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5D6E6E" w:rsidRDefault="00C41E0A" w:rsidP="00434222">
      <w:pPr>
        <w:pStyle w:val="titulo"/>
        <w:framePr w:w="9025" w:h="3301" w:hRule="exact" w:wrap="notBeside" w:vAnchor="page" w:hAnchor="page" w:x="1394" w:y="871"/>
        <w:spacing w:before="0" w:after="0" w:line="240" w:lineRule="auto"/>
        <w:ind w:firstLine="284"/>
        <w:rPr>
          <w:b w:val="0"/>
          <w:sz w:val="48"/>
          <w:szCs w:val="48"/>
          <w:lang w:val="en-GB"/>
        </w:rPr>
      </w:pPr>
      <w:r w:rsidRPr="005D6E6E">
        <w:rPr>
          <w:b w:val="0"/>
          <w:sz w:val="48"/>
          <w:szCs w:val="48"/>
          <w:lang w:val="en-GB"/>
        </w:rPr>
        <w:t>Pro</w:t>
      </w:r>
      <w:r w:rsidR="00F74A62" w:rsidRPr="005D6E6E">
        <w:rPr>
          <w:b w:val="0"/>
          <w:sz w:val="48"/>
          <w:szCs w:val="48"/>
          <w:lang w:val="en-GB"/>
        </w:rPr>
        <w:t>posing a secure, implementation-</w:t>
      </w:r>
      <w:r w:rsidRPr="005D6E6E">
        <w:rPr>
          <w:b w:val="0"/>
          <w:sz w:val="48"/>
          <w:szCs w:val="48"/>
          <w:lang w:val="en-GB"/>
        </w:rPr>
        <w:t>oriented XACML architecture</w:t>
      </w:r>
    </w:p>
    <w:p w:rsidR="000F5BAC" w:rsidRPr="005D6E6E" w:rsidRDefault="000F5BAC" w:rsidP="00434222">
      <w:pPr>
        <w:pStyle w:val="titulo"/>
        <w:framePr w:w="9025" w:h="3301" w:hRule="exact" w:wrap="notBeside" w:vAnchor="page" w:hAnchor="page" w:x="1394" w:y="871"/>
        <w:spacing w:before="0" w:after="0" w:line="240" w:lineRule="auto"/>
        <w:ind w:firstLine="284"/>
        <w:rPr>
          <w:b w:val="0"/>
          <w:sz w:val="44"/>
          <w:szCs w:val="44"/>
          <w:lang w:val="en-GB"/>
        </w:rPr>
      </w:pPr>
    </w:p>
    <w:p w:rsidR="00C75C28" w:rsidRPr="00685276" w:rsidRDefault="00192027" w:rsidP="00434222">
      <w:pPr>
        <w:pStyle w:val="autores"/>
        <w:framePr w:w="9025" w:h="3301" w:hRule="exact" w:wrap="notBeside" w:vAnchor="page" w:hAnchor="page" w:x="1394" w:y="871"/>
        <w:spacing w:after="0" w:line="276" w:lineRule="auto"/>
        <w:ind w:firstLine="284"/>
        <w:rPr>
          <w:szCs w:val="24"/>
          <w:vertAlign w:val="superscript"/>
          <w:lang w:val="en-GB"/>
        </w:rPr>
      </w:pPr>
      <w:r w:rsidRPr="007D47FE">
        <w:rPr>
          <w:sz w:val="22"/>
          <w:lang w:val="en-GB"/>
        </w:rPr>
        <w:t>Óscar Mortágua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r w:rsidR="00685276">
        <w:rPr>
          <w:szCs w:val="24"/>
          <w:lang w:val="en-GB"/>
        </w:rPr>
        <w:t>Rui L. Aguiar</w:t>
      </w:r>
      <w:r w:rsidR="00685276">
        <w:rPr>
          <w:szCs w:val="24"/>
          <w:vertAlign w:val="superscript"/>
          <w:lang w:val="en-GB"/>
        </w:rPr>
        <w:t>3</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Instituto de Telecomunicações, </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434222">
      <w:pPr>
        <w:pStyle w:val="autores"/>
        <w:framePr w:w="9025" w:h="330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r w:rsidR="00C75C28" w:rsidRPr="005D6E6E">
        <w:rPr>
          <w:szCs w:val="24"/>
          <w:lang w:val="en-GB"/>
        </w:rPr>
        <w:t>ua.pt</w:t>
      </w:r>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w:t>
      </w:r>
      <w:r w:rsidR="00DC59AD" w:rsidRPr="005D6E6E">
        <w:rPr>
          <w:lang w:val="en-GB"/>
        </w:rPr>
        <w:t xml:space="preserve"> </w:t>
      </w:r>
      <w:sdt>
        <w:sdtPr>
          <w:rPr>
            <w:lang w:val="en-GB"/>
          </w:rPr>
          <w:id w:val="69855663"/>
          <w:citation/>
        </w:sdtPr>
        <w:sdtContent>
          <w:r w:rsidR="00D162F6" w:rsidRPr="005D6E6E">
            <w:rPr>
              <w:lang w:val="en-GB"/>
            </w:rPr>
            <w:fldChar w:fldCharType="begin"/>
          </w:r>
          <w:r w:rsidR="00DC59AD" w:rsidRPr="005D6E6E">
            <w:rPr>
              <w:lang w:val="en-GB"/>
            </w:rPr>
            <w:instrText xml:space="preserve"> CITATION eXt13 \l 1050 </w:instrText>
          </w:r>
          <w:r w:rsidR="00D162F6" w:rsidRPr="005D6E6E">
            <w:rPr>
              <w:lang w:val="en-GB"/>
            </w:rPr>
            <w:fldChar w:fldCharType="separate"/>
          </w:r>
          <w:r w:rsidR="000962C4" w:rsidRPr="000962C4">
            <w:rPr>
              <w:noProof/>
              <w:lang w:val="en-GB"/>
            </w:rPr>
            <w:t>[1]</w:t>
          </w:r>
          <w:r w:rsidR="00D162F6" w:rsidRPr="005D6E6E">
            <w:rPr>
              <w:lang w:val="en-GB"/>
            </w:rPr>
            <w:fldChar w:fldCharType="end"/>
          </w:r>
        </w:sdtContent>
      </w:sdt>
      <w:r w:rsidR="00C9182F" w:rsidRPr="005D6E6E">
        <w:rPr>
          <w:lang w:val="en-GB"/>
        </w:rPr>
        <w:t xml:space="preserve">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utilizing the standard, a number issues occurred which weren't addressed in the standard. </w:t>
      </w:r>
      <w:r w:rsidR="00567D91" w:rsidRPr="005D6E6E">
        <w:rPr>
          <w:lang w:val="en-GB"/>
        </w:rPr>
        <w:t xml:space="preserve">The architecture defines </w:t>
      </w:r>
      <w:r w:rsidR="00C41E0A" w:rsidRPr="005D6E6E">
        <w:rPr>
          <w:lang w:val="en-GB"/>
        </w:rPr>
        <w:t>the workflow</w:t>
      </w:r>
      <w:r w:rsidR="00567D91" w:rsidRPr="005D6E6E">
        <w:rPr>
          <w:lang w:val="en-GB"/>
        </w:rPr>
        <w:t xml:space="preserve"> but doesn't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are</w:t>
      </w:r>
      <w:r w:rsidR="00567D91" w:rsidRPr="005D6E6E">
        <w:rPr>
          <w:lang w:val="en-GB"/>
        </w:rPr>
        <w:t xml:space="preserve"> </w:t>
      </w:r>
      <w:r w:rsidR="00C41E0A" w:rsidRPr="005D6E6E">
        <w:rPr>
          <w:lang w:val="en-GB"/>
        </w:rPr>
        <w:t xml:space="preserve">distributed </w:t>
      </w:r>
      <w:r w:rsidR="00567D91" w:rsidRPr="005D6E6E">
        <w:rPr>
          <w:lang w:val="en-GB"/>
        </w:rPr>
        <w:t xml:space="preserve">over different machines and doesn't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303CBB" w:rsidRPr="005D6E6E">
        <w:rPr>
          <w:lang w:val="en-GB"/>
        </w:rPr>
        <w:t>,</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 xml:space="preserve">Keywords—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used or integrated in more and more businesses</w:t>
      </w:r>
      <w:r w:rsidR="00DC59AD" w:rsidRPr="005D6E6E">
        <w:rPr>
          <w:lang w:val="en-GB"/>
        </w:rPr>
        <w:t xml:space="preserve"> </w:t>
      </w:r>
      <w:sdt>
        <w:sdtPr>
          <w:rPr>
            <w:lang w:val="en-GB"/>
          </w:rPr>
          <w:id w:val="69855662"/>
          <w:citation/>
        </w:sdtPr>
        <w:sdtContent>
          <w:r w:rsidR="00D162F6" w:rsidRPr="005D6E6E">
            <w:rPr>
              <w:lang w:val="en-GB"/>
            </w:rPr>
            <w:fldChar w:fldCharType="begin"/>
          </w:r>
          <w:r w:rsidR="00DC59AD" w:rsidRPr="005D6E6E">
            <w:rPr>
              <w:lang w:val="en-GB"/>
            </w:rPr>
            <w:instrText xml:space="preserve"> CITATION Kel05 \l 1050 </w:instrText>
          </w:r>
          <w:r w:rsidR="00D162F6" w:rsidRPr="005D6E6E">
            <w:rPr>
              <w:lang w:val="en-GB"/>
            </w:rPr>
            <w:fldChar w:fldCharType="separate"/>
          </w:r>
          <w:r w:rsidR="000962C4" w:rsidRPr="000962C4">
            <w:rPr>
              <w:noProof/>
              <w:lang w:val="en-GB"/>
            </w:rPr>
            <w:t>[2]</w:t>
          </w:r>
          <w:r w:rsidR="00D162F6"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 methodologies, storage systems and others.</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B21C5E" w:rsidRPr="005D6E6E">
        <w:rPr>
          <w:lang w:val="en-GB"/>
        </w:rPr>
        <w:t xml:space="preserve">. </w:t>
      </w:r>
    </w:p>
    <w:p w:rsidR="00BE576A" w:rsidRPr="005D6E6E" w:rsidRDefault="00E02D04" w:rsidP="00DB04B4">
      <w:pPr>
        <w:ind w:firstLine="284"/>
        <w:rPr>
          <w:lang w:val="en-GB"/>
        </w:rPr>
      </w:pPr>
      <w:r w:rsidRPr="005D6E6E">
        <w:rPr>
          <w:lang w:val="en-GB"/>
        </w:rPr>
        <w:t>Custom security components developed for solving security issues require significant effort to develop,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if the developed component isn't flexible enough to deal with </w:t>
      </w:r>
      <w:r w:rsidR="001D5CD5" w:rsidRPr="005D6E6E">
        <w:rPr>
          <w:lang w:val="en-GB"/>
        </w:rPr>
        <w:t xml:space="preserve">those </w:t>
      </w:r>
      <w:r w:rsidRPr="005D6E6E">
        <w:rPr>
          <w:lang w:val="en-GB"/>
        </w:rPr>
        <w:t>changes</w:t>
      </w:r>
      <w:r w:rsidR="001D5CD5" w:rsidRPr="005D6E6E">
        <w:rPr>
          <w:lang w:val="en-GB"/>
        </w:rPr>
        <w:t xml:space="preserve"> and growth</w:t>
      </w:r>
      <w:r w:rsidRPr="005D6E6E">
        <w:rPr>
          <w:lang w:val="en-GB"/>
        </w:rPr>
        <w:t xml:space="preserve">. </w:t>
      </w:r>
      <w:r w:rsidRPr="005D6E6E">
        <w:rPr>
          <w:lang w:val="en-GB"/>
        </w:rPr>
        <w:lastRenderedPageBreak/>
        <w:t xml:space="preserve">Organisations can have many departments, use many services, databases... </w:t>
      </w:r>
    </w:p>
    <w:p w:rsidR="0033613F" w:rsidRPr="005D6E6E" w:rsidRDefault="00333FFA" w:rsidP="00DB04B4">
      <w:pPr>
        <w:ind w:firstLine="284"/>
        <w:rPr>
          <w:lang w:val="en-GB"/>
        </w:rPr>
      </w:pPr>
      <w:r w:rsidRPr="005D6E6E">
        <w:rPr>
          <w:lang w:val="en-GB"/>
        </w:rPr>
        <w:t xml:space="preserve">The OASIS XACML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types of access control can also use XACML</w:t>
      </w:r>
      <w:r w:rsidR="006A5882" w:rsidRPr="005D6E6E">
        <w:rPr>
          <w:lang w:val="en-GB"/>
        </w:rPr>
        <w:t xml:space="preserve"> (eXtensible Access Control Markup Language)</w:t>
      </w:r>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 xml:space="preserve">pplications. Its main use </w:t>
      </w:r>
      <w:r w:rsidR="00B21C5E" w:rsidRPr="005D6E6E">
        <w:rPr>
          <w:lang w:val="en-GB"/>
        </w:rPr>
        <w:t>is managing access to resources, which can be anything that the user defines</w:t>
      </w:r>
      <w:r w:rsidR="001D5CD5" w:rsidRPr="005D6E6E">
        <w:rPr>
          <w:lang w:val="en-GB"/>
        </w:rPr>
        <w:t xml:space="preserve"> (data, actions, services...)</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1D5CD5" w:rsidRPr="005D6E6E">
        <w:rPr>
          <w:lang w:val="en-GB"/>
        </w:rPr>
        <w:t xml:space="preserve">.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(Organization for the Advancement of Structured Information Standards)</w:t>
      </w:r>
      <w:r w:rsidR="00E02D04" w:rsidRPr="005D6E6E">
        <w:rPr>
          <w:lang w:val="en-GB"/>
        </w:rPr>
        <w:t xml:space="preserve"> XACML standard, propose solutions for these issues and present a proof of concept. </w:t>
      </w:r>
      <w:r w:rsidR="002A0CC6" w:rsidRPr="005D6E6E">
        <w:rPr>
          <w:lang w:val="en-GB"/>
        </w:rPr>
        <w:t xml:space="preserve">The issues that will be dealt with are internal and external communication and connection issues and distribution issues. </w:t>
      </w:r>
    </w:p>
    <w:p w:rsidR="00333FFA" w:rsidRPr="005D6E6E" w:rsidRDefault="00333FFA" w:rsidP="00333FFA">
      <w:pPr>
        <w:ind w:firstLine="284"/>
        <w:rPr>
          <w:lang w:val="en-GB"/>
        </w:rPr>
      </w:pPr>
      <w:r w:rsidRPr="005D6E6E">
        <w:rPr>
          <w:lang w:val="en-GB"/>
        </w:rPr>
        <w:t>The increasing need for inte</w:t>
      </w:r>
      <w:r w:rsidR="0079229E">
        <w:rPr>
          <w:lang w:val="en-GB"/>
        </w:rPr>
        <w:t>grating security components in</w:t>
      </w:r>
      <w:r w:rsidRPr="005D6E6E">
        <w:rPr>
          <w:lang w:val="en-GB"/>
        </w:rPr>
        <w:t xml:space="preserve"> systems is a reason to modify the existing architecture from a implementation perspective. I</w:t>
      </w:r>
      <w:r w:rsidR="0079229E">
        <w:rPr>
          <w:lang w:val="en-GB"/>
        </w:rPr>
        <w:t>t is</w:t>
      </w:r>
      <w:r w:rsidRPr="005D6E6E">
        <w:rPr>
          <w:lang w:val="en-GB"/>
        </w:rPr>
        <w:t xml:space="preserve"> </w:t>
      </w:r>
      <w:r w:rsidR="00C41E0A" w:rsidRPr="005D6E6E">
        <w:rPr>
          <w:lang w:val="en-GB"/>
        </w:rPr>
        <w:t xml:space="preserve">because of this, that </w:t>
      </w:r>
      <w:r w:rsidRPr="005D6E6E">
        <w:rPr>
          <w:lang w:val="en-GB"/>
        </w:rPr>
        <w:t xml:space="preserve">the security component </w:t>
      </w:r>
      <w:r w:rsidR="006A5882" w:rsidRPr="005D6E6E">
        <w:rPr>
          <w:lang w:val="en-GB"/>
        </w:rPr>
        <w:t>is</w:t>
      </w:r>
      <w:r w:rsidR="00C41E0A" w:rsidRPr="005D6E6E">
        <w:rPr>
          <w:lang w:val="en-GB"/>
        </w:rPr>
        <w:t xml:space="preserve"> going to be</w:t>
      </w:r>
      <w:r w:rsidR="006A5882" w:rsidRPr="005D6E6E">
        <w:rPr>
          <w:lang w:val="en-GB"/>
        </w:rPr>
        <w:t xml:space="preserve"> </w:t>
      </w:r>
      <w:r w:rsidRPr="005D6E6E">
        <w:rPr>
          <w:lang w:val="en-GB"/>
        </w:rPr>
        <w:t xml:space="preserve">viewed as a "black box" component </w:t>
      </w:r>
      <w:r w:rsidR="001D5CD5" w:rsidRPr="005D6E6E">
        <w:rPr>
          <w:lang w:val="en-GB"/>
        </w:rPr>
        <w:t>that</w:t>
      </w:r>
      <w:r w:rsidR="006A5882" w:rsidRPr="005D6E6E">
        <w:rPr>
          <w:lang w:val="en-GB"/>
        </w:rPr>
        <w:t xml:space="preserve"> can be easily i</w:t>
      </w:r>
      <w:r w:rsidR="002A0CC6" w:rsidRPr="005D6E6E">
        <w:rPr>
          <w:lang w:val="en-GB"/>
        </w:rPr>
        <w:t>ntegrate</w:t>
      </w:r>
      <w:r w:rsidR="006A5882" w:rsidRPr="005D6E6E">
        <w:rPr>
          <w:lang w:val="en-GB"/>
        </w:rPr>
        <w:t>d</w:t>
      </w:r>
      <w:r w:rsidR="002A0CC6" w:rsidRPr="005D6E6E">
        <w:rPr>
          <w:lang w:val="en-GB"/>
        </w:rPr>
        <w:t xml:space="preserve"> into other systems, </w:t>
      </w:r>
      <w:r w:rsidR="001D5CD5" w:rsidRPr="005D6E6E">
        <w:rPr>
          <w:lang w:val="en-GB"/>
        </w:rPr>
        <w:t>easy</w:t>
      </w:r>
      <w:r w:rsidR="002A0CC6" w:rsidRPr="005D6E6E">
        <w:rPr>
          <w:lang w:val="en-GB"/>
        </w:rPr>
        <w:t xml:space="preserve"> to use, manage</w:t>
      </w:r>
      <w:r w:rsidR="00C41E0A" w:rsidRPr="005D6E6E">
        <w:rPr>
          <w:lang w:val="en-GB"/>
        </w:rPr>
        <w:t>. This</w:t>
      </w:r>
      <w:r w:rsidR="006A5882" w:rsidRPr="005D6E6E">
        <w:rPr>
          <w:lang w:val="en-GB"/>
        </w:rPr>
        <w:t xml:space="preserve"> should</w:t>
      </w:r>
      <w:r w:rsidR="002A0CC6" w:rsidRPr="005D6E6E">
        <w:rPr>
          <w:lang w:val="en-GB"/>
        </w:rPr>
        <w:t xml:space="preserve"> therefore result in a more secure system</w:t>
      </w:r>
      <w:r w:rsidR="00C41E0A" w:rsidRPr="005D6E6E">
        <w:rPr>
          <w:lang w:val="en-GB"/>
        </w:rPr>
        <w:t xml:space="preserve"> and</w:t>
      </w:r>
      <w:r w:rsidRPr="005D6E6E">
        <w:rPr>
          <w:lang w:val="en-GB"/>
        </w:rPr>
        <w:t xml:space="preserve"> requires significant changes to the existing proposed solution for the XACML architecture</w:t>
      </w:r>
      <w:sdt>
        <w:sdtPr>
          <w:rPr>
            <w:lang w:val="en-GB"/>
          </w:rPr>
          <w:id w:val="69855664"/>
          <w:citation/>
        </w:sdtPr>
        <w:sdtContent>
          <w:r w:rsidR="00D162F6" w:rsidRPr="005D6E6E">
            <w:rPr>
              <w:lang w:val="en-GB"/>
            </w:rPr>
            <w:fldChar w:fldCharType="begin"/>
          </w:r>
          <w:r w:rsidR="00DC59AD" w:rsidRPr="005D6E6E">
            <w:rPr>
              <w:lang w:val="en-GB"/>
            </w:rPr>
            <w:instrText xml:space="preserve"> CITATION eXt13 \l 1050 </w:instrText>
          </w:r>
          <w:r w:rsidR="00D162F6" w:rsidRPr="005D6E6E">
            <w:rPr>
              <w:lang w:val="en-GB"/>
            </w:rPr>
            <w:fldChar w:fldCharType="separate"/>
          </w:r>
          <w:r w:rsidR="000962C4" w:rsidRPr="000962C4">
            <w:rPr>
              <w:noProof/>
              <w:lang w:val="en-GB"/>
            </w:rPr>
            <w:t>[1]</w:t>
          </w:r>
          <w:r w:rsidR="00D162F6"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D162F6" w:rsidRPr="005D6E6E">
        <w:rPr>
          <w:lang w:val="en-GB"/>
        </w:rPr>
        <w:fldChar w:fldCharType="begin"/>
      </w:r>
      <w:r w:rsidRPr="005D6E6E">
        <w:rPr>
          <w:lang w:val="en-GB"/>
        </w:rPr>
        <w:instrText xml:space="preserve"> REF _Ref422044097 \n \h </w:instrText>
      </w:r>
      <w:r w:rsidR="00D162F6" w:rsidRPr="005D6E6E">
        <w:rPr>
          <w:lang w:val="en-GB"/>
        </w:rPr>
      </w:r>
      <w:r w:rsidR="00D162F6" w:rsidRPr="005D6E6E">
        <w:rPr>
          <w:lang w:val="en-GB"/>
        </w:rPr>
        <w:fldChar w:fldCharType="separate"/>
      </w:r>
      <w:r w:rsidR="00C26474">
        <w:rPr>
          <w:lang w:val="en-GB"/>
        </w:rPr>
        <w:t>II</w:t>
      </w:r>
      <w:r w:rsidR="00D162F6" w:rsidRPr="005D6E6E">
        <w:rPr>
          <w:lang w:val="en-GB"/>
        </w:rPr>
        <w:fldChar w:fldCharType="end"/>
      </w:r>
      <w:r w:rsidRPr="005D6E6E">
        <w:rPr>
          <w:lang w:val="en-GB"/>
        </w:rPr>
        <w:t xml:space="preserve"> will present the background technologies and related. Section </w:t>
      </w:r>
      <w:r w:rsidR="00D162F6" w:rsidRPr="005D6E6E">
        <w:rPr>
          <w:lang w:val="en-GB"/>
        </w:rPr>
        <w:fldChar w:fldCharType="begin"/>
      </w:r>
      <w:r w:rsidRPr="005D6E6E">
        <w:rPr>
          <w:lang w:val="en-GB"/>
        </w:rPr>
        <w:instrText xml:space="preserve"> REF _Ref422044152 \n \h </w:instrText>
      </w:r>
      <w:r w:rsidR="00D162F6" w:rsidRPr="005D6E6E">
        <w:rPr>
          <w:lang w:val="en-GB"/>
        </w:rPr>
      </w:r>
      <w:r w:rsidR="00D162F6" w:rsidRPr="005D6E6E">
        <w:rPr>
          <w:lang w:val="en-GB"/>
        </w:rPr>
        <w:fldChar w:fldCharType="separate"/>
      </w:r>
      <w:r w:rsidR="00C26474">
        <w:rPr>
          <w:lang w:val="en-GB"/>
        </w:rPr>
        <w:t>III</w:t>
      </w:r>
      <w:r w:rsidR="00D162F6" w:rsidRPr="005D6E6E">
        <w:rPr>
          <w:lang w:val="en-GB"/>
        </w:rPr>
        <w:fldChar w:fldCharType="end"/>
      </w:r>
      <w:r w:rsidRPr="005D6E6E">
        <w:rPr>
          <w:lang w:val="en-GB"/>
        </w:rPr>
        <w:t xml:space="preserve"> will present the issues that were found in the current proposal in the standard </w:t>
      </w:r>
      <w:sdt>
        <w:sdtPr>
          <w:rPr>
            <w:lang w:val="en-GB"/>
          </w:rPr>
          <w:id w:val="69855643"/>
          <w:citation/>
        </w:sdtPr>
        <w:sdtContent>
          <w:r w:rsidR="00D162F6" w:rsidRPr="005D6E6E">
            <w:rPr>
              <w:lang w:val="en-GB"/>
            </w:rPr>
            <w:fldChar w:fldCharType="begin"/>
          </w:r>
          <w:r w:rsidRPr="005D6E6E">
            <w:rPr>
              <w:lang w:val="en-GB"/>
            </w:rPr>
            <w:instrText xml:space="preserve"> CITATION eXt13 \l 1050 </w:instrText>
          </w:r>
          <w:r w:rsidR="00D162F6" w:rsidRPr="005D6E6E">
            <w:rPr>
              <w:lang w:val="en-GB"/>
            </w:rPr>
            <w:fldChar w:fldCharType="separate"/>
          </w:r>
          <w:r w:rsidR="000962C4" w:rsidRPr="000962C4">
            <w:rPr>
              <w:noProof/>
              <w:lang w:val="en-GB"/>
            </w:rPr>
            <w:t>[1]</w:t>
          </w:r>
          <w:r w:rsidR="00D162F6" w:rsidRPr="005D6E6E">
            <w:rPr>
              <w:lang w:val="en-GB"/>
            </w:rPr>
            <w:fldChar w:fldCharType="end"/>
          </w:r>
        </w:sdtContent>
      </w:sdt>
      <w:r w:rsidRPr="005D6E6E">
        <w:rPr>
          <w:lang w:val="en-GB"/>
        </w:rPr>
        <w:t xml:space="preserve">. Section </w:t>
      </w:r>
      <w:r w:rsidR="00D162F6" w:rsidRPr="005D6E6E">
        <w:rPr>
          <w:lang w:val="en-GB"/>
        </w:rPr>
        <w:fldChar w:fldCharType="begin"/>
      </w:r>
      <w:r w:rsidRPr="005D6E6E">
        <w:rPr>
          <w:lang w:val="en-GB"/>
        </w:rPr>
        <w:instrText xml:space="preserve"> REF _Ref422044219 \n \h </w:instrText>
      </w:r>
      <w:r w:rsidR="00D162F6" w:rsidRPr="005D6E6E">
        <w:rPr>
          <w:lang w:val="en-GB"/>
        </w:rPr>
      </w:r>
      <w:r w:rsidR="00D162F6" w:rsidRPr="005D6E6E">
        <w:rPr>
          <w:lang w:val="en-GB"/>
        </w:rPr>
        <w:fldChar w:fldCharType="separate"/>
      </w:r>
      <w:r w:rsidR="00C26474">
        <w:rPr>
          <w:lang w:val="en-GB"/>
        </w:rPr>
        <w:t>IV</w:t>
      </w:r>
      <w:r w:rsidR="00D162F6" w:rsidRPr="005D6E6E">
        <w:rPr>
          <w:lang w:val="en-GB"/>
        </w:rPr>
        <w:fldChar w:fldCharType="end"/>
      </w:r>
      <w:r w:rsidRPr="005D6E6E">
        <w:rPr>
          <w:lang w:val="en-GB"/>
        </w:rPr>
        <w:t xml:space="preserve"> will propose solutions for every issue that was mentioned in section </w:t>
      </w:r>
      <w:r w:rsidR="00D162F6" w:rsidRPr="005D6E6E">
        <w:rPr>
          <w:lang w:val="en-GB"/>
        </w:rPr>
        <w:fldChar w:fldCharType="begin"/>
      </w:r>
      <w:r w:rsidRPr="005D6E6E">
        <w:rPr>
          <w:lang w:val="en-GB"/>
        </w:rPr>
        <w:instrText xml:space="preserve"> REF _Ref422044152 \n \h </w:instrText>
      </w:r>
      <w:r w:rsidR="00D162F6" w:rsidRPr="005D6E6E">
        <w:rPr>
          <w:lang w:val="en-GB"/>
        </w:rPr>
      </w:r>
      <w:r w:rsidR="00D162F6" w:rsidRPr="005D6E6E">
        <w:rPr>
          <w:lang w:val="en-GB"/>
        </w:rPr>
        <w:fldChar w:fldCharType="separate"/>
      </w:r>
      <w:r w:rsidR="00C26474">
        <w:rPr>
          <w:lang w:val="en-GB"/>
        </w:rPr>
        <w:t>III</w:t>
      </w:r>
      <w:r w:rsidR="00D162F6" w:rsidRPr="005D6E6E">
        <w:rPr>
          <w:lang w:val="en-GB"/>
        </w:rPr>
        <w:fldChar w:fldCharType="end"/>
      </w:r>
      <w:r w:rsidRPr="005D6E6E">
        <w:rPr>
          <w:lang w:val="en-GB"/>
        </w:rPr>
        <w:t xml:space="preserve">. Section </w:t>
      </w:r>
      <w:r w:rsidR="00D162F6" w:rsidRPr="005D6E6E">
        <w:rPr>
          <w:lang w:val="en-GB"/>
        </w:rPr>
        <w:fldChar w:fldCharType="begin"/>
      </w:r>
      <w:r w:rsidRPr="005D6E6E">
        <w:rPr>
          <w:lang w:val="en-GB"/>
        </w:rPr>
        <w:instrText xml:space="preserve"> REF _Ref422044258 \n \h </w:instrText>
      </w:r>
      <w:r w:rsidR="00D162F6" w:rsidRPr="005D6E6E">
        <w:rPr>
          <w:lang w:val="en-GB"/>
        </w:rPr>
      </w:r>
      <w:r w:rsidR="00D162F6" w:rsidRPr="005D6E6E">
        <w:rPr>
          <w:lang w:val="en-GB"/>
        </w:rPr>
        <w:fldChar w:fldCharType="separate"/>
      </w:r>
      <w:r w:rsidR="00C26474">
        <w:rPr>
          <w:lang w:val="en-GB"/>
        </w:rPr>
        <w:t>V</w:t>
      </w:r>
      <w:r w:rsidR="00D162F6" w:rsidRPr="005D6E6E">
        <w:rPr>
          <w:lang w:val="en-GB"/>
        </w:rPr>
        <w:fldChar w:fldCharType="end"/>
      </w:r>
      <w:r w:rsidRPr="005D6E6E">
        <w:rPr>
          <w:lang w:val="en-GB"/>
        </w:rPr>
        <w:t xml:space="preserve"> will present a proof of concept and test results. Section </w:t>
      </w:r>
      <w:r w:rsidR="00D162F6" w:rsidRPr="005D6E6E">
        <w:rPr>
          <w:lang w:val="en-GB"/>
        </w:rPr>
        <w:fldChar w:fldCharType="begin"/>
      </w:r>
      <w:r w:rsidRPr="005D6E6E">
        <w:rPr>
          <w:lang w:val="en-GB"/>
        </w:rPr>
        <w:instrText xml:space="preserve"> REF _Ref422044289 \n \h </w:instrText>
      </w:r>
      <w:r w:rsidR="00D162F6" w:rsidRPr="005D6E6E">
        <w:rPr>
          <w:lang w:val="en-GB"/>
        </w:rPr>
      </w:r>
      <w:r w:rsidR="00D162F6" w:rsidRPr="005D6E6E">
        <w:rPr>
          <w:lang w:val="en-GB"/>
        </w:rPr>
        <w:fldChar w:fldCharType="separate"/>
      </w:r>
      <w:r w:rsidR="00C26474">
        <w:rPr>
          <w:lang w:val="en-GB"/>
        </w:rPr>
        <w:t>VI</w:t>
      </w:r>
      <w:r w:rsidR="00D162F6" w:rsidRPr="005D6E6E">
        <w:rPr>
          <w:lang w:val="en-GB"/>
        </w:rPr>
        <w:fldChar w:fldCharType="end"/>
      </w:r>
      <w:r w:rsidRPr="005D6E6E">
        <w:rPr>
          <w:lang w:val="en-GB"/>
        </w:rPr>
        <w:t xml:space="preserve"> will </w:t>
      </w:r>
      <w:r w:rsidRPr="005D6E6E">
        <w:rPr>
          <w:lang w:val="en-GB"/>
        </w:rPr>
        <w:lastRenderedPageBreak/>
        <w:t xml:space="preserve">give an overview of the work that was presented and give a conclusion. </w:t>
      </w:r>
    </w:p>
    <w:p w:rsidR="00983713" w:rsidRPr="005D6E6E" w:rsidRDefault="00DE01B5" w:rsidP="00DB04B4">
      <w:pPr>
        <w:pStyle w:val="Naslov1"/>
        <w:ind w:firstLine="284"/>
      </w:pPr>
      <w:bookmarkStart w:id="0" w:name="_Ref422044097"/>
      <w:r w:rsidRPr="005D6E6E">
        <w:t>Background</w:t>
      </w:r>
      <w:bookmarkEnd w:id="0"/>
    </w:p>
    <w:p w:rsidR="00242438" w:rsidRPr="005D6E6E" w:rsidRDefault="00242438" w:rsidP="00242438">
      <w:pPr>
        <w:pStyle w:val="Podnaslov"/>
        <w:rPr>
          <w:lang w:val="en-GB"/>
        </w:rPr>
      </w:pPr>
      <w:r w:rsidRPr="005D6E6E">
        <w:rPr>
          <w:lang w:val="en-GB"/>
        </w:rPr>
        <w:t>Access Control</w:t>
      </w:r>
    </w:p>
    <w:p w:rsidR="00242438" w:rsidRPr="005D6E6E" w:rsidRDefault="00D605A7" w:rsidP="00242438">
      <w:pPr>
        <w:rPr>
          <w:lang w:val="en-GB"/>
        </w:rPr>
      </w:pPr>
      <w:r w:rsidRPr="005D6E6E">
        <w:rPr>
          <w:lang w:val="en-GB"/>
        </w:rPr>
        <w:t>Access Control is a general term that can be described as a way of securely granting, limiting or denying access to resources therefore protecting the resources from potentially malicious parties.</w:t>
      </w:r>
    </w:p>
    <w:p w:rsidR="00D605A7" w:rsidRPr="005D6E6E" w:rsidRDefault="00D605A7" w:rsidP="00242438">
      <w:pPr>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this is a term used for the entity that is trying to access a certain resource. This can be a person, but it can also be a process, machine or any other computer system trying to access a resource;</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Pr="005D6E6E" w:rsidRDefault="00AC6221" w:rsidP="00F862AF">
      <w:pPr>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DC59AD" w:rsidRPr="005D6E6E" w:rsidRDefault="00DC59AD" w:rsidP="00242438">
      <w:pPr>
        <w:pStyle w:val="Podnaslov"/>
        <w:rPr>
          <w:lang w:val="en-GB"/>
        </w:rPr>
      </w:pPr>
      <w:r w:rsidRPr="005D6E6E">
        <w:rPr>
          <w:lang w:val="en-GB"/>
        </w:rPr>
        <w:t>ABAC</w:t>
      </w:r>
    </w:p>
    <w:p w:rsidR="00F862AF" w:rsidRPr="005D6E6E" w:rsidRDefault="00F862AF" w:rsidP="00F862AF">
      <w:pPr>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D162F6">
            <w:rPr>
              <w:lang w:val="en-GB"/>
            </w:rPr>
            <w:fldChar w:fldCharType="begin"/>
          </w:r>
          <w:r w:rsidR="0079229E">
            <w:rPr>
              <w:lang w:val="hr-HR"/>
            </w:rPr>
            <w:instrText xml:space="preserve"> CITATION Tor06 \l 1050 </w:instrText>
          </w:r>
          <w:r w:rsidR="00D162F6">
            <w:rPr>
              <w:lang w:val="en-GB"/>
            </w:rPr>
            <w:fldChar w:fldCharType="separate"/>
          </w:r>
          <w:r w:rsidR="000962C4" w:rsidRPr="000962C4">
            <w:rPr>
              <w:noProof/>
              <w:lang w:val="hr-HR"/>
            </w:rPr>
            <w:t>[3]</w:t>
          </w:r>
          <w:r w:rsidR="00D162F6">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object</w:t>
      </w:r>
      <w:r w:rsidRPr="005D6E6E">
        <w:rPr>
          <w:lang w:val="en-GB"/>
        </w:rPr>
        <w:t xml:space="preserve"> - resource attributes (examples: type, value, age...);</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p>
    <w:p w:rsidR="00F862AF" w:rsidRPr="005D6E6E" w:rsidRDefault="00F862AF" w:rsidP="00F862AF">
      <w:pPr>
        <w:rPr>
          <w:lang w:val="en-GB"/>
        </w:rPr>
      </w:pPr>
      <w:r w:rsidRPr="005D6E6E">
        <w:rPr>
          <w:lang w:val="en-GB"/>
        </w:rPr>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D162F6" w:rsidRPr="005D6E6E">
            <w:rPr>
              <w:lang w:val="en-GB"/>
            </w:rPr>
            <w:fldChar w:fldCharType="begin"/>
          </w:r>
          <w:r w:rsidR="004D4D42" w:rsidRPr="005D6E6E">
            <w:rPr>
              <w:lang w:val="en-GB"/>
            </w:rPr>
            <w:instrText xml:space="preserve"> CITATION Dan13 \l 1050 </w:instrText>
          </w:r>
          <w:r w:rsidR="00D162F6" w:rsidRPr="005D6E6E">
            <w:rPr>
              <w:lang w:val="en-GB"/>
            </w:rPr>
            <w:fldChar w:fldCharType="separate"/>
          </w:r>
          <w:r w:rsidR="000962C4" w:rsidRPr="000962C4">
            <w:rPr>
              <w:noProof/>
              <w:lang w:val="en-GB"/>
            </w:rPr>
            <w:t>[4]</w:t>
          </w:r>
          <w:r w:rsidR="00D162F6" w:rsidRPr="005D6E6E">
            <w:rPr>
              <w:lang w:val="en-GB"/>
            </w:rPr>
            <w:fldChar w:fldCharType="end"/>
          </w:r>
        </w:sdtContent>
      </w:sdt>
      <w:sdt>
        <w:sdtPr>
          <w:rPr>
            <w:lang w:val="en-GB"/>
          </w:rPr>
          <w:id w:val="69855659"/>
          <w:citation/>
        </w:sdtPr>
        <w:sdtContent>
          <w:r w:rsidR="00D162F6" w:rsidRPr="005D6E6E">
            <w:rPr>
              <w:lang w:val="en-GB"/>
            </w:rPr>
            <w:fldChar w:fldCharType="begin"/>
          </w:r>
          <w:r w:rsidR="004D4D42" w:rsidRPr="005D6E6E">
            <w:rPr>
              <w:lang w:val="en-GB"/>
            </w:rPr>
            <w:instrText xml:space="preserve"> CITATION Ale11 \l 1050 </w:instrText>
          </w:r>
          <w:r w:rsidR="00D162F6" w:rsidRPr="005D6E6E">
            <w:rPr>
              <w:lang w:val="en-GB"/>
            </w:rPr>
            <w:fldChar w:fldCharType="separate"/>
          </w:r>
          <w:r w:rsidR="000962C4" w:rsidRPr="000962C4">
            <w:rPr>
              <w:noProof/>
              <w:lang w:val="en-GB"/>
            </w:rPr>
            <w:t>[5]</w:t>
          </w:r>
          <w:r w:rsidR="00D162F6"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D162F6" w:rsidRPr="005D6E6E">
            <w:rPr>
              <w:lang w:val="en-GB"/>
            </w:rPr>
            <w:fldChar w:fldCharType="begin"/>
          </w:r>
          <w:r w:rsidR="00DC59AD" w:rsidRPr="005D6E6E">
            <w:rPr>
              <w:lang w:val="en-GB"/>
            </w:rPr>
            <w:instrText xml:space="preserve"> CITATION Kat05 \l 1050 </w:instrText>
          </w:r>
          <w:r w:rsidR="00D162F6" w:rsidRPr="005D6E6E">
            <w:rPr>
              <w:lang w:val="en-GB"/>
            </w:rPr>
            <w:fldChar w:fldCharType="separate"/>
          </w:r>
          <w:r w:rsidR="000962C4" w:rsidRPr="000962C4">
            <w:rPr>
              <w:noProof/>
              <w:lang w:val="en-GB"/>
            </w:rPr>
            <w:t>[6]</w:t>
          </w:r>
          <w:r w:rsidR="00D162F6" w:rsidRPr="005D6E6E">
            <w:rPr>
              <w:lang w:val="en-GB"/>
            </w:rPr>
            <w:fldChar w:fldCharType="end"/>
          </w:r>
        </w:sdtContent>
      </w:sdt>
      <w:sdt>
        <w:sdtPr>
          <w:rPr>
            <w:lang w:val="en-GB"/>
          </w:rPr>
          <w:id w:val="69855661"/>
          <w:citation/>
        </w:sdtPr>
        <w:sdtContent>
          <w:r w:rsidR="00D162F6" w:rsidRPr="005D6E6E">
            <w:rPr>
              <w:lang w:val="en-GB"/>
            </w:rPr>
            <w:fldChar w:fldCharType="begin"/>
          </w:r>
          <w:r w:rsidR="00DC59AD" w:rsidRPr="005D6E6E">
            <w:rPr>
              <w:lang w:val="en-GB"/>
            </w:rPr>
            <w:instrText xml:space="preserve"> CITATION Mar03 \l 1050 </w:instrText>
          </w:r>
          <w:r w:rsidR="00D162F6" w:rsidRPr="005D6E6E">
            <w:rPr>
              <w:lang w:val="en-GB"/>
            </w:rPr>
            <w:fldChar w:fldCharType="separate"/>
          </w:r>
          <w:r w:rsidR="000962C4" w:rsidRPr="000962C4">
            <w:rPr>
              <w:noProof/>
              <w:lang w:val="en-GB"/>
            </w:rPr>
            <w:t>[7]</w:t>
          </w:r>
          <w:r w:rsidR="00D162F6" w:rsidRPr="005D6E6E">
            <w:rPr>
              <w:lang w:val="en-GB"/>
            </w:rPr>
            <w:fldChar w:fldCharType="end"/>
          </w:r>
        </w:sdtContent>
      </w:sdt>
      <w:r w:rsidRPr="005D6E6E">
        <w:rPr>
          <w:lang w:val="en-GB"/>
        </w:rPr>
        <w:t xml:space="preserve">. It is primarily intended for ABAC but can also be used for RBAC and others. </w:t>
      </w:r>
    </w:p>
    <w:p w:rsidR="00DC59AD" w:rsidRPr="005D6E6E" w:rsidRDefault="00DC59AD" w:rsidP="00DB04B4">
      <w:pPr>
        <w:ind w:firstLine="284"/>
        <w:rPr>
          <w:lang w:val="en-GB"/>
        </w:rPr>
      </w:pPr>
      <w:r w:rsidRPr="005D6E6E">
        <w:rPr>
          <w:lang w:val="en-GB"/>
        </w:rPr>
        <w:t>OASIS</w:t>
      </w:r>
      <w:r w:rsidR="005B7781">
        <w:rPr>
          <w:lang w:val="en-GB"/>
        </w:rPr>
        <w:t xml:space="preserve"> </w:t>
      </w:r>
      <w:r w:rsidR="005B7781" w:rsidRPr="005D6E6E">
        <w:rPr>
          <w:lang w:val="en-GB"/>
        </w:rPr>
        <w:t>(Organization for the Advancement of Structured Information Standards)</w:t>
      </w:r>
      <w:r w:rsidRPr="005D6E6E">
        <w:rPr>
          <w:lang w:val="en-GB"/>
        </w:rPr>
        <w:t xml:space="preserve"> is a non-profit consortium that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that offer efficient and open solutions for common problems in the areas mentioned before, drive development and building of standardized open source solutions that can easily be used by many, therefore accelerating innovation and development in general </w:t>
      </w:r>
      <w:sdt>
        <w:sdtPr>
          <w:rPr>
            <w:lang w:val="en-GB"/>
          </w:rPr>
          <w:id w:val="69855665"/>
          <w:citation/>
        </w:sdtPr>
        <w:sdtContent>
          <w:r w:rsidR="00D162F6" w:rsidRPr="005D6E6E">
            <w:rPr>
              <w:lang w:val="en-GB"/>
            </w:rPr>
            <w:fldChar w:fldCharType="begin"/>
          </w:r>
          <w:r w:rsidRPr="005D6E6E">
            <w:rPr>
              <w:lang w:val="en-GB"/>
            </w:rPr>
            <w:instrText xml:space="preserve"> CITATION OAS15 \l 1050 </w:instrText>
          </w:r>
          <w:r w:rsidR="00D162F6" w:rsidRPr="005D6E6E">
            <w:rPr>
              <w:lang w:val="en-GB"/>
            </w:rPr>
            <w:fldChar w:fldCharType="separate"/>
          </w:r>
          <w:r w:rsidR="000962C4" w:rsidRPr="000962C4">
            <w:rPr>
              <w:noProof/>
              <w:lang w:val="en-GB"/>
            </w:rPr>
            <w:t>[8]</w:t>
          </w:r>
          <w:r w:rsidR="00D162F6" w:rsidRPr="005D6E6E">
            <w:rPr>
              <w:lang w:val="en-GB"/>
            </w:rPr>
            <w:fldChar w:fldCharType="end"/>
          </w:r>
        </w:sdtContent>
      </w:sdt>
      <w:r w:rsidRPr="005D6E6E">
        <w:rPr>
          <w:lang w:val="en-GB"/>
        </w:rPr>
        <w:t>.</w:t>
      </w:r>
    </w:p>
    <w:p w:rsidR="0070405B" w:rsidRPr="005D6E6E" w:rsidRDefault="001B5D84" w:rsidP="00112FF0">
      <w:pPr>
        <w:spacing w:before="240"/>
        <w:ind w:firstLine="0"/>
        <w:jc w:val="center"/>
        <w:rPr>
          <w:lang w:val="en-GB"/>
        </w:rPr>
      </w:pPr>
      <w:r w:rsidRPr="005D6E6E">
        <w:rPr>
          <w:noProof/>
          <w:lang w:val="hr-HR"/>
        </w:rPr>
        <w:lastRenderedPageBreak/>
        <w:drawing>
          <wp:inline distT="0" distB="0" distL="0" distR="0">
            <wp:extent cx="3196590" cy="2688590"/>
            <wp:effectExtent l="19050" t="0" r="3810"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196590" cy="2688590"/>
                    </a:xfrm>
                    <a:prstGeom prst="rect">
                      <a:avLst/>
                    </a:prstGeom>
                  </pic:spPr>
                </pic:pic>
              </a:graphicData>
            </a:graphic>
          </wp:inline>
        </w:drawing>
      </w:r>
    </w:p>
    <w:p w:rsidR="00C82E33" w:rsidRPr="005D6E6E" w:rsidRDefault="00112FF0" w:rsidP="00112FF0">
      <w:pPr>
        <w:pStyle w:val="Opisslike"/>
        <w:spacing w:before="240"/>
        <w:rPr>
          <w:lang w:val="en-GB"/>
        </w:rPr>
      </w:pPr>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1</w:t>
      </w:r>
      <w:r w:rsidR="00D162F6" w:rsidRPr="005D6E6E">
        <w:rPr>
          <w:lang w:val="en-GB"/>
        </w:rPr>
        <w:fldChar w:fldCharType="end"/>
      </w:r>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reference architecture can be seen in Figure 1 this architecture is built out of basic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112FF0">
      <w:pPr>
        <w:spacing w:before="240"/>
        <w:ind w:firstLine="0"/>
        <w:jc w:val="center"/>
        <w:rPr>
          <w:lang w:val="en-GB"/>
        </w:rPr>
      </w:pPr>
      <w:r w:rsidRPr="005D6E6E">
        <w:rPr>
          <w:noProof/>
          <w:lang w:val="hr-HR"/>
        </w:rPr>
        <w:drawing>
          <wp:inline distT="0" distB="0" distL="0" distR="0">
            <wp:extent cx="3191246" cy="2209800"/>
            <wp:effectExtent l="19050" t="0" r="9154"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206053" cy="2220054"/>
                    </a:xfrm>
                    <a:prstGeom prst="rect">
                      <a:avLst/>
                    </a:prstGeom>
                  </pic:spPr>
                </pic:pic>
              </a:graphicData>
            </a:graphic>
          </wp:inline>
        </w:drawing>
      </w:r>
    </w:p>
    <w:p w:rsidR="00112FF0" w:rsidRPr="005D6E6E" w:rsidRDefault="00112FF0" w:rsidP="00112FF0">
      <w:pPr>
        <w:pStyle w:val="Opisslike"/>
        <w:spacing w:before="240"/>
        <w:rPr>
          <w:lang w:val="en-GB"/>
        </w:rPr>
      </w:pPr>
      <w:bookmarkStart w:id="1" w:name="_Ref421990019"/>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2</w:t>
      </w:r>
      <w:r w:rsidR="00D162F6" w:rsidRPr="005D6E6E">
        <w:rPr>
          <w:lang w:val="en-GB"/>
        </w:rPr>
        <w:fldChar w:fldCharType="end"/>
      </w:r>
      <w:bookmarkEnd w:id="1"/>
      <w:r w:rsidR="007870BF">
        <w:rPr>
          <w:lang w:val="en-GB"/>
        </w:rPr>
        <w:t>. Data workflow proposed by</w:t>
      </w:r>
      <w:r w:rsidRPr="005D6E6E">
        <w:rPr>
          <w:lang w:val="en-GB"/>
        </w:rPr>
        <w:t xml:space="preserve"> OASIS</w:t>
      </w:r>
      <w:r w:rsidR="007870BF">
        <w:rPr>
          <w:lang w:val="en-GB"/>
        </w:rPr>
        <w:t xml:space="preserve"> in the</w:t>
      </w:r>
      <w:r w:rsidRPr="005D6E6E">
        <w:rPr>
          <w:lang w:val="en-GB"/>
        </w:rPr>
        <w:t xml:space="preserve"> XACML standard</w:t>
      </w:r>
    </w:p>
    <w:p w:rsidR="0070405B" w:rsidRPr="005D6E6E" w:rsidRDefault="00D162F6" w:rsidP="00DB04B4">
      <w:pPr>
        <w:ind w:firstLine="284"/>
        <w:rPr>
          <w:lang w:val="en-GB"/>
        </w:rPr>
      </w:pPr>
      <w:r w:rsidRPr="005D6E6E">
        <w:rPr>
          <w:lang w:val="en-GB"/>
        </w:rPr>
        <w:lastRenderedPageBreak/>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C26474" w:rsidRPr="005D6E6E">
        <w:rPr>
          <w:lang w:val="en-GB"/>
        </w:rPr>
        <w:t xml:space="preserve">Figure </w:t>
      </w:r>
      <w:r w:rsidR="00C26474">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70405B" w:rsidRPr="005D6E6E" w:rsidRDefault="00AF7F48" w:rsidP="00DB04B4">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p>
    <w:p w:rsidR="006225AC" w:rsidRPr="005D6E6E" w:rsidRDefault="006225AC" w:rsidP="006225AC">
      <w:pPr>
        <w:rPr>
          <w:lang w:val="en-GB"/>
        </w:rPr>
      </w:pPr>
      <w:r w:rsidRPr="005D6E6E">
        <w:rPr>
          <w:lang w:val="en-GB"/>
        </w:rPr>
        <w:t>As mentioned in</w:t>
      </w:r>
      <w:r w:rsidR="00962D08">
        <w:rPr>
          <w:lang w:val="en-GB"/>
        </w:rPr>
        <w:t xml:space="preserve"> </w:t>
      </w:r>
      <w:sdt>
        <w:sdtPr>
          <w:rPr>
            <w:lang w:val="en-GB"/>
          </w:rPr>
          <w:id w:val="5636317"/>
          <w:citation/>
        </w:sdtPr>
        <w:sdtContent>
          <w:r w:rsidR="00D162F6" w:rsidRPr="005D6E6E">
            <w:rPr>
              <w:lang w:val="en-GB"/>
            </w:rPr>
            <w:fldChar w:fldCharType="begin"/>
          </w:r>
          <w:r w:rsidRPr="005D6E6E">
            <w:rPr>
              <w:lang w:val="en-GB"/>
            </w:rPr>
            <w:instrText xml:space="preserve"> CITATION Tae11 \l 1050 </w:instrText>
          </w:r>
          <w:r w:rsidR="00D162F6" w:rsidRPr="005D6E6E">
            <w:rPr>
              <w:lang w:val="en-GB"/>
            </w:rPr>
            <w:fldChar w:fldCharType="separate"/>
          </w:r>
          <w:r w:rsidR="000962C4" w:rsidRPr="000962C4">
            <w:rPr>
              <w:noProof/>
              <w:lang w:val="en-GB"/>
            </w:rPr>
            <w:t>[9]</w:t>
          </w:r>
          <w:r w:rsidR="00D162F6"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sidR="00962D08">
        <w:rPr>
          <w:lang w:val="en-GB"/>
        </w:rPr>
        <w:t xml:space="preserve"> </w:t>
      </w:r>
      <w:sdt>
        <w:sdtPr>
          <w:rPr>
            <w:lang w:val="en-GB"/>
          </w:rPr>
          <w:id w:val="78366009"/>
          <w:citation/>
        </w:sdtPr>
        <w:sdtContent>
          <w:r w:rsidR="00D162F6" w:rsidRPr="005D6E6E">
            <w:rPr>
              <w:lang w:val="en-GB"/>
            </w:rPr>
            <w:fldChar w:fldCharType="begin"/>
          </w:r>
          <w:r w:rsidRPr="005D6E6E">
            <w:rPr>
              <w:lang w:val="en-GB"/>
            </w:rPr>
            <w:instrText xml:space="preserve"> CITATION Tay15 \l 1050 </w:instrText>
          </w:r>
          <w:r w:rsidR="00D162F6" w:rsidRPr="005D6E6E">
            <w:rPr>
              <w:lang w:val="en-GB"/>
            </w:rPr>
            <w:fldChar w:fldCharType="separate"/>
          </w:r>
          <w:r w:rsidR="000962C4" w:rsidRPr="000962C4">
            <w:rPr>
              <w:noProof/>
              <w:lang w:val="en-GB"/>
            </w:rPr>
            <w:t>[10]</w:t>
          </w:r>
          <w:r w:rsidR="00D162F6" w:rsidRPr="005D6E6E">
            <w:rPr>
              <w:lang w:val="en-GB"/>
            </w:rPr>
            <w:fldChar w:fldCharType="end"/>
          </w:r>
        </w:sdtContent>
      </w:sdt>
      <w:r w:rsidR="0079229E">
        <w:rPr>
          <w:lang w:val="en-GB"/>
        </w:rPr>
        <w:t>. The context that will be</w:t>
      </w:r>
      <w:r w:rsidRPr="005D6E6E">
        <w:rPr>
          <w:lang w:val="en-GB"/>
        </w:rPr>
        <w:t xml:space="preserve"> regarded to in this work is as an IoT application scenario. We will </w:t>
      </w:r>
      <w:r w:rsidR="0079229E">
        <w:rPr>
          <w:lang w:val="en-GB"/>
        </w:rPr>
        <w:t xml:space="preserve">therefore </w:t>
      </w:r>
      <w:r w:rsidRPr="005D6E6E">
        <w:rPr>
          <w:lang w:val="en-GB"/>
        </w:rPr>
        <w:t xml:space="preserve">define it as: </w:t>
      </w:r>
    </w:p>
    <w:p w:rsidR="006225AC" w:rsidRPr="005D6E6E" w:rsidRDefault="006225AC" w:rsidP="006225AC">
      <w:pPr>
        <w:jc w:val="center"/>
        <w:rPr>
          <w:lang w:val="en-GB"/>
        </w:rPr>
      </w:pPr>
      <w:r w:rsidRPr="005D6E6E">
        <w:rPr>
          <w:i/>
          <w:lang w:val="en-GB"/>
        </w:rPr>
        <w:t>"A city utilizing an infrastructure of sensor networks and services to collect and utilize the generated data for the main purpose of improving efficiency and managing of the city, e.g.: traffic, energy and utilities, healthcare, public safety, education etc."</w:t>
      </w:r>
      <w:r w:rsidRPr="005D6E6E">
        <w:rPr>
          <w:lang w:val="en-GB"/>
        </w:rPr>
        <w:t>.</w:t>
      </w:r>
    </w:p>
    <w:p w:rsidR="006225AC" w:rsidRPr="005D6E6E" w:rsidRDefault="006225AC" w:rsidP="006225AC">
      <w:pPr>
        <w:ind w:firstLine="284"/>
        <w:rPr>
          <w:lang w:val="en-GB"/>
        </w:rPr>
      </w:pPr>
      <w:r w:rsidRPr="005D6E6E">
        <w:rPr>
          <w:lang w:val="en-GB"/>
        </w:rP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Pr="005D6E6E" w:rsidRDefault="006225AC" w:rsidP="00DB04B4">
      <w:pPr>
        <w:ind w:firstLine="284"/>
        <w:rPr>
          <w:lang w:val="en-GB"/>
        </w:rPr>
      </w:pPr>
      <w:r w:rsidRPr="005D6E6E">
        <w:rPr>
          <w:lang w:val="en-GB"/>
        </w:rPr>
        <w:t xml:space="preserve">SMARTIE (Smart City) is a European project with the goal of solving security, privacy and trust issues in IoT, in a Smart City implementation. Partners include companies, universities and cities from Germany, Portugal, Serbia, Spain and the UK. As stated on the official website </w:t>
      </w:r>
      <w:sdt>
        <w:sdtPr>
          <w:rPr>
            <w:lang w:val="en-GB"/>
          </w:rPr>
          <w:id w:val="671135037"/>
          <w:citation/>
        </w:sdtPr>
        <w:sdtContent>
          <w:r w:rsidR="00D162F6" w:rsidRPr="005D6E6E">
            <w:rPr>
              <w:lang w:val="en-GB"/>
            </w:rPr>
            <w:fldChar w:fldCharType="begin"/>
          </w:r>
          <w:r w:rsidRPr="005D6E6E">
            <w:rPr>
              <w:lang w:val="en-GB"/>
            </w:rPr>
            <w:instrText xml:space="preserve"> CITATION SMA15 \l 1050 </w:instrText>
          </w:r>
          <w:r w:rsidR="00D162F6" w:rsidRPr="005D6E6E">
            <w:rPr>
              <w:lang w:val="en-GB"/>
            </w:rPr>
            <w:fldChar w:fldCharType="separate"/>
          </w:r>
          <w:r w:rsidR="000962C4" w:rsidRPr="000962C4">
            <w:rPr>
              <w:noProof/>
              <w:lang w:val="en-GB"/>
            </w:rPr>
            <w:t>[11]</w:t>
          </w:r>
          <w:r w:rsidR="00D162F6" w:rsidRPr="005D6E6E">
            <w:rPr>
              <w:lang w:val="en-GB"/>
            </w:rPr>
            <w:fldChar w:fldCharType="end"/>
          </w:r>
        </w:sdtContent>
      </w:sdt>
      <w:r w:rsidRPr="005D6E6E">
        <w:rPr>
          <w:lang w:val="en-GB"/>
        </w:rPr>
        <w:t xml:space="preserve"> the project officially started on September 1st 2013., and is scheduled to end on August 31st 2016. It has a total budged of 4,862,363 € with the contribution from EU in the amount of 3,286,144 €.</w:t>
      </w:r>
    </w:p>
    <w:p w:rsidR="00242438" w:rsidRDefault="00242438" w:rsidP="00DB04B4">
      <w:pPr>
        <w:ind w:firstLine="284"/>
        <w:rPr>
          <w:lang w:val="en-GB"/>
        </w:rPr>
      </w:pPr>
      <w:r w:rsidRPr="005D6E6E">
        <w:rPr>
          <w:lang w:val="en-GB"/>
        </w:rPr>
        <w:t xml:space="preserve">SMARTIE is still in the development stages and was used as a use case scenario for testing an implementation of the architecture proposed in section </w:t>
      </w:r>
      <w:r w:rsidR="00D162F6" w:rsidRPr="005D6E6E">
        <w:rPr>
          <w:lang w:val="en-GB"/>
        </w:rPr>
        <w:fldChar w:fldCharType="begin"/>
      </w:r>
      <w:r w:rsidRPr="005D6E6E">
        <w:rPr>
          <w:lang w:val="en-GB"/>
        </w:rPr>
        <w:instrText xml:space="preserve"> REF _Ref422044219 \n \h </w:instrText>
      </w:r>
      <w:r w:rsidR="00D162F6" w:rsidRPr="005D6E6E">
        <w:rPr>
          <w:lang w:val="en-GB"/>
        </w:rPr>
      </w:r>
      <w:r w:rsidR="00D162F6" w:rsidRPr="005D6E6E">
        <w:rPr>
          <w:lang w:val="en-GB"/>
        </w:rPr>
        <w:fldChar w:fldCharType="separate"/>
      </w:r>
      <w:r w:rsidR="00C26474">
        <w:rPr>
          <w:lang w:val="en-GB"/>
        </w:rPr>
        <w:t>IV</w:t>
      </w:r>
      <w:r w:rsidR="00D162F6" w:rsidRPr="005D6E6E">
        <w:rPr>
          <w:lang w:val="en-GB"/>
        </w:rPr>
        <w:fldChar w:fldCharType="end"/>
      </w:r>
      <w:r w:rsidRPr="005D6E6E">
        <w:rPr>
          <w:lang w:val="en-GB"/>
        </w:rPr>
        <w:t xml:space="preserve">. The test result and test scenarios are presented in section </w:t>
      </w:r>
      <w:r w:rsidR="00D162F6" w:rsidRPr="005D6E6E">
        <w:rPr>
          <w:lang w:val="en-GB"/>
        </w:rPr>
        <w:fldChar w:fldCharType="begin"/>
      </w:r>
      <w:r w:rsidRPr="005D6E6E">
        <w:rPr>
          <w:lang w:val="en-GB"/>
        </w:rPr>
        <w:instrText xml:space="preserve"> REF _Ref422044258 \n \h </w:instrText>
      </w:r>
      <w:r w:rsidR="00D162F6" w:rsidRPr="005D6E6E">
        <w:rPr>
          <w:lang w:val="en-GB"/>
        </w:rPr>
      </w:r>
      <w:r w:rsidR="00D162F6" w:rsidRPr="005D6E6E">
        <w:rPr>
          <w:lang w:val="en-GB"/>
        </w:rPr>
        <w:fldChar w:fldCharType="separate"/>
      </w:r>
      <w:r w:rsidR="00C26474">
        <w:rPr>
          <w:lang w:val="en-GB"/>
        </w:rPr>
        <w:t>V</w:t>
      </w:r>
      <w:r w:rsidR="00D162F6" w:rsidRPr="005D6E6E">
        <w:rPr>
          <w:lang w:val="en-GB"/>
        </w:rPr>
        <w:fldChar w:fldCharType="end"/>
      </w:r>
      <w:r w:rsidRPr="005D6E6E">
        <w:rPr>
          <w:lang w:val="en-GB"/>
        </w:rPr>
        <w:t>.</w:t>
      </w:r>
    </w:p>
    <w:p w:rsidR="00CF6025" w:rsidRDefault="00CF6025" w:rsidP="00CF6025">
      <w:pPr>
        <w:pStyle w:val="Naslov1"/>
      </w:pPr>
      <w:bookmarkStart w:id="2" w:name="_Ref422044152"/>
      <w:r>
        <w:lastRenderedPageBreak/>
        <w:t>Related work</w:t>
      </w:r>
    </w:p>
    <w:p w:rsidR="008D4E0D" w:rsidRDefault="008D4E0D" w:rsidP="00E3174A">
      <w:pPr>
        <w:ind w:firstLine="284"/>
        <w:rPr>
          <w:lang w:val="en-GB"/>
        </w:rPr>
      </w:pPr>
      <w:r>
        <w:rPr>
          <w:lang w:val="en-GB"/>
        </w:rPr>
        <w:t>The architecture proposed in the OASIS XACML has been a b</w:t>
      </w:r>
      <w:r w:rsidR="00E3174A">
        <w:rPr>
          <w:lang w:val="en-GB"/>
        </w:rPr>
        <w:t xml:space="preserve">asis for many modifications as many implementations have different requirements. As the architecture is somewhat openly defined and leaves many aspect unaddressed, some issues have already been addressed. </w:t>
      </w:r>
      <w:r w:rsidR="000B0778">
        <w:rPr>
          <w:lang w:val="en-GB"/>
        </w:rPr>
        <w:t xml:space="preserve">Many implementation and proposals presented in works of </w:t>
      </w:r>
      <w:sdt>
        <w:sdtPr>
          <w:rPr>
            <w:lang w:val="en-GB"/>
          </w:rPr>
          <w:id w:val="2282424"/>
          <w:citation/>
        </w:sdtPr>
        <w:sdtContent>
          <w:r w:rsidR="000B0778">
            <w:rPr>
              <w:lang w:val="en-GB"/>
            </w:rPr>
            <w:fldChar w:fldCharType="begin"/>
          </w:r>
          <w:r w:rsidR="000B0778">
            <w:rPr>
              <w:lang w:val="hr-HR"/>
            </w:rPr>
            <w:instrText xml:space="preserve"> CITATION Mat101 \l 1050 </w:instrText>
          </w:r>
          <w:r w:rsidR="000B0778">
            <w:rPr>
              <w:lang w:val="en-GB"/>
            </w:rPr>
            <w:fldChar w:fldCharType="separate"/>
          </w:r>
          <w:r w:rsidR="000B0778" w:rsidRPr="00DA3B0C">
            <w:rPr>
              <w:noProof/>
              <w:lang w:val="hr-HR"/>
            </w:rPr>
            <w:t>[15]</w:t>
          </w:r>
          <w:r w:rsidR="000B0778">
            <w:rPr>
              <w:lang w:val="en-GB"/>
            </w:rPr>
            <w:fldChar w:fldCharType="end"/>
          </w:r>
        </w:sdtContent>
      </w:sdt>
      <w:sdt>
        <w:sdtPr>
          <w:rPr>
            <w:lang w:val="en-GB"/>
          </w:rPr>
          <w:id w:val="2282425"/>
          <w:citation/>
        </w:sdtPr>
        <w:sdtContent>
          <w:r w:rsidR="000B0778">
            <w:rPr>
              <w:lang w:val="en-GB"/>
            </w:rPr>
            <w:fldChar w:fldCharType="begin"/>
          </w:r>
          <w:r w:rsidR="000B0778">
            <w:rPr>
              <w:lang w:val="hr-HR"/>
            </w:rPr>
            <w:instrText xml:space="preserve"> CITATION Alb07 \l 1050 </w:instrText>
          </w:r>
          <w:r w:rsidR="000B0778">
            <w:rPr>
              <w:lang w:val="en-GB"/>
            </w:rPr>
            <w:fldChar w:fldCharType="separate"/>
          </w:r>
          <w:r w:rsidR="000B0778">
            <w:rPr>
              <w:noProof/>
              <w:lang w:val="hr-HR"/>
            </w:rPr>
            <w:t xml:space="preserve"> </w:t>
          </w:r>
          <w:r w:rsidR="000B0778" w:rsidRPr="00DA3B0C">
            <w:rPr>
              <w:noProof/>
              <w:lang w:val="hr-HR"/>
            </w:rPr>
            <w:t>[16]</w:t>
          </w:r>
          <w:r w:rsidR="000B0778">
            <w:rPr>
              <w:lang w:val="en-GB"/>
            </w:rPr>
            <w:fldChar w:fldCharType="end"/>
          </w:r>
        </w:sdtContent>
      </w:sdt>
      <w:sdt>
        <w:sdtPr>
          <w:rPr>
            <w:lang w:val="en-GB"/>
          </w:rPr>
          <w:id w:val="2282426"/>
          <w:citation/>
        </w:sdtPr>
        <w:sdtContent>
          <w:r w:rsidR="000B0778">
            <w:rPr>
              <w:lang w:val="en-GB"/>
            </w:rPr>
            <w:fldChar w:fldCharType="begin"/>
          </w:r>
          <w:r w:rsidR="000B0778">
            <w:rPr>
              <w:lang w:val="hr-HR"/>
            </w:rPr>
            <w:instrText xml:space="preserve"> CITATION Kev12 \l 1050 </w:instrText>
          </w:r>
          <w:r w:rsidR="000B0778">
            <w:rPr>
              <w:lang w:val="en-GB"/>
            </w:rPr>
            <w:fldChar w:fldCharType="separate"/>
          </w:r>
          <w:r w:rsidR="000B0778">
            <w:rPr>
              <w:noProof/>
              <w:lang w:val="hr-HR"/>
            </w:rPr>
            <w:t xml:space="preserve"> </w:t>
          </w:r>
          <w:r w:rsidR="000B0778" w:rsidRPr="00DA3B0C">
            <w:rPr>
              <w:noProof/>
              <w:lang w:val="hr-HR"/>
            </w:rPr>
            <w:t>[17]</w:t>
          </w:r>
          <w:r w:rsidR="000B0778">
            <w:rPr>
              <w:lang w:val="en-GB"/>
            </w:rPr>
            <w:fldChar w:fldCharType="end"/>
          </w:r>
        </w:sdtContent>
      </w:sdt>
      <w:r w:rsidR="000B0778">
        <w:rPr>
          <w:lang w:val="en-GB"/>
        </w:rPr>
        <w:t xml:space="preserve"> demonstrate that there are many possibilities and areas of implementation with XACML but also that the architecture and data flow is often modified to fit specific needs. </w:t>
      </w:r>
    </w:p>
    <w:p w:rsidR="005B292E" w:rsidRDefault="00CF6025" w:rsidP="00CF6025">
      <w:pPr>
        <w:ind w:firstLine="284"/>
        <w:rPr>
          <w:lang w:val="en-GB"/>
        </w:rPr>
      </w:pPr>
      <w:r>
        <w:rPr>
          <w:lang w:val="en-GB"/>
        </w:rPr>
        <w:t xml:space="preserve">The work done by the authors of </w:t>
      </w:r>
      <w:sdt>
        <w:sdtPr>
          <w:rPr>
            <w:lang w:val="en-GB"/>
          </w:rPr>
          <w:id w:val="2282420"/>
          <w:citation/>
        </w:sdtPr>
        <w:sdtContent>
          <w:r>
            <w:rPr>
              <w:lang w:val="en-GB"/>
            </w:rPr>
            <w:fldChar w:fldCharType="begin"/>
          </w:r>
          <w:r>
            <w:rPr>
              <w:lang w:val="hr-HR"/>
            </w:rPr>
            <w:instrText xml:space="preserve"> CITATION Kel05 \l 1050 </w:instrText>
          </w:r>
          <w:r>
            <w:rPr>
              <w:lang w:val="en-GB"/>
            </w:rPr>
            <w:fldChar w:fldCharType="separate"/>
          </w:r>
          <w:r w:rsidRPr="00E10D87">
            <w:rPr>
              <w:noProof/>
              <w:lang w:val="hr-HR"/>
            </w:rPr>
            <w:t>[2]</w:t>
          </w:r>
          <w:r>
            <w:rPr>
              <w:lang w:val="en-GB"/>
            </w:rPr>
            <w:fldChar w:fldCharType="end"/>
          </w:r>
        </w:sdtContent>
      </w:sdt>
      <w:r>
        <w:rPr>
          <w:lang w:val="en-GB"/>
        </w:rPr>
        <w:t xml:space="preserve"> have addressed some security issues with the data flow proposed in the standard. The connections between components were recognized as one of the aspects where security mechanisms weren't defined. This, of course leaves the connection open to various attacks if a malicious party gains access to that connection. The solution that was proposed was based on having a central entity that would over SSL distribute a token to other components and generate a security key for encrypting the data. Although this work will also use SSL/TLS, other aspects like the central entity, tokens and security keys won't be needed as explained in section </w:t>
      </w:r>
      <w:r>
        <w:rPr>
          <w:lang w:val="en-GB"/>
        </w:rPr>
        <w:fldChar w:fldCharType="begin"/>
      </w:r>
      <w:r>
        <w:rPr>
          <w:lang w:val="en-GB"/>
        </w:rPr>
        <w:instrText xml:space="preserve"> REF _Ref422044219 \r \h </w:instrText>
      </w:r>
      <w:r>
        <w:rPr>
          <w:lang w:val="en-GB"/>
        </w:rPr>
      </w:r>
      <w:r>
        <w:rPr>
          <w:lang w:val="en-GB"/>
        </w:rPr>
        <w:fldChar w:fldCharType="separate"/>
      </w:r>
      <w:r>
        <w:rPr>
          <w:lang w:val="en-GB"/>
        </w:rPr>
        <w:t>V</w:t>
      </w:r>
      <w:r>
        <w:rPr>
          <w:lang w:val="en-GB"/>
        </w:rPr>
        <w:fldChar w:fldCharType="end"/>
      </w:r>
      <w:r>
        <w:rPr>
          <w:lang w:val="en-GB"/>
        </w:rPr>
        <w:t xml:space="preserve">. </w:t>
      </w:r>
    </w:p>
    <w:p w:rsidR="007870BF" w:rsidRDefault="005B292E" w:rsidP="00CF6025">
      <w:pPr>
        <w:ind w:firstLine="284"/>
        <w:rPr>
          <w:lang w:val="en-GB"/>
        </w:rPr>
      </w:pPr>
      <w:r>
        <w:rPr>
          <w:lang w:val="en-GB"/>
        </w:rPr>
        <w:t xml:space="preserve">The authors of </w:t>
      </w:r>
      <w:sdt>
        <w:sdtPr>
          <w:rPr>
            <w:lang w:val="en-GB"/>
          </w:rPr>
          <w:id w:val="2282421"/>
          <w:citation/>
        </w:sdtPr>
        <w:sdtContent>
          <w:r>
            <w:rPr>
              <w:lang w:val="en-GB"/>
            </w:rPr>
            <w:fldChar w:fldCharType="begin"/>
          </w:r>
          <w:r>
            <w:rPr>
              <w:lang w:val="hr-HR"/>
            </w:rPr>
            <w:instrText xml:space="preserve"> CITATION Min09 \l 1050 </w:instrText>
          </w:r>
          <w:r>
            <w:rPr>
              <w:lang w:val="en-GB"/>
            </w:rPr>
            <w:fldChar w:fldCharType="separate"/>
          </w:r>
          <w:r w:rsidRPr="005B292E">
            <w:rPr>
              <w:noProof/>
              <w:lang w:val="hr-HR"/>
            </w:rPr>
            <w:t>[12]</w:t>
          </w:r>
          <w:r>
            <w:rPr>
              <w:lang w:val="en-GB"/>
            </w:rPr>
            <w:fldChar w:fldCharType="end"/>
          </w:r>
        </w:sdtContent>
      </w:sdt>
      <w:r>
        <w:rPr>
          <w:lang w:val="en-GB"/>
        </w:rPr>
        <w:t xml:space="preserve"> identify with </w:t>
      </w:r>
      <w:r w:rsidR="008D4E0D">
        <w:rPr>
          <w:lang w:val="en-GB"/>
        </w:rPr>
        <w:t>concurrency issues</w:t>
      </w:r>
      <w:r>
        <w:rPr>
          <w:lang w:val="en-GB"/>
        </w:rPr>
        <w:t xml:space="preserve"> between the evaluation and the administration parts. They propose a lock manager that </w:t>
      </w:r>
      <w:r w:rsidR="008D4E0D">
        <w:rPr>
          <w:lang w:val="en-GB"/>
        </w:rPr>
        <w:t xml:space="preserve">would give permission to access policies by locking them with write-locks or read-locks. </w:t>
      </w:r>
      <w:r w:rsidR="007870BF">
        <w:rPr>
          <w:lang w:val="en-GB"/>
        </w:rPr>
        <w:t>đ</w:t>
      </w:r>
    </w:p>
    <w:p w:rsidR="00CF6025" w:rsidRDefault="007870BF" w:rsidP="00CF6025">
      <w:pPr>
        <w:ind w:firstLine="284"/>
        <w:rPr>
          <w:lang w:val="en-GB"/>
        </w:rPr>
      </w:pPr>
      <w:r>
        <w:rPr>
          <w:lang w:val="en-GB"/>
        </w:rPr>
        <w:t>Other related work</w:t>
      </w:r>
      <w:r w:rsidR="00652304">
        <w:rPr>
          <w:lang w:val="en-GB"/>
        </w:rPr>
        <w:t xml:space="preserve"> done by authors of </w:t>
      </w:r>
      <w:sdt>
        <w:sdtPr>
          <w:rPr>
            <w:lang w:val="en-GB"/>
          </w:rPr>
          <w:id w:val="2282422"/>
          <w:citation/>
        </w:sdtPr>
        <w:sdtContent>
          <w:r w:rsidR="00652304">
            <w:rPr>
              <w:lang w:val="en-GB"/>
            </w:rPr>
            <w:fldChar w:fldCharType="begin"/>
          </w:r>
          <w:r w:rsidR="00652304">
            <w:rPr>
              <w:lang w:val="hr-HR"/>
            </w:rPr>
            <w:instrText xml:space="preserve"> CITATION Rod09 \l 1050 </w:instrText>
          </w:r>
          <w:r w:rsidR="00652304">
            <w:rPr>
              <w:lang w:val="en-GB"/>
            </w:rPr>
            <w:fldChar w:fldCharType="separate"/>
          </w:r>
          <w:r w:rsidR="00652304" w:rsidRPr="00652304">
            <w:rPr>
              <w:noProof/>
              <w:lang w:val="hr-HR"/>
            </w:rPr>
            <w:t>[13]</w:t>
          </w:r>
          <w:r w:rsidR="00652304">
            <w:rPr>
              <w:lang w:val="en-GB"/>
            </w:rPr>
            <w:fldChar w:fldCharType="end"/>
          </w:r>
        </w:sdtContent>
      </w:sdt>
      <w:sdt>
        <w:sdtPr>
          <w:rPr>
            <w:lang w:val="en-GB"/>
          </w:rPr>
          <w:id w:val="2282423"/>
          <w:citation/>
        </w:sdtPr>
        <w:sdtContent>
          <w:r w:rsidR="00652304">
            <w:rPr>
              <w:lang w:val="en-GB"/>
            </w:rPr>
            <w:fldChar w:fldCharType="begin"/>
          </w:r>
          <w:r w:rsidR="00652304">
            <w:rPr>
              <w:lang w:val="hr-HR"/>
            </w:rPr>
            <w:instrText xml:space="preserve"> CITATION Cla09 \l 1050 </w:instrText>
          </w:r>
          <w:r w:rsidR="00652304">
            <w:rPr>
              <w:lang w:val="en-GB"/>
            </w:rPr>
            <w:fldChar w:fldCharType="separate"/>
          </w:r>
          <w:r w:rsidR="00652304">
            <w:rPr>
              <w:noProof/>
              <w:lang w:val="hr-HR"/>
            </w:rPr>
            <w:t xml:space="preserve"> </w:t>
          </w:r>
          <w:r w:rsidR="00652304" w:rsidRPr="00652304">
            <w:rPr>
              <w:noProof/>
              <w:lang w:val="hr-HR"/>
            </w:rPr>
            <w:t>[14]</w:t>
          </w:r>
          <w:r w:rsidR="00652304">
            <w:rPr>
              <w:lang w:val="en-GB"/>
            </w:rPr>
            <w:fldChar w:fldCharType="end"/>
          </w:r>
        </w:sdtContent>
      </w:sdt>
      <w:r w:rsidR="002619B4">
        <w:rPr>
          <w:lang w:val="en-GB"/>
        </w:rPr>
        <w:t xml:space="preserve"> on the other hand focus more on expanding the standard, giving it even more functionality, flexibility. They do this with integrating </w:t>
      </w:r>
      <w:r w:rsidR="00652304">
        <w:rPr>
          <w:lang w:val="en-GB"/>
        </w:rPr>
        <w:t>with other methodologies but are also more focused on integrating with RBAC systems.</w:t>
      </w:r>
      <w:r w:rsidR="008D4E0D">
        <w:rPr>
          <w:lang w:val="en-GB"/>
        </w:rPr>
        <w:t xml:space="preserve"> </w:t>
      </w:r>
    </w:p>
    <w:p w:rsidR="0078645A" w:rsidRPr="005D6E6E" w:rsidRDefault="009D04F8" w:rsidP="00DB04B4">
      <w:pPr>
        <w:pStyle w:val="Naslov1"/>
        <w:ind w:firstLine="284"/>
      </w:pPr>
      <w:r w:rsidRPr="005D6E6E">
        <w:t>Issues</w:t>
      </w:r>
      <w:bookmarkEnd w:id="2"/>
    </w:p>
    <w:p w:rsidR="0070405B" w:rsidRPr="005D6E6E" w:rsidRDefault="0070405B" w:rsidP="00DB04B4">
      <w:pPr>
        <w:ind w:firstLine="284"/>
        <w:rPr>
          <w:lang w:val="en-GB"/>
        </w:rPr>
      </w:pPr>
      <w:r w:rsidRPr="005D6E6E">
        <w:rPr>
          <w:lang w:val="en-GB"/>
        </w:rPr>
        <w:t>Comparing the reference XACML architecture to the one proposed in the OASIS XACML standard v3.0</w:t>
      </w:r>
      <w:r w:rsidR="00242438" w:rsidRPr="005D6E6E">
        <w:rPr>
          <w:lang w:val="en-GB"/>
        </w:rPr>
        <w:t xml:space="preserve"> </w:t>
      </w:r>
      <w:sdt>
        <w:sdtPr>
          <w:rPr>
            <w:lang w:val="en-GB"/>
          </w:rPr>
          <w:id w:val="69855905"/>
          <w:citation/>
        </w:sdtPr>
        <w:sdtContent>
          <w:r w:rsidR="00D162F6" w:rsidRPr="005D6E6E">
            <w:rPr>
              <w:lang w:val="en-GB"/>
            </w:rPr>
            <w:fldChar w:fldCharType="begin"/>
          </w:r>
          <w:r w:rsidR="00242438" w:rsidRPr="005D6E6E">
            <w:rPr>
              <w:lang w:val="en-GB"/>
            </w:rPr>
            <w:instrText xml:space="preserve"> CITATION eXt13 \l 1050 </w:instrText>
          </w:r>
          <w:r w:rsidR="00D162F6" w:rsidRPr="005D6E6E">
            <w:rPr>
              <w:lang w:val="en-GB"/>
            </w:rPr>
            <w:fldChar w:fldCharType="separate"/>
          </w:r>
          <w:r w:rsidR="000962C4" w:rsidRPr="000962C4">
            <w:rPr>
              <w:noProof/>
              <w:lang w:val="en-GB"/>
            </w:rPr>
            <w:t>[1]</w:t>
          </w:r>
          <w:r w:rsidR="00D162F6" w:rsidRPr="005D6E6E">
            <w:rPr>
              <w:lang w:val="en-GB"/>
            </w:rPr>
            <w:fldChar w:fldCharType="end"/>
          </w:r>
        </w:sdtContent>
      </w:sdt>
      <w:r w:rsidRPr="005D6E6E">
        <w:rPr>
          <w:lang w:val="en-GB"/>
        </w:rPr>
        <w:t xml:space="preserve"> it can be seen that in addition to additional components, the PRP has been merged with the PAP. Put differently, the functionality of the PRP has been added to t</w:t>
      </w:r>
      <w:r w:rsidR="00AA0DFA" w:rsidRPr="005D6E6E">
        <w:rPr>
          <w:lang w:val="en-GB"/>
        </w:rPr>
        <w:t xml:space="preserve">he PAP, therefore </w:t>
      </w:r>
      <w:r w:rsidRPr="005D6E6E">
        <w:rPr>
          <w:lang w:val="en-GB"/>
        </w:rPr>
        <w:t xml:space="preserve">the PAP is used for retrieving policies. </w:t>
      </w:r>
    </w:p>
    <w:p w:rsidR="00242438" w:rsidRPr="005D6E6E" w:rsidRDefault="00242438" w:rsidP="00242438">
      <w:pPr>
        <w:pStyle w:val="Podnaslov"/>
        <w:rPr>
          <w:lang w:val="en-GB"/>
        </w:rPr>
      </w:pPr>
      <w:r w:rsidRPr="005D6E6E">
        <w:rPr>
          <w:lang w:val="en-GB"/>
        </w:rPr>
        <w:t>Removal of PRP</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lastRenderedPageBreak/>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doesn't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aren't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lastRenderedPageBreak/>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D162F6">
            <w:rPr>
              <w:lang w:val="en-GB"/>
            </w:rPr>
            <w:fldChar w:fldCharType="begin"/>
          </w:r>
          <w:r w:rsidR="0079229E">
            <w:rPr>
              <w:lang w:val="hr-HR"/>
            </w:rPr>
            <w:instrText xml:space="preserve"> CITATION eXt13 \l 1050 </w:instrText>
          </w:r>
          <w:r w:rsidR="00D162F6">
            <w:rPr>
              <w:lang w:val="en-GB"/>
            </w:rPr>
            <w:fldChar w:fldCharType="separate"/>
          </w:r>
          <w:r w:rsidR="000962C4" w:rsidRPr="000962C4">
            <w:rPr>
              <w:noProof/>
              <w:lang w:val="hr-HR"/>
            </w:rPr>
            <w:t>[1]</w:t>
          </w:r>
          <w:r w:rsidR="00D162F6">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D162F6">
            <w:rPr>
              <w:lang w:val="en-GB"/>
            </w:rPr>
            <w:fldChar w:fldCharType="begin"/>
          </w:r>
          <w:r w:rsidR="00962D08">
            <w:rPr>
              <w:lang w:val="hr-HR"/>
            </w:rPr>
            <w:instrText xml:space="preserve"> CITATION Kel05 \l 1050 </w:instrText>
          </w:r>
          <w:r w:rsidR="00D162F6">
            <w:rPr>
              <w:lang w:val="en-GB"/>
            </w:rPr>
            <w:fldChar w:fldCharType="separate"/>
          </w:r>
          <w:r w:rsidR="000962C4" w:rsidRPr="000962C4">
            <w:rPr>
              <w:noProof/>
              <w:lang w:val="hr-HR"/>
            </w:rPr>
            <w:t>[2]</w:t>
          </w:r>
          <w:r w:rsidR="00D162F6">
            <w:rPr>
              <w:lang w:val="en-GB"/>
            </w:rPr>
            <w:fldChar w:fldCharType="end"/>
          </w:r>
        </w:sdtContent>
      </w:sdt>
      <w:r w:rsidR="00962D08">
        <w:rPr>
          <w:lang w:val="en-GB"/>
        </w:rPr>
        <w:t xml:space="preserve">: </w:t>
      </w:r>
      <w:r w:rsidR="00AF7F48" w:rsidRPr="005D6E6E">
        <w:rPr>
          <w:lang w:val="en-GB"/>
        </w:rPr>
        <w:t xml:space="preserve"> 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D162F6">
            <w:rPr>
              <w:lang w:val="en-GB"/>
            </w:rPr>
            <w:fldChar w:fldCharType="begin"/>
          </w:r>
          <w:r w:rsidR="000B4CF9">
            <w:rPr>
              <w:lang w:val="hr-HR"/>
            </w:rPr>
            <w:instrText xml:space="preserve"> CITATION Kel05 \l 1050 </w:instrText>
          </w:r>
          <w:r w:rsidR="00D162F6">
            <w:rPr>
              <w:lang w:val="en-GB"/>
            </w:rPr>
            <w:fldChar w:fldCharType="separate"/>
          </w:r>
          <w:r w:rsidR="000962C4" w:rsidRPr="000962C4">
            <w:rPr>
              <w:noProof/>
              <w:lang w:val="hr-HR"/>
            </w:rPr>
            <w:t>[2]</w:t>
          </w:r>
          <w:r w:rsidR="00D162F6">
            <w:rPr>
              <w:lang w:val="en-GB"/>
            </w:rPr>
            <w:fldChar w:fldCharType="end"/>
          </w:r>
        </w:sdtContent>
      </w:sdt>
      <w:r w:rsidR="00AF7F48" w:rsidRPr="005D6E6E">
        <w:rPr>
          <w:lang w:val="en-GB"/>
        </w:rPr>
        <w:t xml:space="preserve">. </w:t>
      </w:r>
      <w:r w:rsidR="00962D08">
        <w:rPr>
          <w:lang w:val="en-GB"/>
        </w:rPr>
        <w:t>The standard doesn't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 xml:space="preserve">PEP from being intercepted </w:t>
      </w:r>
      <w:r w:rsidR="00FC1D84">
        <w:rPr>
          <w:lang w:val="en-GB"/>
        </w:rPr>
        <w:lastRenderedPageBreak/>
        <w:t>by unauthorised malicious third parties</w:t>
      </w:r>
      <w:r w:rsidRPr="005D6E6E">
        <w:rPr>
          <w:lang w:val="en-GB"/>
        </w:rPr>
        <w:t xml:space="preserve">. </w:t>
      </w:r>
      <w:r w:rsidR="00FC1D84">
        <w:rPr>
          <w:lang w:val="en-GB"/>
        </w:rPr>
        <w:t xml:space="preserve">In addition the storage mechanism for policies has to be protected against any unwanted connections and basically connections need to be limited only to other components that need to access the policies (PRP). </w:t>
      </w:r>
    </w:p>
    <w:p w:rsidR="000B4CF9" w:rsidRDefault="000B4CF9" w:rsidP="000B4CF9">
      <w:pPr>
        <w:pStyle w:val="Podnaslov"/>
        <w:rPr>
          <w:lang w:val="en-GB"/>
        </w:rPr>
      </w:pPr>
      <w:r>
        <w:rPr>
          <w:lang w:val="en-GB"/>
        </w:rPr>
        <w:t>Distribution</w:t>
      </w:r>
    </w:p>
    <w:p w:rsidR="00FC1D84" w:rsidRDefault="000B4CF9" w:rsidP="000B4CF9">
      <w:pPr>
        <w:ind w:firstLine="284"/>
        <w:rPr>
          <w:lang w:val="en-GB"/>
        </w:rPr>
      </w:pPr>
      <w:r>
        <w:rPr>
          <w:lang w:val="en-GB"/>
        </w:rPr>
        <w:t xml:space="preserve">Distribution of components of the XACML architecture isn't addressed. This is an issue because for example, large scale IoT applications require scalability and ability to operate in a vastly distributed system. The standard, does not address performance, scalability and distribution issues. A proposal 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D162F6">
        <w:rPr>
          <w:lang w:val="en-GB"/>
        </w:rPr>
        <w:fldChar w:fldCharType="begin"/>
      </w:r>
      <w:r w:rsidR="005B5ED7">
        <w:rPr>
          <w:lang w:val="en-GB"/>
        </w:rPr>
        <w:instrText xml:space="preserve"> REF _Ref422044219 \n \h </w:instrText>
      </w:r>
      <w:r w:rsidR="00D162F6">
        <w:rPr>
          <w:lang w:val="en-GB"/>
        </w:rPr>
      </w:r>
      <w:r w:rsidR="00D162F6">
        <w:rPr>
          <w:lang w:val="en-GB"/>
        </w:rPr>
        <w:fldChar w:fldCharType="separate"/>
      </w:r>
      <w:r w:rsidR="00C26474">
        <w:rPr>
          <w:lang w:val="en-GB"/>
        </w:rPr>
        <w:t>IV</w:t>
      </w:r>
      <w:r w:rsidR="00D162F6">
        <w:rPr>
          <w:lang w:val="en-GB"/>
        </w:rPr>
        <w:fldChar w:fldCharType="end"/>
      </w:r>
      <w:r w:rsidR="005B5ED7">
        <w:rPr>
          <w:lang w:val="en-GB"/>
        </w:rPr>
        <w:t>.</w:t>
      </w:r>
    </w:p>
    <w:p w:rsidR="00FC1D84" w:rsidRPr="005D6E6E" w:rsidRDefault="00FC1D84" w:rsidP="000B4CF9">
      <w:pPr>
        <w:ind w:firstLine="284"/>
        <w:rPr>
          <w:lang w:val="en-GB"/>
        </w:rPr>
      </w:pPr>
      <w:r>
        <w:rPr>
          <w:lang w:val="en-GB"/>
        </w:rPr>
        <w:br w:type="column"/>
      </w:r>
    </w:p>
    <w:p w:rsidR="00DE01B5" w:rsidRPr="005D6E6E" w:rsidRDefault="00DE01B5" w:rsidP="00DB04B4">
      <w:pPr>
        <w:pStyle w:val="Naslov1"/>
        <w:ind w:firstLine="284"/>
      </w:pPr>
      <w:bookmarkStart w:id="3" w:name="_Ref422044219"/>
      <w:r w:rsidRPr="005D6E6E">
        <w:t>Proposed solution</w:t>
      </w:r>
      <w:bookmarkEnd w:id="3"/>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A2689">
      <w:pPr>
        <w:ind w:firstLine="0"/>
        <w:rPr>
          <w:lang w:val="en-GB"/>
        </w:rPr>
      </w:pPr>
      <w:r w:rsidRPr="005D6E6E">
        <w:rPr>
          <w:noProof/>
          <w:lang w:val="hr-HR"/>
        </w:rPr>
        <w:drawing>
          <wp:inline distT="0" distB="0" distL="0" distR="0">
            <wp:extent cx="3196590" cy="2905760"/>
            <wp:effectExtent l="19050" t="0" r="3810"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196590" cy="2905760"/>
                    </a:xfrm>
                    <a:prstGeom prst="rect">
                      <a:avLst/>
                    </a:prstGeom>
                  </pic:spPr>
                </pic:pic>
              </a:graphicData>
            </a:graphic>
          </wp:inline>
        </w:drawing>
      </w:r>
    </w:p>
    <w:p w:rsidR="004A2689" w:rsidRPr="005D6E6E" w:rsidRDefault="004A2689" w:rsidP="004A2689">
      <w:pPr>
        <w:pStyle w:val="Opisslike"/>
        <w:spacing w:before="240"/>
        <w:rPr>
          <w:lang w:val="en-GB"/>
        </w:rPr>
      </w:pPr>
      <w:bookmarkStart w:id="4" w:name="_Ref421997964"/>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3</w:t>
      </w:r>
      <w:r w:rsidR="00D162F6" w:rsidRPr="005D6E6E">
        <w:rPr>
          <w:lang w:val="en-GB"/>
        </w:rPr>
        <w:fldChar w:fldCharType="end"/>
      </w:r>
      <w:bookmarkEnd w:id="4"/>
      <w:r w:rsidRPr="005D6E6E">
        <w:rPr>
          <w:lang w:val="en-GB"/>
        </w:rPr>
        <w:t>. New proposed architecture</w:t>
      </w:r>
    </w:p>
    <w:p w:rsidR="0078645A" w:rsidRPr="005D6E6E" w:rsidRDefault="005F07AC" w:rsidP="00DB04B4">
      <w:pPr>
        <w:ind w:firstLine="284"/>
        <w:rPr>
          <w:lang w:val="en-GB"/>
        </w:rPr>
      </w:pPr>
      <w:r w:rsidRPr="005D6E6E">
        <w:rPr>
          <w:lang w:val="en-GB"/>
        </w:rPr>
        <w:tab/>
        <w:t>The proposed</w:t>
      </w:r>
      <w:r w:rsidR="0078645A" w:rsidRPr="005D6E6E">
        <w:rPr>
          <w:lang w:val="en-GB"/>
        </w:rPr>
        <w:t xml:space="preserve"> architecture can be seen in </w:t>
      </w:r>
      <w:r w:rsidR="00D162F6" w:rsidRPr="005D6E6E">
        <w:rPr>
          <w:lang w:val="en-GB"/>
        </w:rPr>
        <w:fldChar w:fldCharType="begin"/>
      </w:r>
      <w:r w:rsidR="00200851" w:rsidRPr="005D6E6E">
        <w:rPr>
          <w:lang w:val="en-GB"/>
        </w:rPr>
        <w:instrText xml:space="preserve"> REF _Ref421997964 \h </w:instrText>
      </w:r>
      <w:r w:rsidR="00D162F6" w:rsidRPr="005D6E6E">
        <w:rPr>
          <w:lang w:val="en-GB"/>
        </w:rPr>
      </w:r>
      <w:r w:rsidR="00D162F6" w:rsidRPr="005D6E6E">
        <w:rPr>
          <w:lang w:val="en-GB"/>
        </w:rPr>
        <w:fldChar w:fldCharType="separate"/>
      </w:r>
      <w:r w:rsidR="00C26474" w:rsidRPr="005D6E6E">
        <w:rPr>
          <w:lang w:val="en-GB"/>
        </w:rPr>
        <w:t xml:space="preserve">Figure </w:t>
      </w:r>
      <w:r w:rsidR="00C26474">
        <w:rPr>
          <w:noProof/>
          <w:lang w:val="en-GB"/>
        </w:rPr>
        <w:t>3</w:t>
      </w:r>
      <w:r w:rsidR="00D162F6"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w:t>
      </w:r>
      <w:r w:rsidRPr="005D6E6E">
        <w:rPr>
          <w:lang w:val="en-GB"/>
        </w:rPr>
        <w:lastRenderedPageBreak/>
        <w:t xml:space="preserve">the PEP decides what the resulting action will be after the evaluation is finished. The other way is to along with the request, provide the PEP with an object that implements a defined interface </w:t>
      </w:r>
      <w:r w:rsidRPr="005D6E6E">
        <w:rPr>
          <w:i/>
          <w:lang w:val="en-GB"/>
        </w:rPr>
        <w:t>IResourceFetcher</w:t>
      </w:r>
      <w:r w:rsidRPr="005D6E6E">
        <w:rPr>
          <w:lang w:val="en-GB"/>
        </w:rPr>
        <w:t xml:space="preserve">. </w:t>
      </w:r>
      <w:r w:rsidR="00DA6F8F" w:rsidRPr="005D6E6E">
        <w:rPr>
          <w:lang w:val="en-GB"/>
        </w:rPr>
        <w:t>This is, of course the 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638425" cy="2200275"/>
            <wp:effectExtent l="19050" t="0" r="9525"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638425" cy="2200275"/>
                    </a:xfrm>
                    <a:prstGeom prst="rect">
                      <a:avLst/>
                    </a:prstGeom>
                  </pic:spPr>
                </pic:pic>
              </a:graphicData>
            </a:graphic>
          </wp:inline>
        </w:drawing>
      </w:r>
    </w:p>
    <w:p w:rsidR="0078645A" w:rsidRPr="005D6E6E" w:rsidRDefault="00200851" w:rsidP="00200851">
      <w:pPr>
        <w:pStyle w:val="Opisslike"/>
        <w:spacing w:before="240"/>
        <w:rPr>
          <w:lang w:val="en-GB"/>
        </w:rPr>
      </w:pPr>
      <w:bookmarkStart w:id="5" w:name="_Ref4219979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4</w:t>
      </w:r>
      <w:r w:rsidR="00D162F6" w:rsidRPr="005D6E6E">
        <w:rPr>
          <w:lang w:val="en-GB"/>
        </w:rPr>
        <w:fldChar w:fldCharType="end"/>
      </w:r>
      <w:bookmarkEnd w:id="5"/>
      <w:r w:rsidR="001750FD">
        <w:rPr>
          <w:lang w:val="en-GB"/>
        </w:rPr>
        <w:t>. Class diagram of the PEP and additional interface</w:t>
      </w:r>
    </w:p>
    <w:p w:rsidR="00C8037E" w:rsidRPr="005D6E6E" w:rsidRDefault="0078645A" w:rsidP="00043AE8">
      <w:pPr>
        <w:ind w:firstLine="284"/>
        <w:rPr>
          <w:lang w:val="en-GB"/>
        </w:rPr>
      </w:pPr>
      <w:r w:rsidRPr="005D6E6E">
        <w:rPr>
          <w:lang w:val="en-GB"/>
        </w:rPr>
        <w:tab/>
        <w:t>In</w:t>
      </w:r>
      <w:r w:rsidR="00200851" w:rsidRPr="005D6E6E">
        <w:rPr>
          <w:lang w:val="en-GB"/>
        </w:rPr>
        <w:t xml:space="preserve"> </w:t>
      </w:r>
      <w:r w:rsidR="00D162F6" w:rsidRPr="005D6E6E">
        <w:rPr>
          <w:lang w:val="en-GB"/>
        </w:rPr>
        <w:fldChar w:fldCharType="begin"/>
      </w:r>
      <w:r w:rsidR="00200851" w:rsidRPr="005D6E6E">
        <w:rPr>
          <w:lang w:val="en-GB"/>
        </w:rPr>
        <w:instrText xml:space="preserve"> REF _Ref421997952 \h </w:instrText>
      </w:r>
      <w:r w:rsidR="00D162F6" w:rsidRPr="005D6E6E">
        <w:rPr>
          <w:lang w:val="en-GB"/>
        </w:rPr>
      </w:r>
      <w:r w:rsidR="00D162F6" w:rsidRPr="005D6E6E">
        <w:rPr>
          <w:lang w:val="en-GB"/>
        </w:rPr>
        <w:fldChar w:fldCharType="separate"/>
      </w:r>
      <w:r w:rsidR="00C26474" w:rsidRPr="005D6E6E">
        <w:rPr>
          <w:lang w:val="en-GB"/>
        </w:rPr>
        <w:t xml:space="preserve">Figure </w:t>
      </w:r>
      <w:r w:rsidR="00C26474">
        <w:rPr>
          <w:noProof/>
          <w:lang w:val="en-GB"/>
        </w:rPr>
        <w:t>4</w:t>
      </w:r>
      <w:r w:rsidR="00D162F6" w:rsidRPr="005D6E6E">
        <w:rPr>
          <w:lang w:val="en-GB"/>
        </w:rPr>
        <w:fldChar w:fldCharType="end"/>
      </w:r>
      <w:r w:rsidRPr="005D6E6E">
        <w:rPr>
          <w:lang w:val="en-GB"/>
        </w:rPr>
        <w:t xml:space="preserve"> the class diagram for the PEPs can be seen. The </w:t>
      </w:r>
      <w:r w:rsidRPr="005D6E6E">
        <w:rPr>
          <w:i/>
          <w:lang w:val="en-GB"/>
        </w:rPr>
        <w:t>IResourceFetcher</w:t>
      </w:r>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543FDE">
      <w:pPr>
        <w:ind w:firstLine="0"/>
        <w:rPr>
          <w:lang w:val="en-GB"/>
        </w:rPr>
      </w:pPr>
      <w:r w:rsidRPr="005D6E6E">
        <w:rPr>
          <w:noProof/>
          <w:lang w:val="hr-HR"/>
        </w:rPr>
        <w:drawing>
          <wp:inline distT="0" distB="0" distL="0" distR="0">
            <wp:extent cx="3196590" cy="2539365"/>
            <wp:effectExtent l="19050" t="0" r="381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196590" cy="2539365"/>
                    </a:xfrm>
                    <a:prstGeom prst="rect">
                      <a:avLst/>
                    </a:prstGeom>
                  </pic:spPr>
                </pic:pic>
              </a:graphicData>
            </a:graphic>
          </wp:inline>
        </w:drawing>
      </w:r>
    </w:p>
    <w:p w:rsidR="00543FDE" w:rsidRPr="005D6E6E" w:rsidRDefault="00DA6F8F" w:rsidP="00DA6F8F">
      <w:pPr>
        <w:pStyle w:val="Opisslike"/>
        <w:spacing w:before="240"/>
        <w:rPr>
          <w:lang w:val="en-GB"/>
        </w:rPr>
      </w:pPr>
      <w:bookmarkStart w:id="6" w:name="_Ref422050552"/>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5</w:t>
      </w:r>
      <w:r w:rsidR="00D162F6" w:rsidRPr="005D6E6E">
        <w:rPr>
          <w:lang w:val="en-GB"/>
        </w:rPr>
        <w:fldChar w:fldCharType="end"/>
      </w:r>
      <w:bookmarkEnd w:id="6"/>
      <w:r w:rsidRPr="005D6E6E">
        <w:rPr>
          <w:lang w:val="en-GB"/>
        </w:rPr>
        <w:t>. Distribution of components in a use-case</w:t>
      </w:r>
    </w:p>
    <w:p w:rsidR="00DA6F8F" w:rsidRPr="005D6E6E" w:rsidRDefault="00DA6F8F" w:rsidP="00960D82">
      <w:pPr>
        <w:rPr>
          <w:lang w:val="en-GB"/>
        </w:rPr>
      </w:pPr>
      <w:r w:rsidRPr="005D6E6E">
        <w:rPr>
          <w:lang w:val="en-GB"/>
        </w:rPr>
        <w:t xml:space="preserve">The components that should be grouped are: PDP, Context Handler, PRP and PIPs. These components are the essential </w:t>
      </w:r>
      <w:r w:rsidRPr="005D6E6E">
        <w:rPr>
          <w:lang w:val="en-GB"/>
        </w:rPr>
        <w:lastRenderedPageBreak/>
        <w:t>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960D82">
      <w:pPr>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960D82">
      <w:pPr>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D4162E">
      <w:pPr>
        <w:rPr>
          <w:lang w:val="en-GB"/>
        </w:rPr>
      </w:pPr>
      <w:r>
        <w:rPr>
          <w:lang w:val="en-GB"/>
        </w:rPr>
        <w:t xml:space="preserve">Some of the issues with connections were identified in the work of </w:t>
      </w:r>
      <w:sdt>
        <w:sdtPr>
          <w:rPr>
            <w:lang w:val="en-GB"/>
          </w:rPr>
          <w:id w:val="69856123"/>
          <w:citation/>
        </w:sdtPr>
        <w:sdtContent>
          <w:r w:rsidR="00D162F6">
            <w:rPr>
              <w:lang w:val="en-GB"/>
            </w:rPr>
            <w:fldChar w:fldCharType="begin"/>
          </w:r>
          <w:r>
            <w:rPr>
              <w:lang w:val="hr-HR"/>
            </w:rPr>
            <w:instrText xml:space="preserve"> CITATION Kel05 \l 1050 </w:instrText>
          </w:r>
          <w:r w:rsidR="00D162F6">
            <w:rPr>
              <w:lang w:val="en-GB"/>
            </w:rPr>
            <w:fldChar w:fldCharType="separate"/>
          </w:r>
          <w:r w:rsidR="000962C4" w:rsidRPr="000962C4">
            <w:rPr>
              <w:noProof/>
              <w:lang w:val="hr-HR"/>
            </w:rPr>
            <w:t>[2]</w:t>
          </w:r>
          <w:r w:rsidR="00D162F6">
            <w:rPr>
              <w:lang w:val="en-GB"/>
            </w:rPr>
            <w:fldChar w:fldCharType="end"/>
          </w:r>
        </w:sdtContent>
      </w:sdt>
      <w:r>
        <w:rPr>
          <w:lang w:val="en-GB"/>
        </w:rPr>
        <w:t>. 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D4162E">
      <w:pPr>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w:t>
      </w:r>
      <w:r w:rsidRPr="005D6E6E">
        <w:rPr>
          <w:lang w:val="en-GB"/>
        </w:rPr>
        <w:lastRenderedPageBreak/>
        <w:t xml:space="preserve">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w:t>
      </w:r>
    </w:p>
    <w:p w:rsidR="009F38AB" w:rsidRPr="005D6E6E" w:rsidRDefault="009F38AB" w:rsidP="009F38AB">
      <w:pPr>
        <w:spacing w:before="240"/>
        <w:ind w:firstLine="0"/>
        <w:rPr>
          <w:lang w:val="en-GB"/>
        </w:rPr>
      </w:pPr>
      <w:r w:rsidRPr="005D6E6E">
        <w:rPr>
          <w:noProof/>
          <w:lang w:val="hr-HR"/>
        </w:rPr>
        <w:drawing>
          <wp:inline distT="0" distB="0" distL="0" distR="0">
            <wp:extent cx="3196590" cy="2731770"/>
            <wp:effectExtent l="19050" t="0" r="3810"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196590" cy="2731770"/>
                    </a:xfrm>
                    <a:prstGeom prst="rect">
                      <a:avLst/>
                    </a:prstGeom>
                  </pic:spPr>
                </pic:pic>
              </a:graphicData>
            </a:graphic>
          </wp:inline>
        </w:drawing>
      </w:r>
    </w:p>
    <w:p w:rsidR="009F38AB" w:rsidRPr="005D6E6E" w:rsidRDefault="009F38AB" w:rsidP="009F38AB">
      <w:pPr>
        <w:pStyle w:val="Opisslike"/>
        <w:spacing w:before="240"/>
        <w:rPr>
          <w:lang w:val="en-GB"/>
        </w:rPr>
      </w:pPr>
      <w:bookmarkStart w:id="7" w:name="_Ref422049633"/>
      <w:r w:rsidRPr="005D6E6E">
        <w:rPr>
          <w:lang w:val="en-GB"/>
        </w:rPr>
        <w:t xml:space="preserve">Figure </w:t>
      </w:r>
      <w:r w:rsidR="00D162F6" w:rsidRPr="005D6E6E">
        <w:rPr>
          <w:lang w:val="en-GB"/>
        </w:rPr>
        <w:fldChar w:fldCharType="begin"/>
      </w:r>
      <w:r w:rsidRPr="005D6E6E">
        <w:rPr>
          <w:lang w:val="en-GB"/>
        </w:rPr>
        <w:instrText xml:space="preserve"> SEQ Figure \* ARABIC </w:instrText>
      </w:r>
      <w:r w:rsidR="00D162F6" w:rsidRPr="005D6E6E">
        <w:rPr>
          <w:lang w:val="en-GB"/>
        </w:rPr>
        <w:fldChar w:fldCharType="separate"/>
      </w:r>
      <w:r w:rsidR="00C26474">
        <w:rPr>
          <w:noProof/>
          <w:lang w:val="en-GB"/>
        </w:rPr>
        <w:t>6</w:t>
      </w:r>
      <w:r w:rsidR="00D162F6" w:rsidRPr="005D6E6E">
        <w:rPr>
          <w:lang w:val="en-GB"/>
        </w:rPr>
        <w:fldChar w:fldCharType="end"/>
      </w:r>
      <w:bookmarkEnd w:id="7"/>
      <w:r w:rsidRPr="005D6E6E">
        <w:rPr>
          <w:lang w:val="en-GB"/>
        </w:rPr>
        <w:t>. Architecture with marked SSL/TLS connections</w:t>
      </w:r>
    </w:p>
    <w:p w:rsidR="009F38AB" w:rsidRPr="005D6E6E" w:rsidRDefault="00D162F6" w:rsidP="00D4162E">
      <w:pPr>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C26474" w:rsidRPr="005D6E6E">
        <w:rPr>
          <w:lang w:val="en-GB"/>
        </w:rPr>
        <w:t xml:space="preserve">Figure </w:t>
      </w:r>
      <w:r w:rsidR="00C26474">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ED1733">
      <w:pPr>
        <w:rPr>
          <w:lang w:val="en-GB"/>
        </w:rPr>
      </w:pPr>
      <w:r w:rsidRPr="005D6E6E">
        <w:rPr>
          <w:lang w:val="en-GB"/>
        </w:rPr>
        <w:t>Other options like OAuth 2 and OpenID Connect can be used on-top of TLS and provide additional benefits when considering connection with other systems but this work won't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OAuth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8" w:name="_Ref422044258"/>
      <w:r w:rsidRPr="005D6E6E">
        <w:t>Proof of concept</w:t>
      </w:r>
      <w:bookmarkEnd w:id="8"/>
    </w:p>
    <w:p w:rsidR="001216F4" w:rsidRPr="005D6E6E"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 described in section </w:t>
      </w:r>
      <w:r w:rsidR="00D162F6" w:rsidRPr="005D6E6E">
        <w:rPr>
          <w:lang w:val="en-GB"/>
        </w:rPr>
        <w:fldChar w:fldCharType="begin"/>
      </w:r>
      <w:r w:rsidRPr="005D6E6E">
        <w:rPr>
          <w:lang w:val="en-GB"/>
        </w:rPr>
        <w:instrText xml:space="preserve"> REF _Ref422044097 \r \h </w:instrText>
      </w:r>
      <w:r w:rsidR="00D162F6" w:rsidRPr="005D6E6E">
        <w:rPr>
          <w:lang w:val="en-GB"/>
        </w:rPr>
      </w:r>
      <w:r w:rsidR="00D162F6" w:rsidRPr="005D6E6E">
        <w:rPr>
          <w:lang w:val="en-GB"/>
        </w:rPr>
        <w:fldChar w:fldCharType="separate"/>
      </w:r>
      <w:r w:rsidR="00C26474">
        <w:rPr>
          <w:lang w:val="en-GB"/>
        </w:rPr>
        <w:t>II</w:t>
      </w:r>
      <w:r w:rsidR="00D162F6" w:rsidRPr="005D6E6E">
        <w:rPr>
          <w:lang w:val="en-GB"/>
        </w:rPr>
        <w:fldChar w:fldCharType="end"/>
      </w:r>
      <w:r w:rsidRPr="005D6E6E">
        <w:rPr>
          <w:lang w:val="en-GB"/>
        </w:rPr>
        <w:t>. The schema o</w:t>
      </w:r>
      <w:r w:rsidR="00C501A2">
        <w:rPr>
          <w:lang w:val="en-GB"/>
        </w:rPr>
        <w:t>f</w:t>
      </w:r>
      <w:r w:rsidRPr="005D6E6E">
        <w:rPr>
          <w:lang w:val="en-GB"/>
        </w:rPr>
        <w:t xml:space="preserve"> the test scenario is equal to the one shown in </w:t>
      </w:r>
      <w:r w:rsidR="00D162F6" w:rsidRPr="005D6E6E">
        <w:rPr>
          <w:lang w:val="en-GB"/>
        </w:rPr>
        <w:fldChar w:fldCharType="begin"/>
      </w:r>
      <w:r w:rsidRPr="005D6E6E">
        <w:rPr>
          <w:lang w:val="en-GB"/>
        </w:rPr>
        <w:instrText xml:space="preserve"> REF _Ref422050552 \h </w:instrText>
      </w:r>
      <w:r w:rsidR="00D162F6" w:rsidRPr="005D6E6E">
        <w:rPr>
          <w:lang w:val="en-GB"/>
        </w:rPr>
      </w:r>
      <w:r w:rsidR="00D162F6" w:rsidRPr="005D6E6E">
        <w:rPr>
          <w:lang w:val="en-GB"/>
        </w:rPr>
        <w:fldChar w:fldCharType="separate"/>
      </w:r>
      <w:r w:rsidR="00C26474" w:rsidRPr="005D6E6E">
        <w:rPr>
          <w:lang w:val="en-GB"/>
        </w:rPr>
        <w:t xml:space="preserve">Figure </w:t>
      </w:r>
      <w:r w:rsidR="00C26474">
        <w:rPr>
          <w:noProof/>
          <w:lang w:val="en-GB"/>
        </w:rPr>
        <w:t>5</w:t>
      </w:r>
      <w:r w:rsidR="00D162F6" w:rsidRPr="005D6E6E">
        <w:rPr>
          <w:lang w:val="en-GB"/>
        </w:rPr>
        <w:fldChar w:fldCharType="end"/>
      </w:r>
      <w:r w:rsidRPr="005D6E6E">
        <w:rPr>
          <w:lang w:val="en-GB"/>
        </w:rPr>
        <w:t xml:space="preserve">. but without connection in between the Access Control service and the resource (for fetching resource attributes) .This means that the PEP is </w:t>
      </w:r>
      <w:r w:rsidR="00C501A2" w:rsidRPr="005D6E6E">
        <w:rPr>
          <w:lang w:val="en-GB"/>
        </w:rPr>
        <w:t>integrated</w:t>
      </w:r>
      <w:r w:rsidRPr="005D6E6E">
        <w:rPr>
          <w:lang w:val="en-GB"/>
        </w:rPr>
        <w:t xml:space="preserve"> in the targe</w:t>
      </w:r>
      <w:r w:rsidR="00C501A2">
        <w:rPr>
          <w:lang w:val="en-GB"/>
        </w:rPr>
        <w:t>t</w:t>
      </w:r>
      <w:r w:rsidRPr="005D6E6E">
        <w:rPr>
          <w:lang w:val="en-GB"/>
        </w:rPr>
        <w:t xml:space="preserve"> solution and it com</w:t>
      </w:r>
      <w:r w:rsidR="00C501A2">
        <w:rPr>
          <w:lang w:val="en-GB"/>
        </w:rPr>
        <w:t>municates to the access control</w:t>
      </w:r>
      <w:r w:rsidRPr="005D6E6E">
        <w:rPr>
          <w:lang w:val="en-GB"/>
        </w:rPr>
        <w:t xml:space="preserve"> service over a REST service.</w:t>
      </w:r>
      <w:r w:rsidR="009D04F8" w:rsidRPr="005D6E6E">
        <w:rPr>
          <w:lang w:val="en-GB"/>
        </w:rPr>
        <w:t xml:space="preserve"> </w:t>
      </w:r>
    </w:p>
    <w:p w:rsidR="00943453"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don't require any.</w:t>
      </w:r>
      <w:r w:rsidR="003D03CB" w:rsidRPr="005D6E6E">
        <w:rPr>
          <w:lang w:val="en-GB"/>
        </w:rPr>
        <w:t xml:space="preserve"> Also, </w:t>
      </w:r>
      <w:r w:rsidR="003D03CB" w:rsidRPr="005D6E6E">
        <w:rPr>
          <w:lang w:val="en-GB"/>
        </w:rPr>
        <w:lastRenderedPageBreak/>
        <w:t>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000000" w:fill="9BBB59"/>
            <w:noWrap/>
            <w:vAlign w:val="bottom"/>
            <w:hideMark/>
          </w:tcPr>
          <w:p w:rsidR="00E45C6E" w:rsidRPr="005D6E6E" w:rsidRDefault="00E45C6E" w:rsidP="00E45C6E">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Avrg.:</w:t>
            </w:r>
          </w:p>
        </w:tc>
        <w:tc>
          <w:tcPr>
            <w:tcW w:w="1161"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9" w:name="_Ref422046979"/>
      <w:r w:rsidRPr="005D6E6E">
        <w:rPr>
          <w:lang w:val="en-GB"/>
        </w:rPr>
        <w:t xml:space="preserve">Table </w:t>
      </w:r>
      <w:r w:rsidR="00D162F6" w:rsidRPr="005D6E6E">
        <w:rPr>
          <w:lang w:val="en-GB"/>
        </w:rPr>
        <w:fldChar w:fldCharType="begin"/>
      </w:r>
      <w:r w:rsidRPr="005D6E6E">
        <w:rPr>
          <w:lang w:val="en-GB"/>
        </w:rPr>
        <w:instrText xml:space="preserve"> SEQ Table \* ARABIC </w:instrText>
      </w:r>
      <w:r w:rsidR="00D162F6" w:rsidRPr="005D6E6E">
        <w:rPr>
          <w:lang w:val="en-GB"/>
        </w:rPr>
        <w:fldChar w:fldCharType="separate"/>
      </w:r>
      <w:r w:rsidR="00C26474">
        <w:rPr>
          <w:noProof/>
          <w:lang w:val="en-GB"/>
        </w:rPr>
        <w:t>1</w:t>
      </w:r>
      <w:r w:rsidR="00D162F6" w:rsidRPr="005D6E6E">
        <w:rPr>
          <w:lang w:val="en-GB"/>
        </w:rPr>
        <w:fldChar w:fldCharType="end"/>
      </w:r>
      <w:bookmarkEnd w:id="9"/>
      <w:r w:rsidRPr="005D6E6E">
        <w:rPr>
          <w:lang w:val="en-GB"/>
        </w:rPr>
        <w:t>. Performance test results</w:t>
      </w:r>
    </w:p>
    <w:p w:rsidR="009D04F8" w:rsidRDefault="009D04F8" w:rsidP="00DB04B4">
      <w:pPr>
        <w:ind w:firstLine="284"/>
        <w:rPr>
          <w:lang w:val="en-GB"/>
        </w:rPr>
      </w:pPr>
      <w:r w:rsidRPr="005D6E6E">
        <w:rPr>
          <w:lang w:val="en-GB"/>
        </w:rPr>
        <w:t xml:space="preserve">These tests </w:t>
      </w:r>
      <w:r w:rsidR="00E45C6E" w:rsidRPr="005D6E6E">
        <w:rPr>
          <w:lang w:val="en-GB"/>
        </w:rPr>
        <w:t xml:space="preserve">in </w:t>
      </w:r>
      <w:r w:rsidR="00D162F6" w:rsidRPr="005D6E6E">
        <w:rPr>
          <w:lang w:val="en-GB"/>
        </w:rPr>
        <w:fldChar w:fldCharType="begin"/>
      </w:r>
      <w:r w:rsidR="00E45C6E" w:rsidRPr="005D6E6E">
        <w:rPr>
          <w:lang w:val="en-GB"/>
        </w:rPr>
        <w:instrText xml:space="preserve"> REF _Ref422046979 \h </w:instrText>
      </w:r>
      <w:r w:rsidR="00D162F6" w:rsidRPr="005D6E6E">
        <w:rPr>
          <w:lang w:val="en-GB"/>
        </w:rPr>
      </w:r>
      <w:r w:rsidR="00D162F6" w:rsidRPr="005D6E6E">
        <w:rPr>
          <w:lang w:val="en-GB"/>
        </w:rPr>
        <w:fldChar w:fldCharType="separate"/>
      </w:r>
      <w:r w:rsidR="00C26474" w:rsidRPr="005D6E6E">
        <w:rPr>
          <w:lang w:val="en-GB"/>
        </w:rPr>
        <w:t xml:space="preserve">Table </w:t>
      </w:r>
      <w:r w:rsidR="00C26474">
        <w:rPr>
          <w:noProof/>
          <w:lang w:val="en-GB"/>
        </w:rPr>
        <w:t>1</w:t>
      </w:r>
      <w:r w:rsidR="00D162F6"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E10D87" w:rsidRDefault="00E10D87" w:rsidP="00DB04B4">
      <w:pPr>
        <w:ind w:firstLine="284"/>
        <w:rPr>
          <w:lang w:val="en-GB"/>
        </w:rPr>
      </w:pPr>
    </w:p>
    <w:p w:rsidR="00DE01B5" w:rsidRPr="005D6E6E" w:rsidRDefault="00DE01B5" w:rsidP="00DB04B4">
      <w:pPr>
        <w:pStyle w:val="Naslov1"/>
        <w:ind w:firstLine="284"/>
      </w:pPr>
      <w:bookmarkStart w:id="10" w:name="_Ref422044289"/>
      <w:r w:rsidRPr="005D6E6E">
        <w:t>Conclusion</w:t>
      </w:r>
      <w:bookmarkEnd w:id="10"/>
    </w:p>
    <w:p w:rsidR="001F7498" w:rsidRPr="005D6E6E"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After building and having a secure system, verifying that it 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D162F6" w:rsidRPr="005D6E6E">
            <w:rPr>
              <w:lang w:val="en-GB"/>
            </w:rPr>
            <w:fldChar w:fldCharType="begin"/>
          </w:r>
          <w:r w:rsidR="004B6C19" w:rsidRPr="005D6E6E">
            <w:rPr>
              <w:lang w:val="en-GB"/>
            </w:rPr>
            <w:instrText xml:space="preserve"> CITATION eXt13 \l 1050 </w:instrText>
          </w:r>
          <w:r w:rsidR="00D162F6" w:rsidRPr="005D6E6E">
            <w:rPr>
              <w:lang w:val="en-GB"/>
            </w:rPr>
            <w:fldChar w:fldCharType="separate"/>
          </w:r>
          <w:r w:rsidR="000962C4" w:rsidRPr="000962C4">
            <w:rPr>
              <w:noProof/>
              <w:lang w:val="en-GB"/>
            </w:rPr>
            <w:t>[1]</w:t>
          </w:r>
          <w:r w:rsidR="00D162F6"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0962C4" w:rsidRDefault="00D162F6"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lastRenderedPageBreak/>
                      <w:t xml:space="preserve">[1] </w:t>
                    </w:r>
                  </w:p>
                </w:tc>
                <w:tc>
                  <w:tcPr>
                    <w:tcW w:w="4465" w:type="pct"/>
                    <w:hideMark/>
                  </w:tcPr>
                  <w:p w:rsidR="000962C4" w:rsidRDefault="000962C4">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[2] </w:t>
                    </w:r>
                  </w:p>
                </w:tc>
                <w:tc>
                  <w:tcPr>
                    <w:tcW w:w="4465" w:type="pct"/>
                    <w:hideMark/>
                  </w:tcPr>
                  <w:p w:rsidR="000962C4" w:rsidRDefault="000962C4">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[3] </w:t>
                    </w:r>
                  </w:p>
                </w:tc>
                <w:tc>
                  <w:tcPr>
                    <w:tcW w:w="4465" w:type="pct"/>
                    <w:hideMark/>
                  </w:tcPr>
                  <w:p w:rsidR="000962C4" w:rsidRDefault="000962C4">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[4] </w:t>
                    </w:r>
                  </w:p>
                </w:tc>
                <w:tc>
                  <w:tcPr>
                    <w:tcW w:w="4465" w:type="pct"/>
                    <w:hideMark/>
                  </w:tcPr>
                  <w:p w:rsidR="000962C4" w:rsidRDefault="000962C4">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[5] </w:t>
                    </w:r>
                  </w:p>
                </w:tc>
                <w:tc>
                  <w:tcPr>
                    <w:tcW w:w="4465" w:type="pct"/>
                    <w:hideMark/>
                  </w:tcPr>
                  <w:p w:rsidR="000962C4" w:rsidRDefault="000962C4">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[6] </w:t>
                    </w:r>
                  </w:p>
                </w:tc>
                <w:tc>
                  <w:tcPr>
                    <w:tcW w:w="4465" w:type="pct"/>
                    <w:hideMark/>
                  </w:tcPr>
                  <w:p w:rsidR="000962C4" w:rsidRDefault="000962C4">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[7] </w:t>
                    </w:r>
                  </w:p>
                </w:tc>
                <w:tc>
                  <w:tcPr>
                    <w:tcW w:w="4465" w:type="pct"/>
                    <w:hideMark/>
                  </w:tcPr>
                  <w:p w:rsidR="000962C4" w:rsidRDefault="000962C4">
                    <w:pPr>
                      <w:pStyle w:val="Bibliografija"/>
                      <w:rPr>
                        <w:rFonts w:eastAsiaTheme="minorEastAsia"/>
                        <w:noProof/>
                        <w:lang w:val="en-GB"/>
                      </w:rPr>
                    </w:pPr>
                    <w:r>
                      <w:rPr>
                        <w:noProof/>
                        <w:lang w:val="en-GB"/>
                      </w:rPr>
                      <w:t xml:space="preserve">S. P. R. L. D. K. S. S. Markus Lorch, “First 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[8] </w:t>
                    </w:r>
                  </w:p>
                </w:tc>
                <w:tc>
                  <w:tcPr>
                    <w:tcW w:w="4465" w:type="pct"/>
                    <w:hideMark/>
                  </w:tcPr>
                  <w:p w:rsidR="000962C4" w:rsidRDefault="000962C4">
                    <w:pPr>
                      <w:pStyle w:val="Bibliografija"/>
                      <w:rPr>
                        <w:rFonts w:eastAsiaTheme="minorEastAsia"/>
                        <w:noProof/>
                        <w:lang w:val="en-GB"/>
                      </w:rPr>
                    </w:pPr>
                    <w:r>
                      <w:rPr>
                        <w:noProof/>
                        <w:lang w:val="en-GB"/>
                      </w:rPr>
                      <w:t>“OASIS official wabsite,” OASIS, 2015. [Online]. Available: https://www.oasis-open.org/org. [Accessed 20 March 2015].</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[9] </w:t>
                    </w:r>
                  </w:p>
                </w:tc>
                <w:tc>
                  <w:tcPr>
                    <w:tcW w:w="4465" w:type="pct"/>
                    <w:hideMark/>
                  </w:tcPr>
                  <w:p w:rsidR="000962C4" w:rsidRDefault="000962C4">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[10] </w:t>
                    </w:r>
                  </w:p>
                </w:tc>
                <w:tc>
                  <w:tcPr>
                    <w:tcW w:w="4465" w:type="pct"/>
                    <w:hideMark/>
                  </w:tcPr>
                  <w:p w:rsidR="000962C4" w:rsidRDefault="000962C4">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[11] </w:t>
                    </w:r>
                  </w:p>
                </w:tc>
                <w:tc>
                  <w:tcPr>
                    <w:tcW w:w="4465" w:type="pct"/>
                    <w:hideMark/>
                  </w:tcPr>
                  <w:p w:rsidR="000962C4" w:rsidRDefault="000962C4">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bl>
            <w:p w:rsidR="000962C4" w:rsidRDefault="000962C4">
              <w:pPr>
                <w:rPr>
                  <w:noProof/>
                </w:rPr>
              </w:pPr>
            </w:p>
            <w:p w:rsidR="00983713" w:rsidRPr="005D6E6E" w:rsidRDefault="00D162F6"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AB2" w:rsidRDefault="00B56AB2">
      <w:pPr>
        <w:spacing w:line="240" w:lineRule="auto"/>
      </w:pPr>
      <w:r>
        <w:separator/>
      </w:r>
    </w:p>
  </w:endnote>
  <w:endnote w:type="continuationSeparator" w:id="0">
    <w:p w:rsidR="00B56AB2" w:rsidRDefault="00B56A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AB2" w:rsidRDefault="00B56AB2">
      <w:pPr>
        <w:spacing w:line="240" w:lineRule="auto"/>
      </w:pPr>
      <w:r>
        <w:separator/>
      </w:r>
    </w:p>
  </w:footnote>
  <w:footnote w:type="continuationSeparator" w:id="0">
    <w:p w:rsidR="00B56AB2" w:rsidRDefault="00B56AB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9B4" w:rsidRDefault="002619B4">
    <w:pPr>
      <w:pStyle w:val="Zaglavlje"/>
      <w:tabs>
        <w:tab w:val="clear" w:pos="4320"/>
        <w:tab w:val="clear" w:pos="8640"/>
        <w:tab w:val="right" w:pos="9810"/>
      </w:tabs>
      <w:ind w:firstLine="0"/>
      <w:rPr>
        <w:smallCaps/>
        <w:sz w:val="16"/>
      </w:rPr>
    </w:pPr>
    <w:r>
      <w:rPr>
        <w:smallCaps/>
        <w:sz w:val="16"/>
      </w:rPr>
      <w:tab/>
    </w:r>
  </w:p>
  <w:p w:rsidR="002619B4" w:rsidRDefault="002619B4">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2158D"/>
    <w:rsid w:val="00034FC2"/>
    <w:rsid w:val="00043AE8"/>
    <w:rsid w:val="0005050A"/>
    <w:rsid w:val="0007039D"/>
    <w:rsid w:val="000710D5"/>
    <w:rsid w:val="00077F57"/>
    <w:rsid w:val="00095194"/>
    <w:rsid w:val="000962C4"/>
    <w:rsid w:val="000B0778"/>
    <w:rsid w:val="000B4606"/>
    <w:rsid w:val="000B4CF9"/>
    <w:rsid w:val="000B5F0D"/>
    <w:rsid w:val="000C6939"/>
    <w:rsid w:val="000C6B8C"/>
    <w:rsid w:val="000F5BAC"/>
    <w:rsid w:val="0010686B"/>
    <w:rsid w:val="00112FF0"/>
    <w:rsid w:val="001216F4"/>
    <w:rsid w:val="00121E59"/>
    <w:rsid w:val="00155F61"/>
    <w:rsid w:val="00172D17"/>
    <w:rsid w:val="001750FD"/>
    <w:rsid w:val="0018428A"/>
    <w:rsid w:val="00184631"/>
    <w:rsid w:val="00186FD2"/>
    <w:rsid w:val="00192027"/>
    <w:rsid w:val="001B199F"/>
    <w:rsid w:val="001B27CD"/>
    <w:rsid w:val="001B5D84"/>
    <w:rsid w:val="001D5CD5"/>
    <w:rsid w:val="001D607D"/>
    <w:rsid w:val="001F6E52"/>
    <w:rsid w:val="001F7498"/>
    <w:rsid w:val="00200851"/>
    <w:rsid w:val="0021052F"/>
    <w:rsid w:val="0021643D"/>
    <w:rsid w:val="00233DCE"/>
    <w:rsid w:val="00242438"/>
    <w:rsid w:val="002619B4"/>
    <w:rsid w:val="002730B7"/>
    <w:rsid w:val="00292AE1"/>
    <w:rsid w:val="002956B5"/>
    <w:rsid w:val="002A0CC6"/>
    <w:rsid w:val="002A57BB"/>
    <w:rsid w:val="002D091C"/>
    <w:rsid w:val="002F0ACA"/>
    <w:rsid w:val="00303CBB"/>
    <w:rsid w:val="0030438D"/>
    <w:rsid w:val="00305700"/>
    <w:rsid w:val="00333FFA"/>
    <w:rsid w:val="0033613F"/>
    <w:rsid w:val="003450B1"/>
    <w:rsid w:val="00345CA1"/>
    <w:rsid w:val="0035726B"/>
    <w:rsid w:val="00361295"/>
    <w:rsid w:val="0038646D"/>
    <w:rsid w:val="00396AEB"/>
    <w:rsid w:val="003A61BF"/>
    <w:rsid w:val="003C6672"/>
    <w:rsid w:val="003C7897"/>
    <w:rsid w:val="003C7F0E"/>
    <w:rsid w:val="003D03CB"/>
    <w:rsid w:val="0040337B"/>
    <w:rsid w:val="004034DA"/>
    <w:rsid w:val="0041511E"/>
    <w:rsid w:val="00423D26"/>
    <w:rsid w:val="00434222"/>
    <w:rsid w:val="00446FB1"/>
    <w:rsid w:val="004574DD"/>
    <w:rsid w:val="0047130B"/>
    <w:rsid w:val="004A2689"/>
    <w:rsid w:val="004A37B7"/>
    <w:rsid w:val="004A5767"/>
    <w:rsid w:val="004B1D0F"/>
    <w:rsid w:val="004B1E86"/>
    <w:rsid w:val="004B6C19"/>
    <w:rsid w:val="004D1B55"/>
    <w:rsid w:val="004D317F"/>
    <w:rsid w:val="004D4D42"/>
    <w:rsid w:val="004D6DA0"/>
    <w:rsid w:val="00502FBE"/>
    <w:rsid w:val="00506D8F"/>
    <w:rsid w:val="00527586"/>
    <w:rsid w:val="00543FDE"/>
    <w:rsid w:val="005502B2"/>
    <w:rsid w:val="00556B48"/>
    <w:rsid w:val="00567D91"/>
    <w:rsid w:val="00584A4B"/>
    <w:rsid w:val="005B292E"/>
    <w:rsid w:val="005B5ED7"/>
    <w:rsid w:val="005B7781"/>
    <w:rsid w:val="005C3944"/>
    <w:rsid w:val="005D0886"/>
    <w:rsid w:val="005D22EC"/>
    <w:rsid w:val="005D6E6E"/>
    <w:rsid w:val="005D7E1B"/>
    <w:rsid w:val="005E3A82"/>
    <w:rsid w:val="005E7798"/>
    <w:rsid w:val="005F07AC"/>
    <w:rsid w:val="00621EAD"/>
    <w:rsid w:val="006225AC"/>
    <w:rsid w:val="00652304"/>
    <w:rsid w:val="00653489"/>
    <w:rsid w:val="00671278"/>
    <w:rsid w:val="00685276"/>
    <w:rsid w:val="006A48C8"/>
    <w:rsid w:val="006A5882"/>
    <w:rsid w:val="006E1077"/>
    <w:rsid w:val="006F2D7E"/>
    <w:rsid w:val="00701FD5"/>
    <w:rsid w:val="0070405B"/>
    <w:rsid w:val="0072395F"/>
    <w:rsid w:val="00726B95"/>
    <w:rsid w:val="00726F2B"/>
    <w:rsid w:val="007365A2"/>
    <w:rsid w:val="00766462"/>
    <w:rsid w:val="0078645A"/>
    <w:rsid w:val="00786BE2"/>
    <w:rsid w:val="007870BF"/>
    <w:rsid w:val="0079229E"/>
    <w:rsid w:val="007922CA"/>
    <w:rsid w:val="007E1C64"/>
    <w:rsid w:val="007E7BA4"/>
    <w:rsid w:val="00801495"/>
    <w:rsid w:val="0082327B"/>
    <w:rsid w:val="00835AF2"/>
    <w:rsid w:val="008446AD"/>
    <w:rsid w:val="00863711"/>
    <w:rsid w:val="00873FAB"/>
    <w:rsid w:val="0088279E"/>
    <w:rsid w:val="008A5BF2"/>
    <w:rsid w:val="008B1D62"/>
    <w:rsid w:val="008C0A74"/>
    <w:rsid w:val="008C32D1"/>
    <w:rsid w:val="008D4E0D"/>
    <w:rsid w:val="008D681E"/>
    <w:rsid w:val="008E7009"/>
    <w:rsid w:val="009107D1"/>
    <w:rsid w:val="0093136B"/>
    <w:rsid w:val="00943453"/>
    <w:rsid w:val="009434D3"/>
    <w:rsid w:val="0095570C"/>
    <w:rsid w:val="00960D82"/>
    <w:rsid w:val="00962D08"/>
    <w:rsid w:val="00967C32"/>
    <w:rsid w:val="0097233E"/>
    <w:rsid w:val="00975172"/>
    <w:rsid w:val="00975376"/>
    <w:rsid w:val="00983713"/>
    <w:rsid w:val="009B0E95"/>
    <w:rsid w:val="009B6D5D"/>
    <w:rsid w:val="009C096B"/>
    <w:rsid w:val="009D04F8"/>
    <w:rsid w:val="009D6991"/>
    <w:rsid w:val="009D7C9B"/>
    <w:rsid w:val="009E7551"/>
    <w:rsid w:val="009F38AB"/>
    <w:rsid w:val="00A11A2B"/>
    <w:rsid w:val="00A31278"/>
    <w:rsid w:val="00A47F12"/>
    <w:rsid w:val="00A970AE"/>
    <w:rsid w:val="00AA0DFA"/>
    <w:rsid w:val="00AA23FC"/>
    <w:rsid w:val="00AA518C"/>
    <w:rsid w:val="00AC2B23"/>
    <w:rsid w:val="00AC36C1"/>
    <w:rsid w:val="00AC6221"/>
    <w:rsid w:val="00AD5FFC"/>
    <w:rsid w:val="00AD757F"/>
    <w:rsid w:val="00AE2454"/>
    <w:rsid w:val="00AE46D6"/>
    <w:rsid w:val="00AF352F"/>
    <w:rsid w:val="00AF7F48"/>
    <w:rsid w:val="00B1235C"/>
    <w:rsid w:val="00B212E6"/>
    <w:rsid w:val="00B21C5E"/>
    <w:rsid w:val="00B56AB2"/>
    <w:rsid w:val="00B67F68"/>
    <w:rsid w:val="00BC6C87"/>
    <w:rsid w:val="00BD12E9"/>
    <w:rsid w:val="00BE576A"/>
    <w:rsid w:val="00BF49E0"/>
    <w:rsid w:val="00C153BB"/>
    <w:rsid w:val="00C26474"/>
    <w:rsid w:val="00C41E0A"/>
    <w:rsid w:val="00C501A2"/>
    <w:rsid w:val="00C54640"/>
    <w:rsid w:val="00C7397D"/>
    <w:rsid w:val="00C75C28"/>
    <w:rsid w:val="00C8037E"/>
    <w:rsid w:val="00C82E33"/>
    <w:rsid w:val="00C8647B"/>
    <w:rsid w:val="00C9182F"/>
    <w:rsid w:val="00CA1704"/>
    <w:rsid w:val="00CB4089"/>
    <w:rsid w:val="00CB7639"/>
    <w:rsid w:val="00CC49BD"/>
    <w:rsid w:val="00CC4F81"/>
    <w:rsid w:val="00CE17E6"/>
    <w:rsid w:val="00CE46E9"/>
    <w:rsid w:val="00CF585B"/>
    <w:rsid w:val="00CF6025"/>
    <w:rsid w:val="00D00853"/>
    <w:rsid w:val="00D013C3"/>
    <w:rsid w:val="00D1091E"/>
    <w:rsid w:val="00D162F6"/>
    <w:rsid w:val="00D1685F"/>
    <w:rsid w:val="00D4162E"/>
    <w:rsid w:val="00D41A64"/>
    <w:rsid w:val="00D605A7"/>
    <w:rsid w:val="00D6539A"/>
    <w:rsid w:val="00D818A8"/>
    <w:rsid w:val="00D84ED0"/>
    <w:rsid w:val="00DA3B0C"/>
    <w:rsid w:val="00DA6F8F"/>
    <w:rsid w:val="00DB03A7"/>
    <w:rsid w:val="00DB04B4"/>
    <w:rsid w:val="00DB69BF"/>
    <w:rsid w:val="00DC26F0"/>
    <w:rsid w:val="00DC59AD"/>
    <w:rsid w:val="00DE01B5"/>
    <w:rsid w:val="00E02D04"/>
    <w:rsid w:val="00E10D87"/>
    <w:rsid w:val="00E13613"/>
    <w:rsid w:val="00E27EFE"/>
    <w:rsid w:val="00E3174A"/>
    <w:rsid w:val="00E32483"/>
    <w:rsid w:val="00E418D9"/>
    <w:rsid w:val="00E42E71"/>
    <w:rsid w:val="00E45C6E"/>
    <w:rsid w:val="00E67D91"/>
    <w:rsid w:val="00E81F09"/>
    <w:rsid w:val="00EA7B91"/>
    <w:rsid w:val="00EB7F4D"/>
    <w:rsid w:val="00ED1733"/>
    <w:rsid w:val="00ED5BD6"/>
    <w:rsid w:val="00EF47BF"/>
    <w:rsid w:val="00F303CC"/>
    <w:rsid w:val="00F44713"/>
    <w:rsid w:val="00F47E85"/>
    <w:rsid w:val="00F51168"/>
    <w:rsid w:val="00F74A62"/>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4</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5</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6</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11</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9</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10</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2</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3</b:RefOrder>
  </b:Source>
  <b:Source>
    <b:Tag>Rod09</b:Tag>
    <b:SourceType>ArticleInAPeriodical</b:SourceType>
    <b:Guid>{0F67ED6B-730E-4874-A1AB-A34B7BB79A35}</b:Guid>
    <b:LCID>0</b:LCID>
    <b:Author>
      <b:Author>
        <b:NameList>
          <b:Person>
            <b:Last>Rodolfo Ferrin</b:Last>
            <b:First>Elisa</b:First>
            <b:Middle>Bertino</b:Middle>
          </b:Person>
        </b:NameList>
      </b:Author>
    </b:Author>
    <b:Title>Supporting RBAC with XACML+OWL</b:Title>
    <b:PeriodicalTitle>SACMAT '09 Proceedings of the 14th ACM symposium on Access control models and technologies</b:PeriodicalTitle>
    <b:Year>2009</b:Year>
    <b:Pages>145-154 </b:Pages>
    <b:RefOrder>13</b:RefOrder>
  </b:Source>
  <b:Source>
    <b:Tag>Min09</b:Tag>
    <b:SourceType>ArticleInAPeriodical</b:SourceType>
    <b:Guid>{9602804B-0110-45E8-AFD6-2264F1E3EAF8}</b:Guid>
    <b:LCID>0</b:LCID>
    <b:Author>
      <b:Author>
        <b:NameList>
          <b:Person>
            <b:Last>Min Xu</b:Last>
            <b:First>Duminda</b:First>
            <b:Middle>Wijesekera</b:Middle>
          </b:Person>
        </b:NameList>
      </b:Author>
    </b:Author>
    <b:Title>A role-based XACML administration and delegation profile and its enforcement architecture</b:Title>
    <b:PeriodicalTitle>SWS '09 Proceedings of the 2009 ACM workshop on Secure web services</b:PeriodicalTitle>
    <b:Year>2009</b:Year>
    <b:Pages>53-60 </b:Pages>
    <b:RefOrder>12</b:RefOrder>
  </b:Source>
  <b:Source>
    <b:Tag>Cla09</b:Tag>
    <b:SourceType>ArticleInAPeriodical</b:SourceType>
    <b:Guid>{31D49B7E-460D-4F85-A75A-CC4D62AA32DE}</b:Guid>
    <b:LCID>0</b:LCID>
    <b:Author>
      <b:Author>
        <b:NameList>
          <b:Person>
            <b:Last>Claudio A. Ardagna</b:Last>
            <b:First>Sabrina</b:First>
            <b:Middle>De Capitani di Vimercati, Stefano Paraboschi, Eros Pedrini, Pierangela Samarati</b:Middle>
          </b:Person>
        </b:NameList>
      </b:Author>
    </b:Author>
    <b:Title>An XACML-based privacy-centered access control system</b:Title>
    <b:PeriodicalTitle>WISG '09 Proceedings of the first ACM workshop on Information security governance</b:PeriodicalTitle>
    <b:Year>2009</b:Year>
    <b:Pages>49-58 </b:Pages>
    <b:RefOrder>14</b:RefOrder>
  </b:Source>
  <b:Source>
    <b:Tag>Kev12</b:Tag>
    <b:SourceType>ArticleInAPeriodical</b:SourceType>
    <b:Guid>{F7424A73-9036-4AC3-9906-01115B85F8E4}</b:Guid>
    <b:LCID>0</b:LCID>
    <b:Author>
      <b:Author>
        <b:NameList>
          <b:Person>
            <b:Last>Kevin P. Brown</b:Last>
            <b:First>Michael</b:First>
            <b:Middle>A. Hayes, David S. Allison, Miriam A. M. Capretz, Rupinder Mann</b:Middle>
          </b:Person>
        </b:NameList>
      </b:Author>
    </b:Author>
    <b:Title>Fine-Grained Filtering of Data Providing Web Services with XACML</b:Title>
    <b:PeriodicalTitle>2012 IEEE 21st International Workshop on Enabling Technologies: Infrastructure for Collaborative Enterprises (WETICE)</b:PeriodicalTitle>
    <b:Year>2012</b:Year>
    <b:Pages>438 - 443</b:Pages>
    <b:RefOrder>17</b:RefOrder>
  </b:Source>
  <b:Source>
    <b:Tag>Mat101</b:Tag>
    <b:SourceType>ArticleInAPeriodical</b:SourceType>
    <b:Guid>{7269E7CD-2623-4D0F-BF6A-89F2F139216A}</b:Guid>
    <b:LCID>0</b:LCID>
    <b:Author>
      <b:Author>
        <b:NameList>
          <b:Person>
            <b:Last>Matthias Kehlenbeck</b:Last>
            <b:First>Thorben</b:First>
            <b:Middle>Sandner, Michael H. Breitner</b:Middle>
          </b:Person>
        </b:NameList>
      </b:Author>
    </b:Author>
    <b:Title>Managing Internal Control in Changing Organizations through Business Process Intelligence - A Service Oriented Architecture for the XACML Based Monitoring of Supporting Systems</b:Title>
    <b:PeriodicalTitle> 2010 43rd Hawaii International Conference on System Sciences (HICSS)</b:PeriodicalTitle>
    <b:Year>2010</b:Year>
    <b:Month>January</b:Month>
    <b:Pages>1 - 10</b:Pages>
    <b:RefOrder>15</b:RefOrder>
  </b:Source>
  <b:Source>
    <b:Tag>Alb07</b:Tag>
    <b:SourceType>ArticleInAPeriodical</b:SourceType>
    <b:Guid>{8B86E22E-86DF-45E1-8ACD-6C2B58FEC8CB}</b:Guid>
    <b:LCID>0</b:LCID>
    <b:Author>
      <b:Author>
        <b:NameList>
          <b:Person>
            <b:Last>Alberto Sardinha</b:Last>
            <b:First>Jinghai</b:First>
            <b:Middle>Rao, Norman Sadeh</b:Middle>
          </b:Person>
        </b:NameList>
      </b:Author>
    </b:Author>
    <b:Title>Enforcing Context-Sensitive Policies in Collaborative Business Environments</b:Title>
    <b:PeriodicalTitle>2007 IEEE 23rd International Conference on Data Engineering Workshop</b:PeriodicalTitle>
    <b:Year>2007</b:Year>
    <b:Month>April</b:Month>
    <b:Pages>705 - 714</b:Pages>
    <b:RefOrder>16</b:RefOrder>
  </b:Source>
</b:Sources>
</file>

<file path=customXml/itemProps1.xml><?xml version="1.0" encoding="utf-8"?>
<ds:datastoreItem xmlns:ds="http://schemas.openxmlformats.org/officeDocument/2006/customXml" ds:itemID="{FE24F8D5-8232-4FDC-B02C-AEDC7264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6059</Words>
  <Characters>34539</Characters>
  <Application>Microsoft Office Word</Application>
  <DocSecurity>0</DocSecurity>
  <Lines>287</Lines>
  <Paragraphs>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40517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11</cp:revision>
  <cp:lastPrinted>2015-06-14T21:50:00Z</cp:lastPrinted>
  <dcterms:created xsi:type="dcterms:W3CDTF">2015-06-14T21:50:00Z</dcterms:created>
  <dcterms:modified xsi:type="dcterms:W3CDTF">2015-06-15T11:16:00Z</dcterms:modified>
</cp:coreProperties>
</file>