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E11547" w:rsidRDefault="00E11547" w:rsidP="00036C05">
      <w:pPr>
        <w:pStyle w:val="titulo"/>
        <w:framePr w:w="9025" w:h="3211" w:hRule="exact" w:wrap="notBeside" w:vAnchor="page" w:hAnchor="page" w:x="1394" w:y="871"/>
        <w:spacing w:before="0" w:after="0" w:line="240" w:lineRule="auto"/>
        <w:ind w:firstLine="284"/>
        <w:rPr>
          <w:b w:val="0"/>
          <w:sz w:val="44"/>
          <w:szCs w:val="44"/>
          <w:lang w:val="en-GB"/>
        </w:rPr>
      </w:pPr>
      <w:r w:rsidRPr="00E11547">
        <w:rPr>
          <w:b w:val="0"/>
          <w:sz w:val="44"/>
          <w:szCs w:val="44"/>
          <w:lang w:val="en-GB"/>
        </w:rPr>
        <w:t xml:space="preserve">Addressing Communication Security and </w:t>
      </w:r>
      <w:r>
        <w:rPr>
          <w:b w:val="0"/>
          <w:sz w:val="44"/>
          <w:szCs w:val="44"/>
          <w:lang w:val="en-GB"/>
        </w:rPr>
        <w:t>Architectural</w:t>
      </w:r>
      <w:r w:rsidRPr="00E11547">
        <w:rPr>
          <w:b w:val="0"/>
          <w:sz w:val="44"/>
          <w:szCs w:val="44"/>
          <w:lang w:val="en-GB"/>
        </w:rPr>
        <w:t xml:space="preserve"> Issues in the</w:t>
      </w:r>
      <w:r w:rsidR="00C41E0A" w:rsidRPr="00E11547">
        <w:rPr>
          <w:b w:val="0"/>
          <w:sz w:val="44"/>
          <w:szCs w:val="44"/>
          <w:lang w:val="en-GB"/>
        </w:rPr>
        <w:t xml:space="preserve"> </w:t>
      </w:r>
      <w:r>
        <w:rPr>
          <w:b w:val="0"/>
          <w:sz w:val="44"/>
          <w:szCs w:val="44"/>
          <w:lang w:val="en-GB"/>
        </w:rPr>
        <w:t xml:space="preserve">XACML </w:t>
      </w:r>
      <w:r w:rsidR="00D47B96">
        <w:rPr>
          <w:b w:val="0"/>
          <w:sz w:val="44"/>
          <w:szCs w:val="44"/>
          <w:lang w:val="en-GB"/>
        </w:rPr>
        <w:t>Standard</w:t>
      </w:r>
    </w:p>
    <w:p w:rsidR="000F5BAC" w:rsidRPr="005D6E6E" w:rsidRDefault="000F5BAC" w:rsidP="00036C05">
      <w:pPr>
        <w:pStyle w:val="titulo"/>
        <w:framePr w:w="9025" w:h="3211" w:hRule="exact" w:wrap="notBeside" w:vAnchor="page" w:hAnchor="page" w:x="1394" w:y="871"/>
        <w:spacing w:before="0" w:after="0" w:line="240" w:lineRule="auto"/>
        <w:ind w:firstLine="284"/>
        <w:rPr>
          <w:b w:val="0"/>
          <w:sz w:val="44"/>
          <w:szCs w:val="44"/>
          <w:lang w:val="en-GB"/>
        </w:rPr>
      </w:pPr>
    </w:p>
    <w:p w:rsidR="00C75C28" w:rsidRPr="00685276" w:rsidRDefault="00192027" w:rsidP="00036C05">
      <w:pPr>
        <w:pStyle w:val="autores"/>
        <w:framePr w:w="9025" w:h="3211"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036C05">
      <w:pPr>
        <w:pStyle w:val="autores"/>
        <w:framePr w:w="9025" w:h="3211"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036C05">
      <w:pPr>
        <w:pStyle w:val="autores"/>
        <w:framePr w:w="9025" w:h="321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036C05">
      <w:pPr>
        <w:pStyle w:val="autores"/>
        <w:framePr w:w="9025" w:h="321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036C05">
      <w:pPr>
        <w:pStyle w:val="autores"/>
        <w:framePr w:w="9025" w:h="321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 defines a language</w:t>
      </w:r>
      <w:r w:rsidR="00567D91" w:rsidRPr="005D6E6E">
        <w:rPr>
          <w:lang w:val="en-GB"/>
        </w:rPr>
        <w:t xml:space="preserve"> for </w:t>
      </w:r>
      <w:r w:rsidR="00C756DF">
        <w:rPr>
          <w:lang w:val="en-GB"/>
        </w:rPr>
        <w:t>writing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 xml:space="preserve">While developing a security component </w:t>
      </w:r>
      <w:r w:rsidR="00C756DF">
        <w:rPr>
          <w:lang w:val="en-GB"/>
        </w:rPr>
        <w:t>based on</w:t>
      </w:r>
      <w:r w:rsidR="00C41E0A" w:rsidRPr="005D6E6E">
        <w:rPr>
          <w:lang w:val="en-GB"/>
        </w:rPr>
        <w:t xml:space="preserve"> the standard, a number issues occurred which were</w:t>
      </w:r>
      <w:r w:rsidR="00751DEB">
        <w:rPr>
          <w:lang w:val="en-GB"/>
        </w:rPr>
        <w:t xml:space="preserve"> </w:t>
      </w:r>
      <w:r w:rsidR="00C41E0A" w:rsidRPr="005D6E6E">
        <w:rPr>
          <w:lang w:val="en-GB"/>
        </w:rPr>
        <w:t>n</w:t>
      </w:r>
      <w:r w:rsidR="00751DEB">
        <w:rPr>
          <w:lang w:val="en-GB"/>
        </w:rPr>
        <w:t>o</w:t>
      </w:r>
      <w:r w:rsidR="00C41E0A" w:rsidRPr="005D6E6E">
        <w:rPr>
          <w:lang w:val="en-GB"/>
        </w:rPr>
        <w:t xml:space="preserve">t addressed in the standard. </w:t>
      </w:r>
      <w:r w:rsidR="00567D91" w:rsidRPr="005D6E6E">
        <w:rPr>
          <w:lang w:val="en-GB"/>
        </w:rPr>
        <w:t xml:space="preserve">The architecture </w:t>
      </w:r>
      <w:r w:rsidR="000056E3">
        <w:rPr>
          <w:lang w:val="en-GB"/>
        </w:rPr>
        <w:t xml:space="preserve">proposed in the standard </w:t>
      </w:r>
      <w:r w:rsidR="00567D91" w:rsidRPr="005D6E6E">
        <w:rPr>
          <w:lang w:val="en-GB"/>
        </w:rPr>
        <w:t xml:space="preserve">defines </w:t>
      </w:r>
      <w:r w:rsidR="00C41E0A" w:rsidRPr="005D6E6E">
        <w:rPr>
          <w:lang w:val="en-GB"/>
        </w:rPr>
        <w:t>the workflow</w:t>
      </w:r>
      <w:r w:rsidR="00567D91" w:rsidRPr="005D6E6E">
        <w:rPr>
          <w:lang w:val="en-GB"/>
        </w:rPr>
        <w:t xml:space="preserve"> but does</w:t>
      </w:r>
      <w:r w:rsidR="00751DEB">
        <w:rPr>
          <w:lang w:val="en-GB"/>
        </w:rPr>
        <w:t xml:space="preserve"> </w:t>
      </w:r>
      <w:r w:rsidR="00567D91" w:rsidRPr="005D6E6E">
        <w:rPr>
          <w:lang w:val="en-GB"/>
        </w:rPr>
        <w:t>n</w:t>
      </w:r>
      <w:r w:rsidR="00751DEB">
        <w:rPr>
          <w:lang w:val="en-GB"/>
        </w:rPr>
        <w:t>o</w:t>
      </w:r>
      <w:r w:rsidR="00567D91" w:rsidRPr="005D6E6E">
        <w:rPr>
          <w:lang w:val="en-GB"/>
        </w:rPr>
        <w:t xml:space="preserve">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w:t>
      </w:r>
      <w:r w:rsidR="00983B9C">
        <w:rPr>
          <w:lang w:val="en-GB"/>
        </w:rPr>
        <w:t>should be</w:t>
      </w:r>
      <w:r w:rsidR="00567D91" w:rsidRPr="005D6E6E">
        <w:rPr>
          <w:lang w:val="en-GB"/>
        </w:rPr>
        <w:t xml:space="preserve"> </w:t>
      </w:r>
      <w:r w:rsidR="00C41E0A" w:rsidRPr="005D6E6E">
        <w:rPr>
          <w:lang w:val="en-GB"/>
        </w:rPr>
        <w:t xml:space="preserve">distributed </w:t>
      </w:r>
      <w:r w:rsidR="00567D91" w:rsidRPr="005D6E6E">
        <w:rPr>
          <w:lang w:val="en-GB"/>
        </w:rPr>
        <w:t>over different machines and does</w:t>
      </w:r>
      <w:r w:rsidR="0015334D">
        <w:rPr>
          <w:lang w:val="en-GB"/>
        </w:rPr>
        <w:t xml:space="preserve"> </w:t>
      </w:r>
      <w:r w:rsidR="00567D91" w:rsidRPr="005D6E6E">
        <w:rPr>
          <w:lang w:val="en-GB"/>
        </w:rPr>
        <w:t>n</w:t>
      </w:r>
      <w:r w:rsidR="0015334D">
        <w:rPr>
          <w:lang w:val="en-GB"/>
        </w:rPr>
        <w:t>o</w:t>
      </w:r>
      <w:r w:rsidR="00567D91" w:rsidRPr="005D6E6E">
        <w:rPr>
          <w:lang w:val="en-GB"/>
        </w:rPr>
        <w:t xml:space="preserve">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Keywords</w:t>
      </w:r>
      <w:r w:rsidR="000056E3">
        <w:rPr>
          <w:b w:val="0"/>
          <w:bCs/>
          <w:i/>
          <w:iCs/>
          <w:szCs w:val="18"/>
          <w:lang w:val="en-GB"/>
        </w:rPr>
        <w:t xml:space="preserve"> </w:t>
      </w:r>
      <w:r w:rsidRPr="005D6E6E">
        <w:rPr>
          <w:b w:val="0"/>
          <w:bCs/>
          <w:i/>
          <w:iCs/>
          <w:szCs w:val="18"/>
          <w:lang w:val="en-GB"/>
        </w:rPr>
        <w:t xml:space="preserve">—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r w:rsidR="00F76EED">
        <w:rPr>
          <w:b w:val="0"/>
          <w:bCs/>
          <w:i/>
          <w:iCs/>
          <w:szCs w:val="18"/>
          <w:lang w:val="en-GB"/>
        </w:rPr>
        <w:t>IoT;</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w:t>
      </w:r>
      <w:r w:rsidR="00F76EED">
        <w:rPr>
          <w:lang w:val="en-GB"/>
        </w:rPr>
        <w:t xml:space="preserve">very often </w:t>
      </w:r>
      <w:r w:rsidR="00446FB1" w:rsidRPr="005D6E6E">
        <w:rPr>
          <w:lang w:val="en-GB"/>
        </w:rPr>
        <w:t>used or integrated in more and more businesses</w:t>
      </w:r>
      <w:r w:rsidR="00DC59AD" w:rsidRPr="005D6E6E">
        <w:rPr>
          <w:lang w:val="en-GB"/>
        </w:rPr>
        <w:t xml:space="preserve"> </w:t>
      </w:r>
      <w:sdt>
        <w:sdtPr>
          <w:rPr>
            <w:lang w:val="en-GB"/>
          </w:rPr>
          <w:id w:val="69855662"/>
          <w:citation/>
        </w:sdtPr>
        <w:sdtContent>
          <w:r w:rsidR="00042BDF" w:rsidRPr="005D6E6E">
            <w:rPr>
              <w:lang w:val="en-GB"/>
            </w:rPr>
            <w:fldChar w:fldCharType="begin"/>
          </w:r>
          <w:r w:rsidR="00DC59AD" w:rsidRPr="005D6E6E">
            <w:rPr>
              <w:lang w:val="en-GB"/>
            </w:rPr>
            <w:instrText xml:space="preserve"> CITATION Kel05 \l 1050 </w:instrText>
          </w:r>
          <w:r w:rsidR="00042BDF" w:rsidRPr="005D6E6E">
            <w:rPr>
              <w:lang w:val="en-GB"/>
            </w:rPr>
            <w:fldChar w:fldCharType="separate"/>
          </w:r>
          <w:r w:rsidR="009C068C" w:rsidRPr="009C068C">
            <w:rPr>
              <w:noProof/>
              <w:lang w:val="en-GB"/>
            </w:rPr>
            <w:t>[1]</w:t>
          </w:r>
          <w:r w:rsidR="00042BDF"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w:t>
      </w:r>
      <w:r w:rsidR="00F76EED">
        <w:rPr>
          <w:lang w:val="en-GB"/>
        </w:rPr>
        <w:t>, methodologies, storage systems, etc.</w:t>
      </w:r>
      <w:r w:rsidRPr="005D6E6E">
        <w:rPr>
          <w:lang w:val="en-GB"/>
        </w:rPr>
        <w:t>.</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C756DF">
        <w:rPr>
          <w:lang w:val="en-GB"/>
        </w:rPr>
        <w:t>ems,</w:t>
      </w:r>
      <w:r w:rsidR="00C82E33" w:rsidRPr="005D6E6E">
        <w:rPr>
          <w:lang w:val="en-GB"/>
        </w:rPr>
        <w:t xml:space="preserve"> etc</w:t>
      </w:r>
      <w:r w:rsidR="00335952">
        <w:rPr>
          <w:lang w:val="en-GB"/>
        </w:rPr>
        <w:t>.</w:t>
      </w:r>
      <w:sdt>
        <w:sdtPr>
          <w:rPr>
            <w:lang w:val="en-GB"/>
          </w:rPr>
          <w:id w:val="2282707"/>
          <w:citation/>
        </w:sdtPr>
        <w:sdtContent>
          <w:r w:rsidR="00042BDF">
            <w:rPr>
              <w:lang w:val="en-GB"/>
            </w:rPr>
            <w:fldChar w:fldCharType="begin"/>
          </w:r>
          <w:r w:rsidR="00335952">
            <w:rPr>
              <w:lang w:val="hr-HR"/>
            </w:rPr>
            <w:instrText xml:space="preserve"> CITATION RGA10 \l 1050 </w:instrText>
          </w:r>
          <w:r w:rsidR="00042BDF">
            <w:rPr>
              <w:lang w:val="en-GB"/>
            </w:rPr>
            <w:fldChar w:fldCharType="separate"/>
          </w:r>
          <w:r w:rsidR="009C068C" w:rsidRPr="009C068C">
            <w:rPr>
              <w:noProof/>
              <w:lang w:val="hr-HR"/>
            </w:rPr>
            <w:t>[2]</w:t>
          </w:r>
          <w:r w:rsidR="00042BDF">
            <w:rPr>
              <w:lang w:val="en-GB"/>
            </w:rPr>
            <w:fldChar w:fldCharType="end"/>
          </w:r>
        </w:sdtContent>
      </w:sdt>
      <w:sdt>
        <w:sdtPr>
          <w:rPr>
            <w:lang w:val="en-GB"/>
          </w:rPr>
          <w:id w:val="2282708"/>
          <w:citation/>
        </w:sdtPr>
        <w:sdtContent>
          <w:r w:rsidR="00042BDF">
            <w:rPr>
              <w:lang w:val="en-GB"/>
            </w:rPr>
            <w:fldChar w:fldCharType="begin"/>
          </w:r>
          <w:r w:rsidR="00335952">
            <w:rPr>
              <w:lang w:val="hr-HR"/>
            </w:rPr>
            <w:instrText xml:space="preserve"> CITATION Xue06 \l 1050 </w:instrText>
          </w:r>
          <w:r w:rsidR="00042BDF">
            <w:rPr>
              <w:lang w:val="en-GB"/>
            </w:rPr>
            <w:fldChar w:fldCharType="separate"/>
          </w:r>
          <w:r w:rsidR="009C068C" w:rsidRPr="009C068C">
            <w:rPr>
              <w:noProof/>
              <w:lang w:val="hr-HR"/>
            </w:rPr>
            <w:t>[3]</w:t>
          </w:r>
          <w:r w:rsidR="00042BDF">
            <w:rPr>
              <w:lang w:val="en-GB"/>
            </w:rPr>
            <w:fldChar w:fldCharType="end"/>
          </w:r>
        </w:sdtContent>
      </w:sdt>
      <w:r w:rsidR="00B21C5E" w:rsidRPr="005D6E6E">
        <w:rPr>
          <w:lang w:val="en-GB"/>
        </w:rPr>
        <w:t>.</w:t>
      </w:r>
      <w:r w:rsidR="00C756DF">
        <w:rPr>
          <w:lang w:val="en-GB"/>
        </w:rPr>
        <w:t xml:space="preserve"> Commonly,</w:t>
      </w:r>
      <w:r w:rsidR="00B21C5E" w:rsidRPr="005D6E6E">
        <w:rPr>
          <w:lang w:val="en-GB"/>
        </w:rPr>
        <w:t xml:space="preserve"> </w:t>
      </w:r>
      <w:r w:rsidR="00C756DF">
        <w:rPr>
          <w:lang w:val="en-GB"/>
        </w:rPr>
        <w:t>t</w:t>
      </w:r>
      <w:r w:rsidR="00F6732D">
        <w:rPr>
          <w:lang w:val="en-GB"/>
        </w:rPr>
        <w:t>hese issues are solved by developing and</w:t>
      </w:r>
      <w:r w:rsidR="004E75F7">
        <w:rPr>
          <w:lang w:val="en-GB"/>
        </w:rPr>
        <w:t>/or</w:t>
      </w:r>
      <w:r w:rsidR="00F6732D">
        <w:rPr>
          <w:lang w:val="en-GB"/>
        </w:rPr>
        <w:t xml:space="preserve"> integrating security components and implementing security mechanisms.</w:t>
      </w:r>
    </w:p>
    <w:p w:rsidR="00BE576A" w:rsidRPr="005D6E6E" w:rsidRDefault="00E02D04" w:rsidP="00DB04B4">
      <w:pPr>
        <w:ind w:firstLine="284"/>
        <w:rPr>
          <w:lang w:val="en-GB"/>
        </w:rPr>
      </w:pPr>
      <w:r w:rsidRPr="005D6E6E">
        <w:rPr>
          <w:lang w:val="en-GB"/>
        </w:rPr>
        <w:t>Custom security components developed for solving security issues requir</w:t>
      </w:r>
      <w:r w:rsidR="0015334D">
        <w:rPr>
          <w:lang w:val="en-GB"/>
        </w:rPr>
        <w:t>e significant effort to develop. They</w:t>
      </w:r>
      <w:r w:rsidRPr="005D6E6E">
        <w:rPr>
          <w:lang w:val="en-GB"/>
        </w:rPr>
        <w:t xml:space="preserve">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xml:space="preserve">. </w:t>
      </w:r>
      <w:r w:rsidR="0015334D" w:rsidRPr="005D6E6E">
        <w:rPr>
          <w:lang w:val="en-GB"/>
        </w:rPr>
        <w:t>Organisations can have many departments</w:t>
      </w:r>
      <w:r w:rsidR="0015334D">
        <w:rPr>
          <w:lang w:val="en-GB"/>
        </w:rPr>
        <w:t>, use many services, databases, etc</w:t>
      </w:r>
      <w:r w:rsidR="0015334D" w:rsidRPr="005D6E6E">
        <w:rPr>
          <w:lang w:val="en-GB"/>
        </w:rPr>
        <w:t>.</w:t>
      </w:r>
      <w:r w:rsidR="0015334D">
        <w:rPr>
          <w:lang w:val="en-GB"/>
        </w:rPr>
        <w:t xml:space="preserve"> </w:t>
      </w:r>
      <w:r w:rsidR="00C82E33" w:rsidRPr="005D6E6E">
        <w:rPr>
          <w:lang w:val="en-GB"/>
        </w:rPr>
        <w:t>D</w:t>
      </w:r>
      <w:r w:rsidRPr="005D6E6E">
        <w:rPr>
          <w:lang w:val="en-GB"/>
        </w:rPr>
        <w:t xml:space="preserve">epending on how much the structure, </w:t>
      </w:r>
      <w:r w:rsidRPr="005D6E6E">
        <w:rPr>
          <w:lang w:val="en-GB"/>
        </w:rPr>
        <w:lastRenderedPageBreak/>
        <w:t>architecture or date model changes</w:t>
      </w:r>
      <w:r w:rsidR="001D5CD5" w:rsidRPr="005D6E6E">
        <w:rPr>
          <w:lang w:val="en-GB"/>
        </w:rPr>
        <w:t xml:space="preserve"> or expands</w:t>
      </w:r>
      <w:r w:rsidRPr="005D6E6E">
        <w:rPr>
          <w:lang w:val="en-GB"/>
        </w:rPr>
        <w:t xml:space="preserve">, issues can occur </w:t>
      </w:r>
      <w:r w:rsidR="0015334D">
        <w:rPr>
          <w:lang w:val="en-GB"/>
        </w:rPr>
        <w:t>if the developed component is not</w:t>
      </w:r>
      <w:r w:rsidRPr="005D6E6E">
        <w:rPr>
          <w:lang w:val="en-GB"/>
        </w:rPr>
        <w:t xml:space="preserve"> flexible enough to deal with </w:t>
      </w:r>
      <w:r w:rsidR="001D5CD5" w:rsidRPr="005D6E6E">
        <w:rPr>
          <w:lang w:val="en-GB"/>
        </w:rPr>
        <w:t xml:space="preserve">those </w:t>
      </w:r>
      <w:r w:rsidRPr="005D6E6E">
        <w:rPr>
          <w:lang w:val="en-GB"/>
        </w:rPr>
        <w:t xml:space="preserve">changes. </w:t>
      </w:r>
    </w:p>
    <w:p w:rsidR="0033613F" w:rsidRPr="005D6E6E" w:rsidRDefault="00333FFA" w:rsidP="00DB04B4">
      <w:pPr>
        <w:ind w:firstLine="284"/>
        <w:rPr>
          <w:lang w:val="en-GB"/>
        </w:rPr>
      </w:pPr>
      <w:r w:rsidRPr="005D6E6E">
        <w:rPr>
          <w:lang w:val="en-GB"/>
        </w:rPr>
        <w:t>The OASIS</w:t>
      </w:r>
      <w:r w:rsidR="0015334D">
        <w:rPr>
          <w:lang w:val="en-GB"/>
        </w:rPr>
        <w:t xml:space="preserve"> (</w:t>
      </w:r>
      <w:r w:rsidR="0015334D" w:rsidRPr="009839D4">
        <w:t>Organization for the Advancement of Structured Information Standards</w:t>
      </w:r>
      <w:r w:rsidR="0015334D">
        <w:rPr>
          <w:lang w:val="en-GB"/>
        </w:rPr>
        <w:t>)</w:t>
      </w:r>
      <w:r w:rsidRPr="005D6E6E">
        <w:rPr>
          <w:lang w:val="en-GB"/>
        </w:rPr>
        <w:t xml:space="preserve"> XACML</w:t>
      </w:r>
      <w:r w:rsidR="0015334D">
        <w:rPr>
          <w:lang w:val="en-GB"/>
        </w:rPr>
        <w:t xml:space="preserve"> </w:t>
      </w:r>
      <w:r w:rsidR="0015334D" w:rsidRPr="005D6E6E">
        <w:rPr>
          <w:lang w:val="en-GB"/>
        </w:rPr>
        <w:t>(eXtensible Access Control Markup Language)</w:t>
      </w:r>
      <w:r w:rsidRPr="005D6E6E">
        <w:rPr>
          <w:lang w:val="en-GB"/>
        </w:rPr>
        <w:t xml:space="preserve">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access control</w:t>
      </w:r>
      <w:r w:rsidR="00096350">
        <w:rPr>
          <w:lang w:val="en-GB"/>
        </w:rPr>
        <w:t xml:space="preserve"> methodologies</w:t>
      </w:r>
      <w:r w:rsidR="00B21C5E" w:rsidRPr="005D6E6E">
        <w:rPr>
          <w:lang w:val="en-GB"/>
        </w:rPr>
        <w:t xml:space="preserve"> can also use XACML</w:t>
      </w:r>
      <w:r w:rsidR="00A603E9">
        <w:rPr>
          <w:lang w:val="en-GB"/>
        </w:rPr>
        <w:t xml:space="preserve"> </w:t>
      </w:r>
      <w:sdt>
        <w:sdtPr>
          <w:rPr>
            <w:lang w:val="en-GB"/>
          </w:rPr>
          <w:id w:val="2282709"/>
          <w:citation/>
        </w:sdtPr>
        <w:sdtContent>
          <w:r w:rsidR="00042BDF">
            <w:rPr>
              <w:lang w:val="en-GB"/>
            </w:rPr>
            <w:fldChar w:fldCharType="begin"/>
          </w:r>
          <w:r w:rsidR="00335952">
            <w:rPr>
              <w:lang w:val="hr-HR"/>
            </w:rPr>
            <w:instrText xml:space="preserve"> CITATION Run10 \l 1050 </w:instrText>
          </w:r>
          <w:r w:rsidR="00042BDF">
            <w:rPr>
              <w:lang w:val="en-GB"/>
            </w:rPr>
            <w:fldChar w:fldCharType="separate"/>
          </w:r>
          <w:r w:rsidR="009C068C" w:rsidRPr="009C068C">
            <w:rPr>
              <w:noProof/>
              <w:lang w:val="hr-HR"/>
            </w:rPr>
            <w:t>[4]</w:t>
          </w:r>
          <w:r w:rsidR="00042BDF">
            <w:rPr>
              <w:lang w:val="en-GB"/>
            </w:rPr>
            <w:fldChar w:fldCharType="end"/>
          </w:r>
        </w:sdtContent>
      </w:sdt>
      <w:sdt>
        <w:sdtPr>
          <w:rPr>
            <w:lang w:val="en-GB"/>
          </w:rPr>
          <w:id w:val="2282710"/>
          <w:citation/>
        </w:sdtPr>
        <w:sdtContent>
          <w:r w:rsidR="00042BDF">
            <w:rPr>
              <w:lang w:val="en-GB"/>
            </w:rPr>
            <w:fldChar w:fldCharType="begin"/>
          </w:r>
          <w:r w:rsidR="00AD6D30">
            <w:rPr>
              <w:lang w:val="hr-HR"/>
            </w:rPr>
            <w:instrText xml:space="preserve"> CITATION Ber11 \l 1050 </w:instrText>
          </w:r>
          <w:r w:rsidR="00042BDF">
            <w:rPr>
              <w:lang w:val="en-GB"/>
            </w:rPr>
            <w:fldChar w:fldCharType="separate"/>
          </w:r>
          <w:r w:rsidR="009C068C" w:rsidRPr="009C068C">
            <w:rPr>
              <w:noProof/>
              <w:lang w:val="hr-HR"/>
            </w:rPr>
            <w:t>[5]</w:t>
          </w:r>
          <w:r w:rsidR="00042BDF">
            <w:rPr>
              <w:lang w:val="en-GB"/>
            </w:rPr>
            <w:fldChar w:fldCharType="end"/>
          </w:r>
        </w:sdtContent>
      </w:sdt>
      <w:sdt>
        <w:sdtPr>
          <w:rPr>
            <w:lang w:val="en-GB"/>
          </w:rPr>
          <w:id w:val="2282711"/>
          <w:citation/>
        </w:sdtPr>
        <w:sdtContent>
          <w:r w:rsidR="00042BDF">
            <w:rPr>
              <w:lang w:val="en-GB"/>
            </w:rPr>
            <w:fldChar w:fldCharType="begin"/>
          </w:r>
          <w:r w:rsidR="00AD6D30">
            <w:rPr>
              <w:lang w:val="hr-HR"/>
            </w:rPr>
            <w:instrText xml:space="preserve"> CITATION Rod09 \l 1050 </w:instrText>
          </w:r>
          <w:r w:rsidR="00042BDF">
            <w:rPr>
              <w:lang w:val="en-GB"/>
            </w:rPr>
            <w:fldChar w:fldCharType="separate"/>
          </w:r>
          <w:r w:rsidR="009C068C" w:rsidRPr="009C068C">
            <w:rPr>
              <w:noProof/>
              <w:lang w:val="hr-HR"/>
            </w:rPr>
            <w:t>[6]</w:t>
          </w:r>
          <w:r w:rsidR="00042BDF">
            <w:rPr>
              <w:lang w:val="en-GB"/>
            </w:rPr>
            <w:fldChar w:fldCharType="end"/>
          </w:r>
        </w:sdtContent>
      </w:sdt>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pplications</w:t>
      </w:r>
      <w:sdt>
        <w:sdtPr>
          <w:rPr>
            <w:lang w:val="en-GB"/>
          </w:rPr>
          <w:id w:val="96830211"/>
          <w:citation/>
        </w:sdtPr>
        <w:sdtContent>
          <w:r w:rsidR="00A603E9">
            <w:rPr>
              <w:lang w:val="en-GB"/>
            </w:rPr>
            <w:fldChar w:fldCharType="begin"/>
          </w:r>
          <w:r w:rsidR="00A603E9">
            <w:rPr>
              <w:lang w:val="hr-HR"/>
            </w:rPr>
            <w:instrText xml:space="preserve"> CITATION Ale11 \l 1050 </w:instrText>
          </w:r>
          <w:r w:rsidR="00A603E9">
            <w:rPr>
              <w:lang w:val="en-GB"/>
            </w:rPr>
            <w:fldChar w:fldCharType="separate"/>
          </w:r>
          <w:r w:rsidR="009C068C" w:rsidRPr="009C068C">
            <w:rPr>
              <w:noProof/>
              <w:lang w:val="hr-HR"/>
            </w:rPr>
            <w:t>[7]</w:t>
          </w:r>
          <w:r w:rsidR="00A603E9">
            <w:rPr>
              <w:lang w:val="en-GB"/>
            </w:rPr>
            <w:fldChar w:fldCharType="end"/>
          </w:r>
        </w:sdtContent>
      </w:sdt>
      <w:sdt>
        <w:sdtPr>
          <w:rPr>
            <w:lang w:val="en-GB"/>
          </w:rPr>
          <w:id w:val="96830212"/>
          <w:citation/>
        </w:sdtPr>
        <w:sdtContent>
          <w:r w:rsidR="00A603E9">
            <w:rPr>
              <w:lang w:val="en-GB"/>
            </w:rPr>
            <w:fldChar w:fldCharType="begin"/>
          </w:r>
          <w:r w:rsidR="00A603E9">
            <w:rPr>
              <w:lang w:val="hr-HR"/>
            </w:rPr>
            <w:instrText xml:space="preserve"> CITATION Kel05 \l 1050 </w:instrText>
          </w:r>
          <w:r w:rsidR="00A603E9">
            <w:rPr>
              <w:lang w:val="en-GB"/>
            </w:rPr>
            <w:fldChar w:fldCharType="separate"/>
          </w:r>
          <w:r w:rsidR="009C068C" w:rsidRPr="009C068C">
            <w:rPr>
              <w:noProof/>
              <w:lang w:val="hr-HR"/>
            </w:rPr>
            <w:t>[1]</w:t>
          </w:r>
          <w:r w:rsidR="00A603E9">
            <w:rPr>
              <w:lang w:val="en-GB"/>
            </w:rPr>
            <w:fldChar w:fldCharType="end"/>
          </w:r>
        </w:sdtContent>
      </w:sdt>
      <w:r w:rsidR="001750FD">
        <w:rPr>
          <w:lang w:val="en-GB"/>
        </w:rPr>
        <w:t xml:space="preserve">. Its main use </w:t>
      </w:r>
      <w:r w:rsidR="00B21C5E" w:rsidRPr="005D6E6E">
        <w:rPr>
          <w:lang w:val="en-GB"/>
        </w:rPr>
        <w:t>is managing access to resources, which can be anything that the user defines</w:t>
      </w:r>
      <w:r w:rsidR="00036D26">
        <w:rPr>
          <w:lang w:val="en-GB"/>
        </w:rPr>
        <w:t xml:space="preserve"> (data, actions, services, etc.</w:t>
      </w:r>
      <w:r w:rsidR="001D5CD5" w:rsidRPr="005D6E6E">
        <w:rPr>
          <w:lang w:val="en-GB"/>
        </w:rPr>
        <w:t>)</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A603E9">
        <w:rPr>
          <w:lang w:val="en-GB"/>
        </w:rPr>
        <w:t>, but</w:t>
      </w:r>
      <w:r w:rsidR="001D5CD5" w:rsidRPr="005D6E6E">
        <w:rPr>
          <w:lang w:val="en-GB"/>
        </w:rPr>
        <w:t xml:space="preserve">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w:t>
      </w:r>
      <w:r w:rsidR="00E02D04" w:rsidRPr="005D6E6E">
        <w:rPr>
          <w:lang w:val="en-GB"/>
        </w:rPr>
        <w:t>XACML standard</w:t>
      </w:r>
      <w:r w:rsidR="000912AB">
        <w:rPr>
          <w:lang w:val="en-GB"/>
        </w:rPr>
        <w:t>. This work</w:t>
      </w:r>
      <w:r w:rsidR="00E02D04" w:rsidRPr="005D6E6E">
        <w:rPr>
          <w:lang w:val="en-GB"/>
        </w:rPr>
        <w:t xml:space="preserve"> propose</w:t>
      </w:r>
      <w:r w:rsidR="000912AB">
        <w:rPr>
          <w:lang w:val="en-GB"/>
        </w:rPr>
        <w:t>s</w:t>
      </w:r>
      <w:r w:rsidR="00E02D04" w:rsidRPr="005D6E6E">
        <w:rPr>
          <w:lang w:val="en-GB"/>
        </w:rPr>
        <w:t xml:space="preserve"> solutions for these issues and present</w:t>
      </w:r>
      <w:r w:rsidR="000912AB">
        <w:rPr>
          <w:lang w:val="en-GB"/>
        </w:rPr>
        <w:t>s</w:t>
      </w:r>
      <w:r w:rsidR="00E02D04" w:rsidRPr="005D6E6E">
        <w:rPr>
          <w:lang w:val="en-GB"/>
        </w:rPr>
        <w:t xml:space="preserve"> a proof of concept. </w:t>
      </w:r>
      <w:r w:rsidR="002A0CC6" w:rsidRPr="005D6E6E">
        <w:rPr>
          <w:lang w:val="en-GB"/>
        </w:rPr>
        <w:t xml:space="preserve">The issues that will be dealt with are internal and external communication and connection issues and </w:t>
      </w:r>
      <w:r w:rsidR="006D0F40">
        <w:rPr>
          <w:lang w:val="en-GB"/>
        </w:rPr>
        <w:t>architecture</w:t>
      </w:r>
      <w:r w:rsidR="002A0CC6" w:rsidRPr="005D6E6E">
        <w:rPr>
          <w:lang w:val="en-GB"/>
        </w:rPr>
        <w:t xml:space="preserve"> issues. </w:t>
      </w:r>
    </w:p>
    <w:p w:rsidR="009F37F7" w:rsidRDefault="006D0F40" w:rsidP="00333FFA">
      <w:pPr>
        <w:ind w:firstLine="284"/>
        <w:rPr>
          <w:lang w:val="en-GB"/>
        </w:rPr>
      </w:pPr>
      <w:r>
        <w:rPr>
          <w:lang w:val="en-GB"/>
        </w:rPr>
        <w:t>A security component with the</w:t>
      </w:r>
      <w:r w:rsidR="007E416A">
        <w:rPr>
          <w:lang w:val="en-GB"/>
        </w:rPr>
        <w:t xml:space="preserve"> proposed architecture was </w:t>
      </w:r>
      <w:r w:rsidR="00983B9C">
        <w:rPr>
          <w:lang w:val="en-GB"/>
        </w:rPr>
        <w:t>developed</w:t>
      </w:r>
      <w:r>
        <w:rPr>
          <w:lang w:val="en-GB"/>
        </w:rPr>
        <w:t xml:space="preserve"> and tested in an IoT Smart City (SMARTIE) use-case scenario. The</w:t>
      </w:r>
      <w:r w:rsidR="007E416A">
        <w:rPr>
          <w:lang w:val="en-GB"/>
        </w:rPr>
        <w:t xml:space="preserve"> </w:t>
      </w:r>
      <w:r>
        <w:rPr>
          <w:lang w:val="en-GB"/>
        </w:rPr>
        <w:t>security component uses a PDP evaluation engine and other basic XACML</w:t>
      </w:r>
      <w:r w:rsidR="007E416A">
        <w:rPr>
          <w:lang w:val="en-GB"/>
        </w:rPr>
        <w:t xml:space="preserve"> functionalities from a open source project </w:t>
      </w:r>
      <w:sdt>
        <w:sdtPr>
          <w:rPr>
            <w:lang w:val="en-GB"/>
          </w:rPr>
          <w:id w:val="2282672"/>
          <w:citation/>
        </w:sdtPr>
        <w:sdtContent>
          <w:r w:rsidR="00042BDF">
            <w:rPr>
              <w:lang w:val="en-GB"/>
            </w:rPr>
            <w:fldChar w:fldCharType="begin"/>
          </w:r>
          <w:r w:rsidR="007E416A">
            <w:rPr>
              <w:lang w:val="hr-HR"/>
            </w:rPr>
            <w:instrText xml:space="preserve"> CITATION ATT15 \l 1050 </w:instrText>
          </w:r>
          <w:r w:rsidR="00042BDF">
            <w:rPr>
              <w:lang w:val="en-GB"/>
            </w:rPr>
            <w:fldChar w:fldCharType="separate"/>
          </w:r>
          <w:r w:rsidR="009C068C" w:rsidRPr="009C068C">
            <w:rPr>
              <w:noProof/>
              <w:lang w:val="hr-HR"/>
            </w:rPr>
            <w:t>[8]</w:t>
          </w:r>
          <w:r w:rsidR="00042BDF">
            <w:rPr>
              <w:lang w:val="en-GB"/>
            </w:rPr>
            <w:fldChar w:fldCharType="end"/>
          </w:r>
        </w:sdtContent>
      </w:sdt>
      <w:r w:rsidR="006B306D">
        <w:rPr>
          <w:lang w:val="en-GB"/>
        </w:rPr>
        <w:t xml:space="preserve"> (AT&amp;T XACML 3.0 implementation)</w:t>
      </w:r>
      <w:r>
        <w:rPr>
          <w:lang w:val="en-GB"/>
        </w:rPr>
        <w:t xml:space="preserve">. </w:t>
      </w:r>
    </w:p>
    <w:p w:rsidR="00DC02C7" w:rsidRPr="005D6E6E" w:rsidRDefault="00DC02C7" w:rsidP="00333FFA">
      <w:pPr>
        <w:ind w:firstLine="284"/>
        <w:rPr>
          <w:lang w:val="en-GB"/>
        </w:rPr>
      </w:pPr>
      <w:r w:rsidRPr="005D6E6E">
        <w:rPr>
          <w:lang w:val="en-GB"/>
        </w:rPr>
        <w:t>The increasing need for inte</w:t>
      </w:r>
      <w:r>
        <w:rPr>
          <w:lang w:val="en-GB"/>
        </w:rPr>
        <w:t>grating security components in</w:t>
      </w:r>
      <w:r w:rsidRPr="005D6E6E">
        <w:rPr>
          <w:lang w:val="en-GB"/>
        </w:rPr>
        <w:t xml:space="preserve"> systems is a reason to modify the existing architecture from a implementation perspective</w:t>
      </w:r>
      <w:sdt>
        <w:sdtPr>
          <w:rPr>
            <w:lang w:val="en-GB"/>
          </w:rPr>
          <w:id w:val="2282721"/>
          <w:citation/>
        </w:sdtPr>
        <w:sdtContent>
          <w:r w:rsidR="00042BDF">
            <w:rPr>
              <w:lang w:val="en-GB"/>
            </w:rPr>
            <w:fldChar w:fldCharType="begin"/>
          </w:r>
          <w:r w:rsidR="00B20E77">
            <w:rPr>
              <w:lang w:val="hr-HR"/>
            </w:rPr>
            <w:instrText xml:space="preserve"> CITATION RGA10 \l 1050 </w:instrText>
          </w:r>
          <w:r w:rsidR="00042BDF">
            <w:rPr>
              <w:lang w:val="en-GB"/>
            </w:rPr>
            <w:fldChar w:fldCharType="separate"/>
          </w:r>
          <w:r w:rsidR="009C068C" w:rsidRPr="009C068C">
            <w:rPr>
              <w:noProof/>
              <w:lang w:val="hr-HR"/>
            </w:rPr>
            <w:t>[2]</w:t>
          </w:r>
          <w:r w:rsidR="00042BDF">
            <w:rPr>
              <w:lang w:val="en-GB"/>
            </w:rPr>
            <w:fldChar w:fldCharType="end"/>
          </w:r>
        </w:sdtContent>
      </w:sdt>
      <w:sdt>
        <w:sdtPr>
          <w:rPr>
            <w:lang w:val="en-GB"/>
          </w:rPr>
          <w:id w:val="2282722"/>
          <w:citation/>
        </w:sdtPr>
        <w:sdtContent>
          <w:r w:rsidR="00042BDF">
            <w:rPr>
              <w:lang w:val="en-GB"/>
            </w:rPr>
            <w:fldChar w:fldCharType="begin"/>
          </w:r>
          <w:r w:rsidR="00B20E77">
            <w:rPr>
              <w:lang w:val="hr-HR"/>
            </w:rPr>
            <w:instrText xml:space="preserve"> CITATION Kev12 \l 1050 </w:instrText>
          </w:r>
          <w:r w:rsidR="00042BDF">
            <w:rPr>
              <w:lang w:val="en-GB"/>
            </w:rPr>
            <w:fldChar w:fldCharType="separate"/>
          </w:r>
          <w:r w:rsidR="009C068C" w:rsidRPr="009C068C">
            <w:rPr>
              <w:noProof/>
              <w:lang w:val="hr-HR"/>
            </w:rPr>
            <w:t>[9]</w:t>
          </w:r>
          <w:r w:rsidR="00042BDF">
            <w:rPr>
              <w:lang w:val="en-GB"/>
            </w:rPr>
            <w:fldChar w:fldCharType="end"/>
          </w:r>
        </w:sdtContent>
      </w:sdt>
      <w:sdt>
        <w:sdtPr>
          <w:rPr>
            <w:lang w:val="en-GB"/>
          </w:rPr>
          <w:id w:val="2282723"/>
          <w:citation/>
        </w:sdtPr>
        <w:sdtContent>
          <w:r w:rsidR="00042BDF">
            <w:rPr>
              <w:lang w:val="en-GB"/>
            </w:rPr>
            <w:fldChar w:fldCharType="begin"/>
          </w:r>
          <w:r w:rsidR="00B20E77">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r w:rsidRPr="005D6E6E">
        <w:rPr>
          <w:lang w:val="en-GB"/>
        </w:rPr>
        <w:t>. I</w:t>
      </w:r>
      <w:r>
        <w:rPr>
          <w:lang w:val="en-GB"/>
        </w:rPr>
        <w:t>t is</w:t>
      </w:r>
      <w:r w:rsidRPr="005D6E6E">
        <w:rPr>
          <w:lang w:val="en-GB"/>
        </w:rPr>
        <w:t xml:space="preserve"> because of this, that the security component</w:t>
      </w:r>
      <w:r>
        <w:rPr>
          <w:lang w:val="en-GB"/>
        </w:rPr>
        <w:t xml:space="preserve"> was</w:t>
      </w:r>
      <w:r w:rsidRPr="005D6E6E">
        <w:rPr>
          <w:lang w:val="en-GB"/>
        </w:rPr>
        <w:t xml:space="preserve"> viewed as a "black box" component that </w:t>
      </w:r>
      <w:r>
        <w:rPr>
          <w:lang w:val="en-GB"/>
        </w:rPr>
        <w:t xml:space="preserve">should be </w:t>
      </w:r>
      <w:r w:rsidRPr="005D6E6E">
        <w:rPr>
          <w:lang w:val="en-GB"/>
        </w:rPr>
        <w:t>e</w:t>
      </w:r>
      <w:r>
        <w:rPr>
          <w:lang w:val="en-GB"/>
        </w:rPr>
        <w:t>as</w:t>
      </w:r>
      <w:r w:rsidRPr="005D6E6E">
        <w:rPr>
          <w:lang w:val="en-GB"/>
        </w:rPr>
        <w:t xml:space="preserve">y </w:t>
      </w:r>
      <w:r>
        <w:rPr>
          <w:lang w:val="en-GB"/>
        </w:rPr>
        <w:t xml:space="preserve">to </w:t>
      </w:r>
      <w:r w:rsidRPr="005D6E6E">
        <w:rPr>
          <w:lang w:val="en-GB"/>
        </w:rPr>
        <w:t>integrate into other systems, easy</w:t>
      </w:r>
      <w:r>
        <w:rPr>
          <w:lang w:val="en-GB"/>
        </w:rPr>
        <w:t xml:space="preserve"> to use and</w:t>
      </w:r>
      <w:r w:rsidRPr="005D6E6E">
        <w:rPr>
          <w:lang w:val="en-GB"/>
        </w:rPr>
        <w:t xml:space="preserve"> manage. This should therefore result in a more secure system and requires significant changes to the existing proposed solution for the XACML architecture</w:t>
      </w:r>
      <w:sdt>
        <w:sdtPr>
          <w:rPr>
            <w:lang w:val="en-GB"/>
          </w:rPr>
          <w:id w:val="69855664"/>
          <w:citation/>
        </w:sdtPr>
        <w:sdtContent>
          <w:r w:rsidR="00042BDF" w:rsidRPr="005D6E6E">
            <w:rPr>
              <w:lang w:val="en-GB"/>
            </w:rPr>
            <w:fldChar w:fldCharType="begin"/>
          </w:r>
          <w:r w:rsidRPr="005D6E6E">
            <w:rPr>
              <w:lang w:val="en-GB"/>
            </w:rPr>
            <w:instrText xml:space="preserve"> CITATION eXt13 \l 1050 </w:instrText>
          </w:r>
          <w:r w:rsidR="00042BDF" w:rsidRPr="005D6E6E">
            <w:rPr>
              <w:lang w:val="en-GB"/>
            </w:rPr>
            <w:fldChar w:fldCharType="separate"/>
          </w:r>
          <w:r w:rsidR="009C068C" w:rsidRPr="009C068C">
            <w:rPr>
              <w:noProof/>
              <w:lang w:val="en-GB"/>
            </w:rPr>
            <w:t>[10]</w:t>
          </w:r>
          <w:r w:rsidR="00042BDF"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042BDF" w:rsidRPr="005D6E6E">
        <w:rPr>
          <w:lang w:val="en-GB"/>
        </w:rPr>
        <w:fldChar w:fldCharType="begin"/>
      </w:r>
      <w:r w:rsidRPr="005D6E6E">
        <w:rPr>
          <w:lang w:val="en-GB"/>
        </w:rPr>
        <w:instrText xml:space="preserve"> REF _Ref422044097 \n \h </w:instrText>
      </w:r>
      <w:r w:rsidR="00042BDF" w:rsidRPr="005D6E6E">
        <w:rPr>
          <w:lang w:val="en-GB"/>
        </w:rPr>
      </w:r>
      <w:r w:rsidR="00042BDF" w:rsidRPr="005D6E6E">
        <w:rPr>
          <w:lang w:val="en-GB"/>
        </w:rPr>
        <w:fldChar w:fldCharType="separate"/>
      </w:r>
      <w:r w:rsidR="009C068C">
        <w:rPr>
          <w:lang w:val="en-GB"/>
        </w:rPr>
        <w:t>II</w:t>
      </w:r>
      <w:r w:rsidR="00042BDF" w:rsidRPr="005D6E6E">
        <w:rPr>
          <w:lang w:val="en-GB"/>
        </w:rPr>
        <w:fldChar w:fldCharType="end"/>
      </w:r>
      <w:r w:rsidRPr="005D6E6E">
        <w:rPr>
          <w:lang w:val="en-GB"/>
        </w:rPr>
        <w:t xml:space="preserve"> present</w:t>
      </w:r>
      <w:r w:rsidR="00C67E04">
        <w:rPr>
          <w:lang w:val="en-GB"/>
        </w:rPr>
        <w:t>s</w:t>
      </w:r>
      <w:r w:rsidRPr="005D6E6E">
        <w:rPr>
          <w:lang w:val="en-GB"/>
        </w:rPr>
        <w:t xml:space="preserve"> the background technologies</w:t>
      </w:r>
      <w:r w:rsidR="00C67E04">
        <w:rPr>
          <w:lang w:val="en-GB"/>
        </w:rPr>
        <w:t xml:space="preserve"> and terminologies</w:t>
      </w:r>
      <w:r w:rsidRPr="005D6E6E">
        <w:rPr>
          <w:lang w:val="en-GB"/>
        </w:rPr>
        <w:t xml:space="preserve"> </w:t>
      </w:r>
      <w:r w:rsidR="00C67E04">
        <w:rPr>
          <w:lang w:val="en-GB"/>
        </w:rPr>
        <w:t xml:space="preserve">that </w:t>
      </w:r>
      <w:r w:rsidR="00C67E04">
        <w:rPr>
          <w:lang w:val="en-GB"/>
        </w:rPr>
        <w:lastRenderedPageBreak/>
        <w:t>are</w:t>
      </w:r>
      <w:r w:rsidRPr="005D6E6E">
        <w:rPr>
          <w:lang w:val="en-GB"/>
        </w:rPr>
        <w:t xml:space="preserve"> related</w:t>
      </w:r>
      <w:r w:rsidR="00C67E04">
        <w:rPr>
          <w:lang w:val="en-GB"/>
        </w:rPr>
        <w:t xml:space="preserve"> to this work</w:t>
      </w:r>
      <w:r w:rsidRPr="005D6E6E">
        <w:rPr>
          <w:lang w:val="en-GB"/>
        </w:rPr>
        <w:t>.</w:t>
      </w:r>
      <w:r w:rsidR="009431EE">
        <w:rPr>
          <w:lang w:val="en-GB"/>
        </w:rPr>
        <w:t xml:space="preserve"> </w:t>
      </w:r>
      <w:r w:rsidR="009431EE" w:rsidRPr="009431EE">
        <w:rPr>
          <w:lang w:val="en-GB"/>
        </w:rPr>
        <w:t xml:space="preserve">Section </w:t>
      </w:r>
      <w:r w:rsidR="00042BDF">
        <w:rPr>
          <w:lang w:val="en-GB"/>
        </w:rPr>
        <w:fldChar w:fldCharType="begin"/>
      </w:r>
      <w:r w:rsidR="009431EE">
        <w:rPr>
          <w:lang w:val="en-GB"/>
        </w:rPr>
        <w:instrText xml:space="preserve"> REF _Ref422138764 \r \h </w:instrText>
      </w:r>
      <w:r w:rsidR="00042BDF">
        <w:rPr>
          <w:lang w:val="en-GB"/>
        </w:rPr>
      </w:r>
      <w:r w:rsidR="00042BDF">
        <w:rPr>
          <w:lang w:val="en-GB"/>
        </w:rPr>
        <w:fldChar w:fldCharType="separate"/>
      </w:r>
      <w:r w:rsidR="009C068C">
        <w:rPr>
          <w:lang w:val="en-GB"/>
        </w:rPr>
        <w:t>III</w:t>
      </w:r>
      <w:r w:rsidR="00042BDF">
        <w:rPr>
          <w:lang w:val="en-GB"/>
        </w:rPr>
        <w:fldChar w:fldCharType="end"/>
      </w:r>
      <w:r w:rsidR="009431EE">
        <w:rPr>
          <w:lang w:val="en-GB"/>
        </w:rPr>
        <w:t xml:space="preserve"> </w:t>
      </w:r>
      <w:r w:rsidR="009431EE" w:rsidRPr="009431EE">
        <w:rPr>
          <w:lang w:val="en-GB"/>
        </w:rPr>
        <w:t>present</w:t>
      </w:r>
      <w:r w:rsidR="00C67E04">
        <w:rPr>
          <w:lang w:val="en-GB"/>
        </w:rPr>
        <w:t>s</w:t>
      </w:r>
      <w:r w:rsidR="009431EE" w:rsidRPr="009431EE">
        <w:rPr>
          <w:lang w:val="en-GB"/>
        </w:rPr>
        <w:t xml:space="preserve"> </w:t>
      </w:r>
      <w:r w:rsidR="00C67E04">
        <w:rPr>
          <w:lang w:val="en-GB"/>
        </w:rPr>
        <w:t>the</w:t>
      </w:r>
      <w:r w:rsidR="009431EE" w:rsidRPr="009431EE">
        <w:rPr>
          <w:lang w:val="en-GB"/>
        </w:rPr>
        <w:t xml:space="preserve"> rel</w:t>
      </w:r>
      <w:r w:rsidR="00C67E04">
        <w:rPr>
          <w:lang w:val="en-GB"/>
        </w:rPr>
        <w:t xml:space="preserve">ated work. </w:t>
      </w:r>
      <w:r w:rsidRPr="005D6E6E">
        <w:rPr>
          <w:lang w:val="en-GB"/>
        </w:rPr>
        <w:t>Section</w:t>
      </w:r>
      <w:r w:rsidR="009431EE">
        <w:rPr>
          <w:lang w:val="en-GB"/>
        </w:rPr>
        <w:t xml:space="preserve"> </w:t>
      </w:r>
      <w:r w:rsidR="00042BDF">
        <w:rPr>
          <w:lang w:val="en-GB"/>
        </w:rPr>
        <w:fldChar w:fldCharType="begin"/>
      </w:r>
      <w:r w:rsidR="009431EE">
        <w:rPr>
          <w:lang w:val="en-GB"/>
        </w:rPr>
        <w:instrText xml:space="preserve"> REF _Ref422138948 \r \h </w:instrText>
      </w:r>
      <w:r w:rsidR="00042BDF">
        <w:rPr>
          <w:lang w:val="en-GB"/>
        </w:rPr>
      </w:r>
      <w:r w:rsidR="00042BDF">
        <w:rPr>
          <w:lang w:val="en-GB"/>
        </w:rPr>
        <w:fldChar w:fldCharType="separate"/>
      </w:r>
      <w:r w:rsidR="009C068C">
        <w:rPr>
          <w:lang w:val="en-GB"/>
        </w:rPr>
        <w:t>IV</w:t>
      </w:r>
      <w:r w:rsidR="00042BDF">
        <w:rPr>
          <w:lang w:val="en-GB"/>
        </w:rPr>
        <w:fldChar w:fldCharType="end"/>
      </w:r>
      <w:r w:rsidR="009431EE">
        <w:rPr>
          <w:lang w:val="en-GB"/>
        </w:rPr>
        <w:t xml:space="preserve"> </w:t>
      </w:r>
      <w:r w:rsidRPr="005D6E6E">
        <w:rPr>
          <w:lang w:val="en-GB"/>
        </w:rPr>
        <w:t>present</w:t>
      </w:r>
      <w:r w:rsidR="00C67E04">
        <w:rPr>
          <w:lang w:val="en-GB"/>
        </w:rPr>
        <w:t>s</w:t>
      </w:r>
      <w:r w:rsidRPr="005D6E6E">
        <w:rPr>
          <w:lang w:val="en-GB"/>
        </w:rPr>
        <w:t xml:space="preserve"> the issues that were found in the current proposal in the standard </w:t>
      </w:r>
      <w:sdt>
        <w:sdtPr>
          <w:rPr>
            <w:lang w:val="en-GB"/>
          </w:rPr>
          <w:id w:val="69855643"/>
          <w:citation/>
        </w:sdtPr>
        <w:sdtContent>
          <w:r w:rsidR="00042BDF" w:rsidRPr="005D6E6E">
            <w:rPr>
              <w:lang w:val="en-GB"/>
            </w:rPr>
            <w:fldChar w:fldCharType="begin"/>
          </w:r>
          <w:r w:rsidRPr="005D6E6E">
            <w:rPr>
              <w:lang w:val="en-GB"/>
            </w:rPr>
            <w:instrText xml:space="preserve"> CITATION eXt13 \l 1050 </w:instrText>
          </w:r>
          <w:r w:rsidR="00042BDF" w:rsidRPr="005D6E6E">
            <w:rPr>
              <w:lang w:val="en-GB"/>
            </w:rPr>
            <w:fldChar w:fldCharType="separate"/>
          </w:r>
          <w:r w:rsidR="009C068C" w:rsidRPr="009C068C">
            <w:rPr>
              <w:noProof/>
              <w:lang w:val="en-GB"/>
            </w:rPr>
            <w:t>[10]</w:t>
          </w:r>
          <w:r w:rsidR="00042BDF" w:rsidRPr="005D6E6E">
            <w:rPr>
              <w:lang w:val="en-GB"/>
            </w:rPr>
            <w:fldChar w:fldCharType="end"/>
          </w:r>
        </w:sdtContent>
      </w:sdt>
      <w:r w:rsidR="009431EE">
        <w:rPr>
          <w:lang w:val="en-GB"/>
        </w:rPr>
        <w:t xml:space="preserve">. </w:t>
      </w:r>
      <w:r w:rsidRPr="005D6E6E">
        <w:rPr>
          <w:lang w:val="en-GB"/>
        </w:rPr>
        <w:t xml:space="preserve">Section </w:t>
      </w:r>
      <w:r w:rsidR="00042BDF" w:rsidRPr="005D6E6E">
        <w:rPr>
          <w:lang w:val="en-GB"/>
        </w:rPr>
        <w:fldChar w:fldCharType="begin"/>
      </w:r>
      <w:r w:rsidRPr="005D6E6E">
        <w:rPr>
          <w:lang w:val="en-GB"/>
        </w:rPr>
        <w:instrText xml:space="preserve"> REF _Ref422044219 \n \h </w:instrText>
      </w:r>
      <w:r w:rsidR="00042BDF" w:rsidRPr="005D6E6E">
        <w:rPr>
          <w:lang w:val="en-GB"/>
        </w:rPr>
      </w:r>
      <w:r w:rsidR="00042BDF" w:rsidRPr="005D6E6E">
        <w:rPr>
          <w:lang w:val="en-GB"/>
        </w:rPr>
        <w:fldChar w:fldCharType="separate"/>
      </w:r>
      <w:r w:rsidR="009C068C">
        <w:rPr>
          <w:lang w:val="en-GB"/>
        </w:rPr>
        <w:t>V</w:t>
      </w:r>
      <w:r w:rsidR="00042BDF" w:rsidRPr="005D6E6E">
        <w:rPr>
          <w:lang w:val="en-GB"/>
        </w:rPr>
        <w:fldChar w:fldCharType="end"/>
      </w:r>
      <w:r w:rsidRPr="005D6E6E">
        <w:rPr>
          <w:lang w:val="en-GB"/>
        </w:rPr>
        <w:t xml:space="preserve"> </w:t>
      </w:r>
      <w:r w:rsidR="00C67E04">
        <w:rPr>
          <w:lang w:val="en-GB"/>
        </w:rPr>
        <w:t xml:space="preserve">describes the proposed solutions for the </w:t>
      </w:r>
      <w:r w:rsidRPr="005D6E6E">
        <w:rPr>
          <w:lang w:val="en-GB"/>
        </w:rPr>
        <w:t>issue</w:t>
      </w:r>
      <w:r w:rsidR="00C67E04">
        <w:rPr>
          <w:lang w:val="en-GB"/>
        </w:rPr>
        <w:t>s identified</w:t>
      </w:r>
      <w:r w:rsidRPr="005D6E6E">
        <w:rPr>
          <w:lang w:val="en-GB"/>
        </w:rPr>
        <w:t xml:space="preserve"> in section </w:t>
      </w:r>
      <w:r w:rsidR="00042BDF" w:rsidRPr="005D6E6E">
        <w:rPr>
          <w:lang w:val="en-GB"/>
        </w:rPr>
        <w:fldChar w:fldCharType="begin"/>
      </w:r>
      <w:r w:rsidRPr="005D6E6E">
        <w:rPr>
          <w:lang w:val="en-GB"/>
        </w:rPr>
        <w:instrText xml:space="preserve"> REF _Ref422044152 \n \h </w:instrText>
      </w:r>
      <w:r w:rsidR="00042BDF" w:rsidRPr="005D6E6E">
        <w:rPr>
          <w:lang w:val="en-GB"/>
        </w:rPr>
      </w:r>
      <w:r w:rsidR="00042BDF" w:rsidRPr="005D6E6E">
        <w:rPr>
          <w:lang w:val="en-GB"/>
        </w:rPr>
        <w:fldChar w:fldCharType="separate"/>
      </w:r>
      <w:r w:rsidR="009C068C">
        <w:rPr>
          <w:lang w:val="en-GB"/>
        </w:rPr>
        <w:t>III</w:t>
      </w:r>
      <w:r w:rsidR="00042BDF" w:rsidRPr="005D6E6E">
        <w:rPr>
          <w:lang w:val="en-GB"/>
        </w:rPr>
        <w:fldChar w:fldCharType="end"/>
      </w:r>
      <w:r w:rsidRPr="005D6E6E">
        <w:rPr>
          <w:lang w:val="en-GB"/>
        </w:rPr>
        <w:t xml:space="preserve">. Section </w:t>
      </w:r>
      <w:r w:rsidR="00042BDF" w:rsidRPr="005D6E6E">
        <w:rPr>
          <w:lang w:val="en-GB"/>
        </w:rPr>
        <w:fldChar w:fldCharType="begin"/>
      </w:r>
      <w:r w:rsidRPr="005D6E6E">
        <w:rPr>
          <w:lang w:val="en-GB"/>
        </w:rPr>
        <w:instrText xml:space="preserve"> REF _Ref422044258 \n \h </w:instrText>
      </w:r>
      <w:r w:rsidR="00042BDF" w:rsidRPr="005D6E6E">
        <w:rPr>
          <w:lang w:val="en-GB"/>
        </w:rPr>
      </w:r>
      <w:r w:rsidR="00042BDF" w:rsidRPr="005D6E6E">
        <w:rPr>
          <w:lang w:val="en-GB"/>
        </w:rPr>
        <w:fldChar w:fldCharType="separate"/>
      </w:r>
      <w:r w:rsidR="009C068C">
        <w:rPr>
          <w:lang w:val="en-GB"/>
        </w:rPr>
        <w:t>VI</w:t>
      </w:r>
      <w:r w:rsidR="00042BDF" w:rsidRPr="005D6E6E">
        <w:rPr>
          <w:lang w:val="en-GB"/>
        </w:rPr>
        <w:fldChar w:fldCharType="end"/>
      </w:r>
      <w:r w:rsidRPr="005D6E6E">
        <w:rPr>
          <w:lang w:val="en-GB"/>
        </w:rPr>
        <w:t xml:space="preserve"> present</w:t>
      </w:r>
      <w:r w:rsidR="00C67E04">
        <w:rPr>
          <w:lang w:val="en-GB"/>
        </w:rPr>
        <w:t>s</w:t>
      </w:r>
      <w:r w:rsidRPr="005D6E6E">
        <w:rPr>
          <w:lang w:val="en-GB"/>
        </w:rPr>
        <w:t xml:space="preserve"> a proof of concept and test results. Section </w:t>
      </w:r>
      <w:r w:rsidR="00042BDF" w:rsidRPr="005D6E6E">
        <w:rPr>
          <w:lang w:val="en-GB"/>
        </w:rPr>
        <w:fldChar w:fldCharType="begin"/>
      </w:r>
      <w:r w:rsidRPr="005D6E6E">
        <w:rPr>
          <w:lang w:val="en-GB"/>
        </w:rPr>
        <w:instrText xml:space="preserve"> REF _Ref422044289 \n \h </w:instrText>
      </w:r>
      <w:r w:rsidR="00042BDF" w:rsidRPr="005D6E6E">
        <w:rPr>
          <w:lang w:val="en-GB"/>
        </w:rPr>
      </w:r>
      <w:r w:rsidR="00042BDF" w:rsidRPr="005D6E6E">
        <w:rPr>
          <w:lang w:val="en-GB"/>
        </w:rPr>
        <w:fldChar w:fldCharType="separate"/>
      </w:r>
      <w:r w:rsidR="009C068C">
        <w:rPr>
          <w:lang w:val="en-GB"/>
        </w:rPr>
        <w:t>VII</w:t>
      </w:r>
      <w:r w:rsidR="00042BDF" w:rsidRPr="005D6E6E">
        <w:rPr>
          <w:lang w:val="en-GB"/>
        </w:rPr>
        <w:fldChar w:fldCharType="end"/>
      </w:r>
      <w:r w:rsidRPr="005D6E6E">
        <w:rPr>
          <w:lang w:val="en-GB"/>
        </w:rPr>
        <w:t xml:space="preserve"> </w:t>
      </w:r>
      <w:r w:rsidR="00C67E04">
        <w:rPr>
          <w:lang w:val="en-GB"/>
        </w:rPr>
        <w:t xml:space="preserve">contains </w:t>
      </w:r>
      <w:r w:rsidRPr="005D6E6E">
        <w:rPr>
          <w:lang w:val="en-GB"/>
        </w:rPr>
        <w:t xml:space="preserve">an overview of the work that was </w:t>
      </w:r>
      <w:r w:rsidR="00C67E04">
        <w:rPr>
          <w:lang w:val="en-GB"/>
        </w:rPr>
        <w:t xml:space="preserve">done </w:t>
      </w:r>
      <w:r w:rsidR="00A963B8">
        <w:rPr>
          <w:lang w:val="en-GB"/>
        </w:rPr>
        <w:t>and</w:t>
      </w:r>
      <w:r w:rsidR="00C67E04">
        <w:rPr>
          <w:lang w:val="en-GB"/>
        </w:rPr>
        <w:t xml:space="preserve"> </w:t>
      </w:r>
      <w:r w:rsidRPr="005D6E6E">
        <w:rPr>
          <w:lang w:val="en-GB"/>
        </w:rPr>
        <w:t xml:space="preserve">a </w:t>
      </w:r>
      <w:r w:rsidR="00A963B8">
        <w:rPr>
          <w:lang w:val="en-GB"/>
        </w:rPr>
        <w:t xml:space="preserve">final </w:t>
      </w:r>
      <w:r w:rsidRPr="005D6E6E">
        <w:rPr>
          <w:lang w:val="en-GB"/>
        </w:rPr>
        <w:t xml:space="preserve">conclusion. </w:t>
      </w:r>
    </w:p>
    <w:p w:rsidR="00983713" w:rsidRDefault="00DE01B5" w:rsidP="00DB04B4">
      <w:pPr>
        <w:pStyle w:val="Naslov1"/>
        <w:ind w:firstLine="284"/>
      </w:pPr>
      <w:bookmarkStart w:id="0" w:name="_Ref422044097"/>
      <w:r w:rsidRPr="005D6E6E">
        <w:t>Background</w:t>
      </w:r>
      <w:bookmarkEnd w:id="0"/>
    </w:p>
    <w:p w:rsidR="00382829" w:rsidRPr="00382829" w:rsidRDefault="00002BA1" w:rsidP="00002BA1">
      <w:pPr>
        <w:ind w:firstLine="284"/>
        <w:rPr>
          <w:lang w:val="en-GB"/>
        </w:rPr>
      </w:pPr>
      <w:r>
        <w:rPr>
          <w:lang w:val="en-GB"/>
        </w:rPr>
        <w:t>Before elabora</w:t>
      </w:r>
      <w:r w:rsidRPr="007211B2">
        <w:rPr>
          <w:lang w:val="en-GB"/>
        </w:rPr>
        <w:t>ting on the</w:t>
      </w:r>
      <w:r w:rsidR="007211B2" w:rsidRPr="007211B2">
        <w:rPr>
          <w:lang w:val="en-GB"/>
        </w:rPr>
        <w:t xml:space="preserve"> issues that were identified</w:t>
      </w:r>
      <w:r w:rsidRPr="007211B2">
        <w:rPr>
          <w:lang w:val="en-GB"/>
        </w:rPr>
        <w:t xml:space="preserve">, a brief description of </w:t>
      </w:r>
      <w:r w:rsidR="00C660BA" w:rsidRPr="007211B2">
        <w:rPr>
          <w:lang w:val="en-GB"/>
        </w:rPr>
        <w:t>concepts relevant</w:t>
      </w:r>
      <w:r w:rsidRPr="007211B2">
        <w:rPr>
          <w:lang w:val="en-GB"/>
        </w:rPr>
        <w:t xml:space="preserve"> for this work</w:t>
      </w:r>
      <w:r w:rsidR="00C660BA" w:rsidRPr="007211B2">
        <w:rPr>
          <w:lang w:val="en-GB"/>
        </w:rPr>
        <w:t xml:space="preserve"> needs</w:t>
      </w:r>
      <w:r w:rsidRPr="007211B2">
        <w:rPr>
          <w:lang w:val="en-GB"/>
        </w:rPr>
        <w:t xml:space="preserve"> to be given. </w:t>
      </w:r>
    </w:p>
    <w:p w:rsidR="005A72E9" w:rsidRPr="005A72E9" w:rsidRDefault="00242438" w:rsidP="005A72E9">
      <w:pPr>
        <w:pStyle w:val="Podnaslov"/>
        <w:rPr>
          <w:lang w:val="en-GB"/>
        </w:rPr>
      </w:pPr>
      <w:r w:rsidRPr="005D6E6E">
        <w:rPr>
          <w:lang w:val="en-GB"/>
        </w:rPr>
        <w:t>Access Control</w:t>
      </w:r>
    </w:p>
    <w:p w:rsidR="00242438" w:rsidRPr="005D6E6E" w:rsidRDefault="00D605A7" w:rsidP="005A72E9">
      <w:pPr>
        <w:ind w:firstLine="284"/>
        <w:rPr>
          <w:lang w:val="en-GB"/>
        </w:rPr>
      </w:pPr>
      <w:r w:rsidRPr="005D6E6E">
        <w:rPr>
          <w:lang w:val="en-GB"/>
        </w:rPr>
        <w:t>Access Control is a general term that can be described as a way of securely granting, limiting or denying access to resources therefore protecting the resources from potentially malicious parties</w:t>
      </w:r>
      <w:sdt>
        <w:sdtPr>
          <w:rPr>
            <w:lang w:val="en-GB"/>
          </w:rPr>
          <w:id w:val="2282712"/>
          <w:citation/>
        </w:sdtPr>
        <w:sdtContent>
          <w:r w:rsidR="00042BDF">
            <w:rPr>
              <w:lang w:val="en-GB"/>
            </w:rPr>
            <w:fldChar w:fldCharType="begin"/>
          </w:r>
          <w:r w:rsidR="00AD6D30">
            <w:rPr>
              <w:lang w:val="hr-HR"/>
            </w:rPr>
            <w:instrText xml:space="preserve"> CITATION Tor06 \l 1050 </w:instrText>
          </w:r>
          <w:r w:rsidR="00042BDF">
            <w:rPr>
              <w:lang w:val="en-GB"/>
            </w:rPr>
            <w:fldChar w:fldCharType="separate"/>
          </w:r>
          <w:r w:rsidR="009C068C" w:rsidRPr="009C068C">
            <w:rPr>
              <w:noProof/>
              <w:lang w:val="hr-HR"/>
            </w:rPr>
            <w:t>[11]</w:t>
          </w:r>
          <w:r w:rsidR="00042BDF">
            <w:rPr>
              <w:lang w:val="en-GB"/>
            </w:rPr>
            <w:fldChar w:fldCharType="end"/>
          </w:r>
        </w:sdtContent>
      </w:sdt>
      <w:sdt>
        <w:sdtPr>
          <w:rPr>
            <w:lang w:val="en-GB"/>
          </w:rPr>
          <w:id w:val="2282714"/>
          <w:citation/>
        </w:sdtPr>
        <w:sdtContent>
          <w:r w:rsidR="00042BDF">
            <w:rPr>
              <w:lang w:val="en-GB"/>
            </w:rPr>
            <w:fldChar w:fldCharType="begin"/>
          </w:r>
          <w:r w:rsidR="00AD6D30">
            <w:rPr>
              <w:lang w:val="hr-HR"/>
            </w:rPr>
            <w:instrText xml:space="preserve"> CITATION Pie01 \l 1050 </w:instrText>
          </w:r>
          <w:r w:rsidR="00042BDF">
            <w:rPr>
              <w:lang w:val="en-GB"/>
            </w:rPr>
            <w:fldChar w:fldCharType="separate"/>
          </w:r>
          <w:r w:rsidR="009C068C" w:rsidRPr="009C068C">
            <w:rPr>
              <w:noProof/>
              <w:lang w:val="hr-HR"/>
            </w:rPr>
            <w:t>[12]</w:t>
          </w:r>
          <w:r w:rsidR="00042BDF">
            <w:rPr>
              <w:lang w:val="en-GB"/>
            </w:rPr>
            <w:fldChar w:fldCharType="end"/>
          </w:r>
        </w:sdtContent>
      </w:sdt>
      <w:r w:rsidRPr="005D6E6E">
        <w:rPr>
          <w:lang w:val="en-GB"/>
        </w:rPr>
        <w:t>.</w:t>
      </w:r>
    </w:p>
    <w:p w:rsidR="00D605A7" w:rsidRPr="005D6E6E" w:rsidRDefault="00D605A7" w:rsidP="00382829">
      <w:pPr>
        <w:ind w:firstLine="284"/>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entity that is trying to access a certai</w:t>
      </w:r>
      <w:r w:rsidR="004A2823">
        <w:rPr>
          <w:lang w:val="en-GB"/>
        </w:rPr>
        <w:t>n resource. Example:</w:t>
      </w:r>
      <w:r w:rsidRPr="005D6E6E">
        <w:rPr>
          <w:lang w:val="en-GB"/>
        </w:rPr>
        <w:t xml:space="preserve"> person, </w:t>
      </w:r>
      <w:r w:rsidR="004A2823">
        <w:rPr>
          <w:lang w:val="en-GB"/>
        </w:rPr>
        <w:t>process, device, etc.</w:t>
      </w:r>
      <w:r w:rsidRPr="005D6E6E">
        <w:rPr>
          <w:lang w:val="en-GB"/>
        </w:rPr>
        <w:t>;</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anything that access control is being enforced upon. </w:t>
      </w:r>
      <w:r w:rsidR="004A2823">
        <w:rPr>
          <w:lang w:val="en-GB"/>
        </w:rPr>
        <w:t xml:space="preserve">Example: </w:t>
      </w:r>
      <w:r w:rsidRPr="005D6E6E">
        <w:rPr>
          <w:lang w:val="en-GB"/>
        </w:rPr>
        <w:t>database</w:t>
      </w:r>
      <w:r w:rsidR="004A2823">
        <w:rPr>
          <w:lang w:val="en-GB"/>
        </w:rPr>
        <w:t xml:space="preserve"> data</w:t>
      </w:r>
      <w:r w:rsidRPr="005D6E6E">
        <w:rPr>
          <w:lang w:val="en-GB"/>
        </w:rPr>
        <w:t>, access to an applicat</w:t>
      </w:r>
      <w:r w:rsidR="004A2823">
        <w:rPr>
          <w:lang w:val="en-GB"/>
        </w:rPr>
        <w:t>ion, service, access to sensors, etc.;</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w:t>
      </w:r>
      <w:r w:rsidR="004A2823">
        <w:rPr>
          <w:lang w:val="en-GB"/>
        </w:rPr>
        <w:t xml:space="preserve">the </w:t>
      </w:r>
      <w:r w:rsidRPr="005D6E6E">
        <w:rPr>
          <w:lang w:val="en-GB"/>
        </w:rPr>
        <w:t xml:space="preserve">subject's request for a resource. It can be formatted in some way </w:t>
      </w:r>
      <w:r w:rsidR="004A2823">
        <w:rPr>
          <w:lang w:val="en-GB"/>
        </w:rPr>
        <w:t>(</w:t>
      </w:r>
      <w:r w:rsidRPr="005D6E6E">
        <w:rPr>
          <w:lang w:val="en-GB"/>
        </w:rPr>
        <w:t>document, file, string) and represent an actua</w:t>
      </w:r>
      <w:r w:rsidR="004A2823">
        <w:rPr>
          <w:lang w:val="en-GB"/>
        </w:rPr>
        <w:t>l "physical" request (database query, call to a service</w:t>
      </w:r>
      <w:r w:rsidRPr="005D6E6E">
        <w:rPr>
          <w:lang w:val="en-GB"/>
        </w:rPr>
        <w:t xml:space="preserve">) or </w:t>
      </w:r>
      <w:r w:rsidR="004A2823">
        <w:rPr>
          <w:lang w:val="en-GB"/>
        </w:rPr>
        <w:t>i</w:t>
      </w:r>
      <w:r w:rsidRPr="005D6E6E">
        <w:rPr>
          <w:lang w:val="en-GB"/>
        </w:rPr>
        <w:t xml:space="preserve">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w:t>
      </w:r>
      <w:r w:rsidR="004A2823">
        <w:rPr>
          <w:lang w:val="en-GB"/>
        </w:rPr>
        <w:t xml:space="preserve">set of rules that an access control based security system needs to enforce. </w:t>
      </w:r>
    </w:p>
    <w:p w:rsidR="00DC59AD" w:rsidRDefault="00AC6221" w:rsidP="005A72E9">
      <w:pPr>
        <w:ind w:firstLine="284"/>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081C26" w:rsidRPr="005D6E6E" w:rsidRDefault="00081C26" w:rsidP="00081C26">
      <w:pPr>
        <w:pStyle w:val="Podnaslov"/>
        <w:rPr>
          <w:lang w:val="en-GB"/>
        </w:rPr>
      </w:pPr>
      <w:r>
        <w:rPr>
          <w:lang w:val="en-GB"/>
        </w:rPr>
        <w:t>ABAC</w:t>
      </w:r>
    </w:p>
    <w:p w:rsidR="00F862AF" w:rsidRPr="005D6E6E" w:rsidRDefault="00F862AF" w:rsidP="005A72E9">
      <w:pPr>
        <w:ind w:firstLine="284"/>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042BDF">
            <w:rPr>
              <w:lang w:val="en-GB"/>
            </w:rPr>
            <w:fldChar w:fldCharType="begin"/>
          </w:r>
          <w:r w:rsidR="0079229E">
            <w:rPr>
              <w:lang w:val="hr-HR"/>
            </w:rPr>
            <w:instrText xml:space="preserve"> CITATION Tor06 \l 1050 </w:instrText>
          </w:r>
          <w:r w:rsidR="00042BDF">
            <w:rPr>
              <w:lang w:val="en-GB"/>
            </w:rPr>
            <w:fldChar w:fldCharType="separate"/>
          </w:r>
          <w:r w:rsidR="009C068C" w:rsidRPr="009C068C">
            <w:rPr>
              <w:noProof/>
              <w:lang w:val="hr-HR"/>
            </w:rPr>
            <w:t>[11]</w:t>
          </w:r>
          <w:r w:rsidR="00042BDF">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w:t>
      </w:r>
      <w:r w:rsidR="0002158D">
        <w:rPr>
          <w:lang w:val="en-GB"/>
        </w:rPr>
        <w:t xml:space="preserve"> age, postal code, IP address ect.</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t>object</w:t>
      </w:r>
      <w:r w:rsidRPr="005D6E6E">
        <w:rPr>
          <w:lang w:val="en-GB"/>
        </w:rPr>
        <w:t xml:space="preserve"> - resource attributes (examples: type, value, age</w:t>
      </w:r>
      <w:r w:rsidR="00036D26">
        <w:rPr>
          <w:lang w:val="en-GB"/>
        </w:rPr>
        <w:t>, etc)</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environment</w:t>
      </w:r>
      <w:r w:rsidRPr="005D6E6E">
        <w:rPr>
          <w:lang w:val="en-GB"/>
        </w:rPr>
        <w:t xml:space="preserve"> (examples: day of the week, hour of the day</w:t>
      </w:r>
      <w:r w:rsidR="00036D26">
        <w:rPr>
          <w:lang w:val="en-GB"/>
        </w:rPr>
        <w:t>, etc.</w:t>
      </w:r>
      <w:r w:rsidRPr="005D6E6E">
        <w:rPr>
          <w:lang w:val="en-GB"/>
        </w:rPr>
        <w:t>).</w:t>
      </w:r>
    </w:p>
    <w:p w:rsidR="00F862AF" w:rsidRPr="005D6E6E" w:rsidRDefault="00F862AF" w:rsidP="005A72E9">
      <w:pPr>
        <w:ind w:firstLine="284"/>
        <w:rPr>
          <w:lang w:val="en-GB"/>
        </w:rPr>
      </w:pPr>
      <w:r w:rsidRPr="005D6E6E">
        <w:rPr>
          <w:lang w:val="en-GB"/>
        </w:rPr>
        <w:t xml:space="preserve">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005A72E9">
        <w:rPr>
          <w:lang w:val="en-GB"/>
        </w:rPr>
        <w:t xml:space="preserve"> </w:t>
      </w:r>
      <w:sdt>
        <w:sdtPr>
          <w:rPr>
            <w:lang w:val="en-GB"/>
          </w:rPr>
          <w:id w:val="2282474"/>
          <w:citation/>
        </w:sdtPr>
        <w:sdtContent>
          <w:r w:rsidR="00042BDF">
            <w:rPr>
              <w:lang w:val="en-GB"/>
            </w:rPr>
            <w:fldChar w:fldCharType="begin"/>
          </w:r>
          <w:r w:rsidR="005A72E9">
            <w:rPr>
              <w:lang w:val="hr-HR"/>
            </w:rPr>
            <w:instrText xml:space="preserve"> CITATION OAS15 \l 1050 </w:instrText>
          </w:r>
          <w:r w:rsidR="00042BDF">
            <w:rPr>
              <w:lang w:val="en-GB"/>
            </w:rPr>
            <w:fldChar w:fldCharType="separate"/>
          </w:r>
          <w:r w:rsidR="009C068C" w:rsidRPr="009C068C">
            <w:rPr>
              <w:noProof/>
              <w:lang w:val="hr-HR"/>
            </w:rPr>
            <w:t>[13]</w:t>
          </w:r>
          <w:r w:rsidR="00042BDF">
            <w:rPr>
              <w:lang w:val="en-GB"/>
            </w:rPr>
            <w:fldChar w:fldCharType="end"/>
          </w:r>
        </w:sdtContent>
      </w:sdt>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042BDF" w:rsidRPr="005D6E6E">
            <w:rPr>
              <w:lang w:val="en-GB"/>
            </w:rPr>
            <w:fldChar w:fldCharType="begin"/>
          </w:r>
          <w:r w:rsidR="004D4D42" w:rsidRPr="005D6E6E">
            <w:rPr>
              <w:lang w:val="en-GB"/>
            </w:rPr>
            <w:instrText xml:space="preserve"> CITATION Dan13 \l 1050 </w:instrText>
          </w:r>
          <w:r w:rsidR="00042BDF" w:rsidRPr="005D6E6E">
            <w:rPr>
              <w:lang w:val="en-GB"/>
            </w:rPr>
            <w:fldChar w:fldCharType="separate"/>
          </w:r>
          <w:r w:rsidR="009C068C" w:rsidRPr="009C068C">
            <w:rPr>
              <w:noProof/>
              <w:lang w:val="en-GB"/>
            </w:rPr>
            <w:t>[14]</w:t>
          </w:r>
          <w:r w:rsidR="00042BDF" w:rsidRPr="005D6E6E">
            <w:rPr>
              <w:lang w:val="en-GB"/>
            </w:rPr>
            <w:fldChar w:fldCharType="end"/>
          </w:r>
        </w:sdtContent>
      </w:sdt>
      <w:sdt>
        <w:sdtPr>
          <w:rPr>
            <w:lang w:val="en-GB"/>
          </w:rPr>
          <w:id w:val="69855659"/>
          <w:citation/>
        </w:sdtPr>
        <w:sdtContent>
          <w:r w:rsidR="00042BDF" w:rsidRPr="005D6E6E">
            <w:rPr>
              <w:lang w:val="en-GB"/>
            </w:rPr>
            <w:fldChar w:fldCharType="begin"/>
          </w:r>
          <w:r w:rsidR="004D4D42" w:rsidRPr="005D6E6E">
            <w:rPr>
              <w:lang w:val="en-GB"/>
            </w:rPr>
            <w:instrText xml:space="preserve"> CITATION Ale11 \l 1050 </w:instrText>
          </w:r>
          <w:r w:rsidR="00042BDF" w:rsidRPr="005D6E6E">
            <w:rPr>
              <w:lang w:val="en-GB"/>
            </w:rPr>
            <w:fldChar w:fldCharType="separate"/>
          </w:r>
          <w:r w:rsidR="009C068C" w:rsidRPr="009C068C">
            <w:rPr>
              <w:noProof/>
              <w:lang w:val="en-GB"/>
            </w:rPr>
            <w:t>[7]</w:t>
          </w:r>
          <w:r w:rsidR="00042BDF"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042BDF" w:rsidRPr="005D6E6E">
            <w:rPr>
              <w:lang w:val="en-GB"/>
            </w:rPr>
            <w:fldChar w:fldCharType="begin"/>
          </w:r>
          <w:r w:rsidR="00DC59AD" w:rsidRPr="005D6E6E">
            <w:rPr>
              <w:lang w:val="en-GB"/>
            </w:rPr>
            <w:instrText xml:space="preserve"> CITATION Kat05 \l 1050 </w:instrText>
          </w:r>
          <w:r w:rsidR="00042BDF" w:rsidRPr="005D6E6E">
            <w:rPr>
              <w:lang w:val="en-GB"/>
            </w:rPr>
            <w:fldChar w:fldCharType="separate"/>
          </w:r>
          <w:r w:rsidR="009C068C" w:rsidRPr="009C068C">
            <w:rPr>
              <w:noProof/>
              <w:lang w:val="en-GB"/>
            </w:rPr>
            <w:t>[15]</w:t>
          </w:r>
          <w:r w:rsidR="00042BDF" w:rsidRPr="005D6E6E">
            <w:rPr>
              <w:lang w:val="en-GB"/>
            </w:rPr>
            <w:fldChar w:fldCharType="end"/>
          </w:r>
        </w:sdtContent>
      </w:sdt>
      <w:sdt>
        <w:sdtPr>
          <w:rPr>
            <w:lang w:val="en-GB"/>
          </w:rPr>
          <w:id w:val="69855661"/>
          <w:citation/>
        </w:sdtPr>
        <w:sdtContent>
          <w:r w:rsidR="00042BDF" w:rsidRPr="005D6E6E">
            <w:rPr>
              <w:lang w:val="en-GB"/>
            </w:rPr>
            <w:fldChar w:fldCharType="begin"/>
          </w:r>
          <w:r w:rsidR="00DC59AD" w:rsidRPr="005D6E6E">
            <w:rPr>
              <w:lang w:val="en-GB"/>
            </w:rPr>
            <w:instrText xml:space="preserve"> CITATION Mar03 \l 1050 </w:instrText>
          </w:r>
          <w:r w:rsidR="00042BDF" w:rsidRPr="005D6E6E">
            <w:rPr>
              <w:lang w:val="en-GB"/>
            </w:rPr>
            <w:fldChar w:fldCharType="separate"/>
          </w:r>
          <w:r w:rsidR="009C068C" w:rsidRPr="009C068C">
            <w:rPr>
              <w:noProof/>
              <w:lang w:val="en-GB"/>
            </w:rPr>
            <w:t>[16]</w:t>
          </w:r>
          <w:r w:rsidR="00042BDF" w:rsidRPr="005D6E6E">
            <w:rPr>
              <w:lang w:val="en-GB"/>
            </w:rPr>
            <w:fldChar w:fldCharType="end"/>
          </w:r>
        </w:sdtContent>
      </w:sdt>
      <w:r w:rsidRPr="005D6E6E">
        <w:rPr>
          <w:lang w:val="en-GB"/>
        </w:rPr>
        <w:t xml:space="preserve">. It is primarily intended for ABAC but can also be used for RBAC and others. </w:t>
      </w:r>
    </w:p>
    <w:p w:rsidR="0070405B" w:rsidRPr="005D6E6E" w:rsidRDefault="001B5D84" w:rsidP="00411175">
      <w:pPr>
        <w:spacing w:before="240"/>
        <w:ind w:left="-142" w:firstLine="0"/>
        <w:jc w:val="center"/>
        <w:rPr>
          <w:lang w:val="en-GB"/>
        </w:rPr>
      </w:pPr>
      <w:r w:rsidRPr="005D6E6E">
        <w:rPr>
          <w:noProof/>
          <w:lang w:val="hr-HR"/>
        </w:rPr>
        <w:drawing>
          <wp:inline distT="0" distB="0" distL="0" distR="0">
            <wp:extent cx="3306816" cy="2781300"/>
            <wp:effectExtent l="19050" t="0" r="7884"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306816" cy="2781300"/>
                    </a:xfrm>
                    <a:prstGeom prst="rect">
                      <a:avLst/>
                    </a:prstGeom>
                  </pic:spPr>
                </pic:pic>
              </a:graphicData>
            </a:graphic>
          </wp:inline>
        </w:drawing>
      </w:r>
    </w:p>
    <w:p w:rsidR="00C82E33" w:rsidRPr="005D6E6E" w:rsidRDefault="00112FF0" w:rsidP="00112FF0">
      <w:pPr>
        <w:pStyle w:val="Opisslike"/>
        <w:spacing w:before="240"/>
        <w:rPr>
          <w:lang w:val="en-GB"/>
        </w:rPr>
      </w:pPr>
      <w:bookmarkStart w:id="1" w:name="_Ref422169491"/>
      <w:r w:rsidRPr="005D6E6E">
        <w:rPr>
          <w:lang w:val="en-GB"/>
        </w:rPr>
        <w:t xml:space="preserve">Figure </w:t>
      </w:r>
      <w:r w:rsidR="00042BDF" w:rsidRPr="005D6E6E">
        <w:rPr>
          <w:lang w:val="en-GB"/>
        </w:rPr>
        <w:fldChar w:fldCharType="begin"/>
      </w:r>
      <w:r w:rsidRPr="005D6E6E">
        <w:rPr>
          <w:lang w:val="en-GB"/>
        </w:rPr>
        <w:instrText xml:space="preserve"> SEQ Figure \* ARABIC </w:instrText>
      </w:r>
      <w:r w:rsidR="00042BDF" w:rsidRPr="005D6E6E">
        <w:rPr>
          <w:lang w:val="en-GB"/>
        </w:rPr>
        <w:fldChar w:fldCharType="separate"/>
      </w:r>
      <w:r w:rsidR="009C068C">
        <w:rPr>
          <w:noProof/>
          <w:lang w:val="en-GB"/>
        </w:rPr>
        <w:t>1</w:t>
      </w:r>
      <w:r w:rsidR="00042BDF" w:rsidRPr="005D6E6E">
        <w:rPr>
          <w:lang w:val="en-GB"/>
        </w:rPr>
        <w:fldChar w:fldCharType="end"/>
      </w:r>
      <w:bookmarkEnd w:id="1"/>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w:t>
      </w:r>
      <w:r w:rsidR="00AD6D30">
        <w:rPr>
          <w:lang w:val="en-GB"/>
        </w:rPr>
        <w:t xml:space="preserve">ce architecture can be seen in </w:t>
      </w:r>
      <w:r w:rsidR="00042BDF">
        <w:rPr>
          <w:lang w:val="en-GB"/>
        </w:rPr>
        <w:fldChar w:fldCharType="begin"/>
      </w:r>
      <w:r w:rsidR="00AD6D30">
        <w:rPr>
          <w:lang w:val="en-GB"/>
        </w:rPr>
        <w:instrText xml:space="preserve"> REF _Ref422169491 \h </w:instrText>
      </w:r>
      <w:r w:rsidR="00042BDF">
        <w:rPr>
          <w:lang w:val="en-GB"/>
        </w:rPr>
      </w:r>
      <w:r w:rsidR="00042BDF">
        <w:rPr>
          <w:lang w:val="en-GB"/>
        </w:rPr>
        <w:fldChar w:fldCharType="separate"/>
      </w:r>
      <w:r w:rsidR="009C068C" w:rsidRPr="005D6E6E">
        <w:rPr>
          <w:lang w:val="en-GB"/>
        </w:rPr>
        <w:t xml:space="preserve">Figure </w:t>
      </w:r>
      <w:r w:rsidR="009C068C">
        <w:rPr>
          <w:noProof/>
          <w:lang w:val="en-GB"/>
        </w:rPr>
        <w:t>1</w:t>
      </w:r>
      <w:r w:rsidR="00042BDF">
        <w:rPr>
          <w:lang w:val="en-GB"/>
        </w:rPr>
        <w:fldChar w:fldCharType="end"/>
      </w:r>
      <w:r w:rsidR="00AD6D30">
        <w:rPr>
          <w:lang w:val="en-GB"/>
        </w:rPr>
        <w:t>.</w:t>
      </w:r>
      <w:r w:rsidR="00DC6F3B">
        <w:rPr>
          <w:lang w:val="en-GB"/>
        </w:rPr>
        <w:t xml:space="preserve"> T</w:t>
      </w:r>
      <w:r w:rsidRPr="005D6E6E">
        <w:rPr>
          <w:lang w:val="en-GB"/>
        </w:rPr>
        <w:t>his architecture is built out of basi</w:t>
      </w:r>
      <w:r w:rsidR="00DC6F3B">
        <w:rPr>
          <w:lang w:val="en-GB"/>
        </w:rPr>
        <w:t>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lastRenderedPageBreak/>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4306C9">
      <w:pPr>
        <w:spacing w:before="240"/>
        <w:ind w:left="-142" w:firstLine="0"/>
        <w:jc w:val="center"/>
        <w:rPr>
          <w:lang w:val="en-GB"/>
        </w:rPr>
      </w:pPr>
      <w:r w:rsidRPr="005D6E6E">
        <w:rPr>
          <w:noProof/>
          <w:lang w:val="hr-HR"/>
        </w:rPr>
        <w:drawing>
          <wp:inline distT="0" distB="0" distL="0" distR="0">
            <wp:extent cx="3328800" cy="2438400"/>
            <wp:effectExtent l="19050" t="0" r="4950"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329303" cy="2438768"/>
                    </a:xfrm>
                    <a:prstGeom prst="rect">
                      <a:avLst/>
                    </a:prstGeom>
                  </pic:spPr>
                </pic:pic>
              </a:graphicData>
            </a:graphic>
          </wp:inline>
        </w:drawing>
      </w:r>
    </w:p>
    <w:p w:rsidR="00112FF0" w:rsidRPr="005D6E6E" w:rsidRDefault="00112FF0" w:rsidP="00112FF0">
      <w:pPr>
        <w:pStyle w:val="Opisslike"/>
        <w:spacing w:before="240"/>
        <w:rPr>
          <w:lang w:val="en-GB"/>
        </w:rPr>
      </w:pPr>
      <w:bookmarkStart w:id="2" w:name="_Ref421990019"/>
      <w:r w:rsidRPr="005D6E6E">
        <w:rPr>
          <w:lang w:val="en-GB"/>
        </w:rPr>
        <w:t xml:space="preserve">Figure </w:t>
      </w:r>
      <w:r w:rsidR="00042BDF" w:rsidRPr="005D6E6E">
        <w:rPr>
          <w:lang w:val="en-GB"/>
        </w:rPr>
        <w:fldChar w:fldCharType="begin"/>
      </w:r>
      <w:r w:rsidRPr="005D6E6E">
        <w:rPr>
          <w:lang w:val="en-GB"/>
        </w:rPr>
        <w:instrText xml:space="preserve"> SEQ Figure \* ARABIC </w:instrText>
      </w:r>
      <w:r w:rsidR="00042BDF" w:rsidRPr="005D6E6E">
        <w:rPr>
          <w:lang w:val="en-GB"/>
        </w:rPr>
        <w:fldChar w:fldCharType="separate"/>
      </w:r>
      <w:r w:rsidR="009C068C">
        <w:rPr>
          <w:noProof/>
          <w:lang w:val="en-GB"/>
        </w:rPr>
        <w:t>2</w:t>
      </w:r>
      <w:r w:rsidR="00042BDF" w:rsidRPr="005D6E6E">
        <w:rPr>
          <w:lang w:val="en-GB"/>
        </w:rPr>
        <w:fldChar w:fldCharType="end"/>
      </w:r>
      <w:bookmarkEnd w:id="2"/>
      <w:r w:rsidR="007870BF">
        <w:rPr>
          <w:lang w:val="en-GB"/>
        </w:rPr>
        <w:t>. Data workflow proposed by</w:t>
      </w:r>
      <w:r w:rsidRPr="005D6E6E">
        <w:rPr>
          <w:lang w:val="en-GB"/>
        </w:rPr>
        <w:t xml:space="preserve"> OASIS</w:t>
      </w:r>
      <w:r w:rsidR="007870BF">
        <w:rPr>
          <w:lang w:val="en-GB"/>
        </w:rPr>
        <w:t xml:space="preserve"> in the</w:t>
      </w:r>
      <w:r w:rsidRPr="005D6E6E">
        <w:rPr>
          <w:lang w:val="en-GB"/>
        </w:rPr>
        <w:t xml:space="preserve"> XACML standard</w:t>
      </w:r>
    </w:p>
    <w:p w:rsidR="0070405B" w:rsidRPr="005D6E6E" w:rsidRDefault="00042BDF" w:rsidP="00DB04B4">
      <w:pPr>
        <w:ind w:firstLine="284"/>
        <w:rPr>
          <w:lang w:val="en-GB"/>
        </w:rPr>
      </w:pPr>
      <w:r w:rsidRPr="005D6E6E">
        <w:rPr>
          <w:lang w:val="en-GB"/>
        </w:rPr>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9C068C" w:rsidRPr="005D6E6E">
        <w:rPr>
          <w:lang w:val="en-GB"/>
        </w:rPr>
        <w:t xml:space="preserve">Figure </w:t>
      </w:r>
      <w:r w:rsidR="009C068C">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002BA1" w:rsidRDefault="00AF7F48" w:rsidP="00DC6F3B">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r w:rsidR="00081C26">
        <w:rPr>
          <w:lang w:val="en-GB"/>
        </w:rPr>
        <w:t xml:space="preserve"> </w:t>
      </w:r>
    </w:p>
    <w:p w:rsidR="00CF6025" w:rsidRDefault="00CF6025" w:rsidP="00CF6025">
      <w:pPr>
        <w:pStyle w:val="Naslov1"/>
      </w:pPr>
      <w:bookmarkStart w:id="3" w:name="_Ref422138764"/>
      <w:bookmarkStart w:id="4" w:name="_Ref422044152"/>
      <w:r>
        <w:t>Related work</w:t>
      </w:r>
      <w:bookmarkEnd w:id="3"/>
    </w:p>
    <w:p w:rsidR="008D4E0D" w:rsidRDefault="008D4E0D" w:rsidP="00E3174A">
      <w:pPr>
        <w:ind w:firstLine="284"/>
        <w:rPr>
          <w:lang w:val="en-GB"/>
        </w:rPr>
      </w:pPr>
      <w:r>
        <w:rPr>
          <w:lang w:val="en-GB"/>
        </w:rPr>
        <w:t>The architecture proposed in the OASIS XACML has been a b</w:t>
      </w:r>
      <w:r w:rsidR="00E3174A">
        <w:rPr>
          <w:lang w:val="en-GB"/>
        </w:rPr>
        <w:t xml:space="preserve">asis for many modifications as many implementations have </w:t>
      </w:r>
      <w:r w:rsidR="00E3174A">
        <w:rPr>
          <w:lang w:val="en-GB"/>
        </w:rPr>
        <w:lastRenderedPageBreak/>
        <w:t xml:space="preserve">different requirements. As the architecture is somewhat openly defined </w:t>
      </w:r>
      <w:r w:rsidR="001C7D6F">
        <w:rPr>
          <w:lang w:val="en-GB"/>
        </w:rPr>
        <w:t>it leaves many aspect unaddressed.</w:t>
      </w:r>
      <w:r w:rsidR="00E3174A">
        <w:rPr>
          <w:lang w:val="en-GB"/>
        </w:rPr>
        <w:t xml:space="preserve"> </w:t>
      </w:r>
      <w:r w:rsidR="000B0778">
        <w:rPr>
          <w:lang w:val="en-GB"/>
        </w:rPr>
        <w:t xml:space="preserve">Many implementation and proposals presented in works of </w:t>
      </w:r>
      <w:sdt>
        <w:sdtPr>
          <w:rPr>
            <w:lang w:val="en-GB"/>
          </w:rPr>
          <w:id w:val="2282424"/>
          <w:citation/>
        </w:sdtPr>
        <w:sdtContent>
          <w:r w:rsidR="00042BDF">
            <w:rPr>
              <w:lang w:val="en-GB"/>
            </w:rPr>
            <w:fldChar w:fldCharType="begin"/>
          </w:r>
          <w:r w:rsidR="000B0778">
            <w:rPr>
              <w:lang w:val="hr-HR"/>
            </w:rPr>
            <w:instrText xml:space="preserve"> CITATION Mat101 \l 1050 </w:instrText>
          </w:r>
          <w:r w:rsidR="00042BDF">
            <w:rPr>
              <w:lang w:val="en-GB"/>
            </w:rPr>
            <w:fldChar w:fldCharType="separate"/>
          </w:r>
          <w:r w:rsidR="009C068C" w:rsidRPr="009C068C">
            <w:rPr>
              <w:noProof/>
              <w:lang w:val="hr-HR"/>
            </w:rPr>
            <w:t>[17]</w:t>
          </w:r>
          <w:r w:rsidR="00042BDF">
            <w:rPr>
              <w:lang w:val="en-GB"/>
            </w:rPr>
            <w:fldChar w:fldCharType="end"/>
          </w:r>
        </w:sdtContent>
      </w:sdt>
      <w:sdt>
        <w:sdtPr>
          <w:rPr>
            <w:lang w:val="en-GB"/>
          </w:rPr>
          <w:id w:val="2282425"/>
          <w:citation/>
        </w:sdtPr>
        <w:sdtContent>
          <w:r w:rsidR="00042BDF">
            <w:rPr>
              <w:lang w:val="en-GB"/>
            </w:rPr>
            <w:fldChar w:fldCharType="begin"/>
          </w:r>
          <w:r w:rsidR="000B0778">
            <w:rPr>
              <w:lang w:val="hr-HR"/>
            </w:rPr>
            <w:instrText xml:space="preserve"> CITATION Alb07 \l 1050 </w:instrText>
          </w:r>
          <w:r w:rsidR="00042BDF">
            <w:rPr>
              <w:lang w:val="en-GB"/>
            </w:rPr>
            <w:fldChar w:fldCharType="separate"/>
          </w:r>
          <w:r w:rsidR="009C068C" w:rsidRPr="009C068C">
            <w:rPr>
              <w:noProof/>
              <w:lang w:val="hr-HR"/>
            </w:rPr>
            <w:t>[18]</w:t>
          </w:r>
          <w:r w:rsidR="00042BDF">
            <w:rPr>
              <w:lang w:val="en-GB"/>
            </w:rPr>
            <w:fldChar w:fldCharType="end"/>
          </w:r>
        </w:sdtContent>
      </w:sdt>
      <w:sdt>
        <w:sdtPr>
          <w:rPr>
            <w:lang w:val="en-GB"/>
          </w:rPr>
          <w:id w:val="2282426"/>
          <w:citation/>
        </w:sdtPr>
        <w:sdtContent>
          <w:r w:rsidR="00042BDF">
            <w:rPr>
              <w:lang w:val="en-GB"/>
            </w:rPr>
            <w:fldChar w:fldCharType="begin"/>
          </w:r>
          <w:r w:rsidR="000B0778">
            <w:rPr>
              <w:lang w:val="hr-HR"/>
            </w:rPr>
            <w:instrText xml:space="preserve"> CITATION Kev12 \l 1050 </w:instrText>
          </w:r>
          <w:r w:rsidR="00042BDF">
            <w:rPr>
              <w:lang w:val="en-GB"/>
            </w:rPr>
            <w:fldChar w:fldCharType="separate"/>
          </w:r>
          <w:r w:rsidR="009C068C" w:rsidRPr="009C068C">
            <w:rPr>
              <w:noProof/>
              <w:lang w:val="hr-HR"/>
            </w:rPr>
            <w:t>[9]</w:t>
          </w:r>
          <w:r w:rsidR="00042BDF">
            <w:rPr>
              <w:lang w:val="en-GB"/>
            </w:rPr>
            <w:fldChar w:fldCharType="end"/>
          </w:r>
        </w:sdtContent>
      </w:sdt>
      <w:r w:rsidR="000B0778">
        <w:rPr>
          <w:lang w:val="en-GB"/>
        </w:rPr>
        <w:t xml:space="preserve"> demonstrate that there are many possibilities and areas of implementation with XACML but also that the architecture and data flow is often modified to fit specific needs. </w:t>
      </w:r>
    </w:p>
    <w:p w:rsidR="005B292E" w:rsidRDefault="00CF6025" w:rsidP="00CF6025">
      <w:pPr>
        <w:ind w:firstLine="284"/>
        <w:rPr>
          <w:lang w:val="en-GB"/>
        </w:rPr>
      </w:pPr>
      <w:r>
        <w:rPr>
          <w:lang w:val="en-GB"/>
        </w:rPr>
        <w:t xml:space="preserve">The work done by the authors of </w:t>
      </w:r>
      <w:sdt>
        <w:sdtPr>
          <w:rPr>
            <w:lang w:val="en-GB"/>
          </w:rPr>
          <w:id w:val="2282420"/>
          <w:citation/>
        </w:sdtPr>
        <w:sdtContent>
          <w:r w:rsidR="00042BDF">
            <w:rPr>
              <w:lang w:val="en-GB"/>
            </w:rPr>
            <w:fldChar w:fldCharType="begin"/>
          </w:r>
          <w:r>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r>
        <w:rPr>
          <w:lang w:val="en-GB"/>
        </w:rPr>
        <w:t xml:space="preserve"> have addressed some security issues with the data flow proposed in the standard. The connections between components were recognized as one of the aspects where security mechanisms were</w:t>
      </w:r>
      <w:r w:rsidR="0015334D">
        <w:rPr>
          <w:lang w:val="en-GB"/>
        </w:rPr>
        <w:t xml:space="preserve"> </w:t>
      </w:r>
      <w:r>
        <w:rPr>
          <w:lang w:val="en-GB"/>
        </w:rPr>
        <w:t>n</w:t>
      </w:r>
      <w:r w:rsidR="0015334D">
        <w:rPr>
          <w:lang w:val="en-GB"/>
        </w:rPr>
        <w:t>o</w:t>
      </w:r>
      <w:r>
        <w:rPr>
          <w:lang w:val="en-GB"/>
        </w:rPr>
        <w:t>t defined. This, of course leaves the connection open to various attacks if a malicious party gains access to that connection. The solution that was proposed was based on having a central entity that would over SSL distribute a token to other components and generate a security key for encrypting the data. Although this work also use</w:t>
      </w:r>
      <w:r w:rsidR="0015334D">
        <w:rPr>
          <w:lang w:val="en-GB"/>
        </w:rPr>
        <w:t>s</w:t>
      </w:r>
      <w:r>
        <w:rPr>
          <w:lang w:val="en-GB"/>
        </w:rPr>
        <w:t xml:space="preserve"> SSL/TLS, other aspects like the central entity, tokens and security keys </w:t>
      </w:r>
      <w:r w:rsidR="0015334D">
        <w:rPr>
          <w:lang w:val="en-GB"/>
        </w:rPr>
        <w:t>are not</w:t>
      </w:r>
      <w:r>
        <w:rPr>
          <w:lang w:val="en-GB"/>
        </w:rPr>
        <w:t xml:space="preserve"> needed</w:t>
      </w:r>
      <w:r w:rsidR="0015334D">
        <w:rPr>
          <w:lang w:val="en-GB"/>
        </w:rPr>
        <w:t>,</w:t>
      </w:r>
      <w:r>
        <w:rPr>
          <w:lang w:val="en-GB"/>
        </w:rPr>
        <w:t xml:space="preserve"> as explained in section </w:t>
      </w:r>
      <w:r w:rsidR="00042BDF">
        <w:rPr>
          <w:lang w:val="en-GB"/>
        </w:rPr>
        <w:fldChar w:fldCharType="begin"/>
      </w:r>
      <w:r>
        <w:rPr>
          <w:lang w:val="en-GB"/>
        </w:rPr>
        <w:instrText xml:space="preserve"> REF _Ref422044219 \r \h </w:instrText>
      </w:r>
      <w:r w:rsidR="00042BDF">
        <w:rPr>
          <w:lang w:val="en-GB"/>
        </w:rPr>
      </w:r>
      <w:r w:rsidR="00042BDF">
        <w:rPr>
          <w:lang w:val="en-GB"/>
        </w:rPr>
        <w:fldChar w:fldCharType="separate"/>
      </w:r>
      <w:r w:rsidR="009C068C">
        <w:rPr>
          <w:lang w:val="en-GB"/>
        </w:rPr>
        <w:t>V</w:t>
      </w:r>
      <w:r w:rsidR="00042BDF">
        <w:rPr>
          <w:lang w:val="en-GB"/>
        </w:rPr>
        <w:fldChar w:fldCharType="end"/>
      </w:r>
      <w:r>
        <w:rPr>
          <w:lang w:val="en-GB"/>
        </w:rPr>
        <w:t xml:space="preserve">. </w:t>
      </w:r>
    </w:p>
    <w:p w:rsidR="007870BF" w:rsidRDefault="005B292E" w:rsidP="00CF6025">
      <w:pPr>
        <w:ind w:firstLine="284"/>
        <w:rPr>
          <w:lang w:val="en-GB"/>
        </w:rPr>
      </w:pPr>
      <w:r>
        <w:rPr>
          <w:lang w:val="en-GB"/>
        </w:rPr>
        <w:t xml:space="preserve">The authors of </w:t>
      </w:r>
      <w:sdt>
        <w:sdtPr>
          <w:rPr>
            <w:lang w:val="en-GB"/>
          </w:rPr>
          <w:id w:val="2282421"/>
          <w:citation/>
        </w:sdtPr>
        <w:sdtContent>
          <w:r w:rsidR="00042BDF">
            <w:rPr>
              <w:lang w:val="en-GB"/>
            </w:rPr>
            <w:fldChar w:fldCharType="begin"/>
          </w:r>
          <w:r>
            <w:rPr>
              <w:lang w:val="hr-HR"/>
            </w:rPr>
            <w:instrText xml:space="preserve"> CITATION Min09 \l 1050 </w:instrText>
          </w:r>
          <w:r w:rsidR="00042BDF">
            <w:rPr>
              <w:lang w:val="en-GB"/>
            </w:rPr>
            <w:fldChar w:fldCharType="separate"/>
          </w:r>
          <w:r w:rsidR="009C068C" w:rsidRPr="009C068C">
            <w:rPr>
              <w:noProof/>
              <w:lang w:val="hr-HR"/>
            </w:rPr>
            <w:t>[19]</w:t>
          </w:r>
          <w:r w:rsidR="00042BDF">
            <w:rPr>
              <w:lang w:val="en-GB"/>
            </w:rPr>
            <w:fldChar w:fldCharType="end"/>
          </w:r>
        </w:sdtContent>
      </w:sdt>
      <w:r>
        <w:rPr>
          <w:lang w:val="en-GB"/>
        </w:rPr>
        <w:t xml:space="preserve"> identify with </w:t>
      </w:r>
      <w:r w:rsidR="008D4E0D">
        <w:rPr>
          <w:lang w:val="en-GB"/>
        </w:rPr>
        <w:t>concurrency issues</w:t>
      </w:r>
      <w:r>
        <w:rPr>
          <w:lang w:val="en-GB"/>
        </w:rPr>
        <w:t xml:space="preserve"> between the evaluation and the administration parts. They propose a lock manager that </w:t>
      </w:r>
      <w:r w:rsidR="008D4E0D">
        <w:rPr>
          <w:lang w:val="en-GB"/>
        </w:rPr>
        <w:t xml:space="preserve">would give permission to access policies by locking them with write-locks or read-locks. </w:t>
      </w:r>
    </w:p>
    <w:p w:rsidR="00A01ACB" w:rsidRDefault="00A01ACB" w:rsidP="00CF6025">
      <w:pPr>
        <w:ind w:firstLine="284"/>
        <w:rPr>
          <w:lang w:val="en-GB"/>
        </w:rPr>
      </w:pPr>
      <w:r>
        <w:rPr>
          <w:lang w:val="en-GB"/>
        </w:rPr>
        <w:t xml:space="preserve">The authors of </w:t>
      </w:r>
      <w:sdt>
        <w:sdtPr>
          <w:rPr>
            <w:lang w:val="en-GB"/>
          </w:rPr>
          <w:id w:val="2282705"/>
          <w:citation/>
        </w:sdtPr>
        <w:sdtContent>
          <w:r w:rsidR="00042BDF">
            <w:rPr>
              <w:lang w:val="en-GB"/>
            </w:rPr>
            <w:fldChar w:fldCharType="begin"/>
          </w:r>
          <w:r>
            <w:rPr>
              <w:lang w:val="hr-HR"/>
            </w:rPr>
            <w:instrText xml:space="preserve"> CITATION Dan15 \l 1050 </w:instrText>
          </w:r>
          <w:r w:rsidR="00042BDF">
            <w:rPr>
              <w:lang w:val="en-GB"/>
            </w:rPr>
            <w:fldChar w:fldCharType="separate"/>
          </w:r>
          <w:r w:rsidR="009C068C" w:rsidRPr="009C068C">
            <w:rPr>
              <w:noProof/>
              <w:lang w:val="hr-HR"/>
            </w:rPr>
            <w:t>[20]</w:t>
          </w:r>
          <w:r w:rsidR="00042BDF">
            <w:rPr>
              <w:lang w:val="en-GB"/>
            </w:rPr>
            <w:fldChar w:fldCharType="end"/>
          </w:r>
        </w:sdtContent>
      </w:sdt>
      <w:r>
        <w:rPr>
          <w:lang w:val="en-GB"/>
        </w:rPr>
        <w:t xml:space="preserve"> present a proposal for managing XACML systems in a distributed environments and connection between central entities and subsidiaries in a distributed system</w:t>
      </w:r>
      <w:r w:rsidR="00B56961">
        <w:rPr>
          <w:lang w:val="en-GB"/>
        </w:rPr>
        <w:t xml:space="preserve">. It proposes a solution that incorporates SSL connections and message encryption similar to work done in </w:t>
      </w:r>
      <w:sdt>
        <w:sdtPr>
          <w:rPr>
            <w:lang w:val="en-GB"/>
          </w:rPr>
          <w:id w:val="2282706"/>
          <w:citation/>
        </w:sdtPr>
        <w:sdtContent>
          <w:r w:rsidR="00042BDF">
            <w:rPr>
              <w:lang w:val="en-GB"/>
            </w:rPr>
            <w:fldChar w:fldCharType="begin"/>
          </w:r>
          <w:r w:rsidR="00B56961">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r w:rsidR="00024308">
        <w:rPr>
          <w:lang w:val="en-GB"/>
        </w:rPr>
        <w:t xml:space="preserve">. </w:t>
      </w:r>
    </w:p>
    <w:p w:rsidR="007356B5" w:rsidRPr="00AA5388" w:rsidRDefault="007870BF" w:rsidP="008B7EBC">
      <w:pPr>
        <w:ind w:firstLine="284"/>
        <w:rPr>
          <w:lang w:val="en-GB"/>
        </w:rPr>
      </w:pPr>
      <w:r>
        <w:rPr>
          <w:lang w:val="en-GB"/>
        </w:rPr>
        <w:t>Other related work</w:t>
      </w:r>
      <w:r w:rsidR="00652304">
        <w:rPr>
          <w:lang w:val="en-GB"/>
        </w:rPr>
        <w:t xml:space="preserve"> done by authors of </w:t>
      </w:r>
      <w:sdt>
        <w:sdtPr>
          <w:rPr>
            <w:lang w:val="en-GB"/>
          </w:rPr>
          <w:id w:val="2282422"/>
          <w:citation/>
        </w:sdtPr>
        <w:sdtContent>
          <w:r w:rsidR="00042BDF">
            <w:rPr>
              <w:lang w:val="en-GB"/>
            </w:rPr>
            <w:fldChar w:fldCharType="begin"/>
          </w:r>
          <w:r w:rsidR="00652304">
            <w:rPr>
              <w:lang w:val="hr-HR"/>
            </w:rPr>
            <w:instrText xml:space="preserve"> CITATION Rod09 \l 1050 </w:instrText>
          </w:r>
          <w:r w:rsidR="00042BDF">
            <w:rPr>
              <w:lang w:val="en-GB"/>
            </w:rPr>
            <w:fldChar w:fldCharType="separate"/>
          </w:r>
          <w:r w:rsidR="009C068C" w:rsidRPr="009C068C">
            <w:rPr>
              <w:noProof/>
              <w:lang w:val="hr-HR"/>
            </w:rPr>
            <w:t>[6]</w:t>
          </w:r>
          <w:r w:rsidR="00042BDF">
            <w:rPr>
              <w:lang w:val="en-GB"/>
            </w:rPr>
            <w:fldChar w:fldCharType="end"/>
          </w:r>
        </w:sdtContent>
      </w:sdt>
      <w:sdt>
        <w:sdtPr>
          <w:rPr>
            <w:lang w:val="en-GB"/>
          </w:rPr>
          <w:id w:val="2282423"/>
          <w:citation/>
        </w:sdtPr>
        <w:sdtContent>
          <w:r w:rsidR="00042BDF">
            <w:rPr>
              <w:lang w:val="en-GB"/>
            </w:rPr>
            <w:fldChar w:fldCharType="begin"/>
          </w:r>
          <w:r w:rsidR="00652304">
            <w:rPr>
              <w:lang w:val="hr-HR"/>
            </w:rPr>
            <w:instrText xml:space="preserve"> CITATION Cla09 \l 1050 </w:instrText>
          </w:r>
          <w:r w:rsidR="00042BDF">
            <w:rPr>
              <w:lang w:val="en-GB"/>
            </w:rPr>
            <w:fldChar w:fldCharType="separate"/>
          </w:r>
          <w:r w:rsidR="009C068C" w:rsidRPr="009C068C">
            <w:rPr>
              <w:noProof/>
              <w:lang w:val="hr-HR"/>
            </w:rPr>
            <w:t>[21]</w:t>
          </w:r>
          <w:r w:rsidR="00042BDF">
            <w:rPr>
              <w:lang w:val="en-GB"/>
            </w:rPr>
            <w:fldChar w:fldCharType="end"/>
          </w:r>
        </w:sdtContent>
      </w:sdt>
      <w:sdt>
        <w:sdtPr>
          <w:rPr>
            <w:lang w:val="en-GB"/>
          </w:rPr>
          <w:id w:val="2282475"/>
          <w:citation/>
        </w:sdtPr>
        <w:sdtContent>
          <w:r w:rsidR="00042BDF">
            <w:rPr>
              <w:lang w:val="en-GB"/>
            </w:rPr>
            <w:fldChar w:fldCharType="begin"/>
          </w:r>
          <w:r w:rsidR="004306C9">
            <w:rPr>
              <w:lang w:val="hr-HR"/>
            </w:rPr>
            <w:instrText xml:space="preserve"> CITATION Yur08 \l 1050 </w:instrText>
          </w:r>
          <w:r w:rsidR="00042BDF">
            <w:rPr>
              <w:lang w:val="en-GB"/>
            </w:rPr>
            <w:fldChar w:fldCharType="separate"/>
          </w:r>
          <w:r w:rsidR="009C068C" w:rsidRPr="009C068C">
            <w:rPr>
              <w:noProof/>
              <w:lang w:val="hr-HR"/>
            </w:rPr>
            <w:t>[22]</w:t>
          </w:r>
          <w:r w:rsidR="00042BDF">
            <w:rPr>
              <w:lang w:val="en-GB"/>
            </w:rPr>
            <w:fldChar w:fldCharType="end"/>
          </w:r>
        </w:sdtContent>
      </w:sdt>
      <w:sdt>
        <w:sdtPr>
          <w:rPr>
            <w:lang w:val="en-GB"/>
          </w:rPr>
          <w:id w:val="2282505"/>
          <w:citation/>
        </w:sdtPr>
        <w:sdtContent>
          <w:r w:rsidR="00042BDF">
            <w:rPr>
              <w:lang w:val="en-GB"/>
            </w:rPr>
            <w:fldChar w:fldCharType="begin"/>
          </w:r>
          <w:r w:rsidR="00C408C4">
            <w:rPr>
              <w:lang w:val="hr-HR"/>
            </w:rPr>
            <w:instrText xml:space="preserve"> CITATION Bas14 \l 1050 </w:instrText>
          </w:r>
          <w:r w:rsidR="00042BDF">
            <w:rPr>
              <w:lang w:val="en-GB"/>
            </w:rPr>
            <w:fldChar w:fldCharType="separate"/>
          </w:r>
          <w:r w:rsidR="009C068C" w:rsidRPr="009C068C">
            <w:rPr>
              <w:noProof/>
              <w:lang w:val="hr-HR"/>
            </w:rPr>
            <w:t>[23]</w:t>
          </w:r>
          <w:r w:rsidR="00042BDF">
            <w:rPr>
              <w:lang w:val="en-GB"/>
            </w:rPr>
            <w:fldChar w:fldCharType="end"/>
          </w:r>
        </w:sdtContent>
      </w:sdt>
      <w:r w:rsidR="002619B4">
        <w:rPr>
          <w:lang w:val="en-GB"/>
        </w:rPr>
        <w:t xml:space="preserve"> on the other hand focus more on expanding the standard, giving it even more functionality, flexibility. They do this with integrating </w:t>
      </w:r>
      <w:r w:rsidR="00652304">
        <w:rPr>
          <w:lang w:val="en-GB"/>
        </w:rPr>
        <w:t>with other methodologies</w:t>
      </w:r>
      <w:r w:rsidR="004306C9">
        <w:rPr>
          <w:lang w:val="en-GB"/>
        </w:rPr>
        <w:t xml:space="preserve"> and other systems. </w:t>
      </w:r>
      <w:r w:rsidR="00036D26" w:rsidRPr="00AA5388">
        <w:rPr>
          <w:lang w:val="en-GB"/>
        </w:rPr>
        <w:t>T</w:t>
      </w:r>
      <w:r w:rsidR="00C408C4" w:rsidRPr="00AA5388">
        <w:rPr>
          <w:lang w:val="en-GB"/>
        </w:rPr>
        <w:t xml:space="preserve">he authors of </w:t>
      </w:r>
      <w:sdt>
        <w:sdtPr>
          <w:rPr>
            <w:lang w:val="en-GB"/>
          </w:rPr>
          <w:id w:val="2282506"/>
          <w:citation/>
        </w:sdtPr>
        <w:sdtContent>
          <w:r w:rsidR="00042BDF" w:rsidRPr="00AA5388">
            <w:rPr>
              <w:lang w:val="en-GB"/>
            </w:rPr>
            <w:fldChar w:fldCharType="begin"/>
          </w:r>
          <w:r w:rsidR="00C408C4" w:rsidRPr="00AA5388">
            <w:rPr>
              <w:lang w:val="hr-HR"/>
            </w:rPr>
            <w:instrText xml:space="preserve"> CITATION Bas14 \l 1050 </w:instrText>
          </w:r>
          <w:r w:rsidR="00042BDF" w:rsidRPr="00AA5388">
            <w:rPr>
              <w:lang w:val="en-GB"/>
            </w:rPr>
            <w:fldChar w:fldCharType="separate"/>
          </w:r>
          <w:r w:rsidR="009C068C" w:rsidRPr="009C068C">
            <w:rPr>
              <w:noProof/>
              <w:lang w:val="hr-HR"/>
            </w:rPr>
            <w:t>[23]</w:t>
          </w:r>
          <w:r w:rsidR="00042BDF" w:rsidRPr="00AA5388">
            <w:rPr>
              <w:lang w:val="en-GB"/>
            </w:rPr>
            <w:fldChar w:fldCharType="end"/>
          </w:r>
        </w:sdtContent>
      </w:sdt>
      <w:r w:rsidR="00C408C4" w:rsidRPr="00AA5388">
        <w:rPr>
          <w:lang w:val="en-GB"/>
        </w:rPr>
        <w:t xml:space="preserve"> present a Situation-Oriented Authorization Architecture</w:t>
      </w:r>
      <w:r w:rsidR="00036D26" w:rsidRPr="00AA5388">
        <w:rPr>
          <w:lang w:val="en-GB"/>
        </w:rPr>
        <w:t xml:space="preserve"> </w:t>
      </w:r>
      <w:r w:rsidR="00AA5388">
        <w:rPr>
          <w:lang w:val="en-GB"/>
        </w:rPr>
        <w:t>by combining a situation management architecture and the OASIS XACML architecture</w:t>
      </w:r>
      <w:r w:rsidR="008B7EBC">
        <w:rPr>
          <w:lang w:val="en-GB"/>
        </w:rPr>
        <w:t xml:space="preserve"> for the purpose of </w:t>
      </w:r>
      <w:r w:rsidR="008B7EBC" w:rsidRPr="008B7EBC">
        <w:rPr>
          <w:lang w:val="en-GB"/>
        </w:rPr>
        <w:t>Specification and Enforcement of Dynamic</w:t>
      </w:r>
      <w:r w:rsidR="008B7EBC">
        <w:rPr>
          <w:lang w:val="en-GB"/>
        </w:rPr>
        <w:t xml:space="preserve"> </w:t>
      </w:r>
      <w:r w:rsidR="008B7EBC" w:rsidRPr="008B7EBC">
        <w:rPr>
          <w:lang w:val="en-GB"/>
        </w:rPr>
        <w:t>Authorization Policies</w:t>
      </w:r>
      <w:r w:rsidR="00AA5388">
        <w:rPr>
          <w:lang w:val="en-GB"/>
        </w:rPr>
        <w:t xml:space="preserve">. </w:t>
      </w:r>
      <w:r w:rsidR="008B7EBC">
        <w:rPr>
          <w:lang w:val="en-GB"/>
        </w:rPr>
        <w:t>These works demonstrate that the development of the XACML standard is</w:t>
      </w:r>
      <w:r w:rsidR="0015334D">
        <w:rPr>
          <w:lang w:val="en-GB"/>
        </w:rPr>
        <w:t xml:space="preserve"> </w:t>
      </w:r>
      <w:r w:rsidR="008B7EBC">
        <w:rPr>
          <w:lang w:val="en-GB"/>
        </w:rPr>
        <w:t>n</w:t>
      </w:r>
      <w:r w:rsidR="0015334D">
        <w:rPr>
          <w:lang w:val="en-GB"/>
        </w:rPr>
        <w:t>o</w:t>
      </w:r>
      <w:r w:rsidR="008B7EBC">
        <w:rPr>
          <w:lang w:val="en-GB"/>
        </w:rPr>
        <w:t xml:space="preserve">t finalized </w:t>
      </w:r>
      <w:r w:rsidR="008B7EBC" w:rsidRPr="00AA5388">
        <w:rPr>
          <w:lang w:val="en-GB"/>
        </w:rPr>
        <w:t>and is likely to continue evolving.</w:t>
      </w:r>
      <w:r w:rsidR="0040485E">
        <w:rPr>
          <w:lang w:val="en-GB"/>
        </w:rPr>
        <w:t xml:space="preserve"> </w:t>
      </w:r>
    </w:p>
    <w:p w:rsidR="0078645A" w:rsidRDefault="0062657C" w:rsidP="00DB04B4">
      <w:pPr>
        <w:pStyle w:val="Naslov1"/>
        <w:ind w:firstLine="284"/>
      </w:pPr>
      <w:bookmarkStart w:id="5" w:name="_Ref422138948"/>
      <w:r>
        <w:t>Identified i</w:t>
      </w:r>
      <w:r w:rsidR="009D04F8" w:rsidRPr="00AA5388">
        <w:t>ssues</w:t>
      </w:r>
      <w:bookmarkEnd w:id="4"/>
      <w:bookmarkEnd w:id="5"/>
    </w:p>
    <w:p w:rsidR="00153988" w:rsidRPr="00153988" w:rsidRDefault="008F798D" w:rsidP="00CF42F1">
      <w:pPr>
        <w:ind w:firstLine="284"/>
        <w:rPr>
          <w:lang w:val="en-GB"/>
        </w:rPr>
      </w:pPr>
      <w:r>
        <w:rPr>
          <w:lang w:val="en-GB"/>
        </w:rPr>
        <w:t>While developing a security component based on the OASIS XACML standard a number of issues were identified. These issues were related to the architecture proposed in the standard and security of connections between components and external services.</w:t>
      </w:r>
      <w:r w:rsidR="00442E61">
        <w:rPr>
          <w:lang w:val="en-GB"/>
        </w:rPr>
        <w:t xml:space="preserve"> </w:t>
      </w:r>
    </w:p>
    <w:p w:rsidR="00242438" w:rsidRDefault="00242438" w:rsidP="00242438">
      <w:pPr>
        <w:pStyle w:val="Podnaslov"/>
        <w:rPr>
          <w:lang w:val="en-GB"/>
        </w:rPr>
      </w:pPr>
      <w:r w:rsidRPr="005D6E6E">
        <w:rPr>
          <w:lang w:val="en-GB"/>
        </w:rPr>
        <w:t>Removal of PRP</w:t>
      </w:r>
    </w:p>
    <w:p w:rsidR="00153988" w:rsidRPr="00153988" w:rsidRDefault="00153988" w:rsidP="00153988">
      <w:pPr>
        <w:ind w:firstLine="284"/>
        <w:rPr>
          <w:lang w:val="en-GB"/>
        </w:rPr>
      </w:pPr>
      <w:r w:rsidRPr="005D6E6E">
        <w:rPr>
          <w:lang w:val="en-GB"/>
        </w:rPr>
        <w:t xml:space="preserve">Comparing the reference XACML architecture to the one proposed in the OASIS XACML standard v3.0 </w:t>
      </w:r>
      <w:sdt>
        <w:sdtPr>
          <w:rPr>
            <w:lang w:val="en-GB"/>
          </w:rPr>
          <w:id w:val="69855905"/>
          <w:citation/>
        </w:sdtPr>
        <w:sdtContent>
          <w:r w:rsidR="00042BDF" w:rsidRPr="005D6E6E">
            <w:rPr>
              <w:lang w:val="en-GB"/>
            </w:rPr>
            <w:fldChar w:fldCharType="begin"/>
          </w:r>
          <w:r w:rsidRPr="005D6E6E">
            <w:rPr>
              <w:lang w:val="en-GB"/>
            </w:rPr>
            <w:instrText xml:space="preserve"> CITATION eXt13 \l 1050 </w:instrText>
          </w:r>
          <w:r w:rsidR="00042BDF" w:rsidRPr="005D6E6E">
            <w:rPr>
              <w:lang w:val="en-GB"/>
            </w:rPr>
            <w:fldChar w:fldCharType="separate"/>
          </w:r>
          <w:r w:rsidR="009C068C" w:rsidRPr="009C068C">
            <w:rPr>
              <w:noProof/>
              <w:lang w:val="en-GB"/>
            </w:rPr>
            <w:t>[10]</w:t>
          </w:r>
          <w:r w:rsidR="00042BDF" w:rsidRPr="005D6E6E">
            <w:rPr>
              <w:lang w:val="en-GB"/>
            </w:rPr>
            <w:fldChar w:fldCharType="end"/>
          </w:r>
        </w:sdtContent>
      </w:sdt>
      <w:r>
        <w:rPr>
          <w:lang w:val="en-GB"/>
        </w:rPr>
        <w:t>. I</w:t>
      </w:r>
      <w:r w:rsidRPr="005D6E6E">
        <w:rPr>
          <w:lang w:val="en-GB"/>
        </w:rPr>
        <w:t xml:space="preserve">t can be seen that in addition to </w:t>
      </w:r>
      <w:r>
        <w:rPr>
          <w:lang w:val="en-GB"/>
        </w:rPr>
        <w:t>new</w:t>
      </w:r>
      <w:r w:rsidRPr="005D6E6E">
        <w:rPr>
          <w:lang w:val="en-GB"/>
        </w:rPr>
        <w:t xml:space="preserve"> components, the PRP has been merged with the PAP. Put differently, the functionality of the PRP has been added to the PAP, therefore the PAP is used for retrieving policies. </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t>
      </w:r>
      <w:r w:rsidR="00AA0DFA" w:rsidRPr="005D6E6E">
        <w:rPr>
          <w:lang w:val="en-GB"/>
        </w:rPr>
        <w:lastRenderedPageBreak/>
        <w:t xml:space="preserve">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744CB0">
        <w:rPr>
          <w:lang w:val="en-GB"/>
        </w:rPr>
        <w:t xml:space="preserve">This, </w:t>
      </w:r>
      <w:r w:rsidR="00AA0DFA" w:rsidRPr="005D6E6E">
        <w:rPr>
          <w:lang w:val="en-GB"/>
        </w:rPr>
        <w:t>of course</w:t>
      </w:r>
      <w:r w:rsidR="00744CB0">
        <w:rPr>
          <w:lang w:val="en-GB"/>
        </w:rPr>
        <w:t>,</w:t>
      </w:r>
      <w:r w:rsidR="00AA0DFA" w:rsidRPr="005D6E6E">
        <w:rPr>
          <w:lang w:val="en-GB"/>
        </w:rPr>
        <w:t xml:space="preserve"> </w:t>
      </w:r>
      <w:r w:rsidR="00744CB0">
        <w:rPr>
          <w:lang w:val="en-GB"/>
        </w:rPr>
        <w:t xml:space="preserve">is </w:t>
      </w:r>
      <w:r w:rsidR="00AA0DFA" w:rsidRPr="005D6E6E">
        <w:rPr>
          <w:lang w:val="en-GB"/>
        </w:rPr>
        <w:t>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Looking at the architecture from an implementation perspective</w:t>
      </w:r>
      <w:r w:rsidR="00744CB0">
        <w:rPr>
          <w:lang w:val="en-GB"/>
        </w:rPr>
        <w:t>,</w:t>
      </w:r>
      <w:r w:rsidRPr="005D6E6E">
        <w:rPr>
          <w:lang w:val="en-GB"/>
        </w:rPr>
        <w:t xml:space="preser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w:t>
      </w:r>
      <w:r w:rsidR="0015334D">
        <w:rPr>
          <w:lang w:val="en-GB"/>
        </w:rPr>
        <w:t xml:space="preserve"> no</w:t>
      </w:r>
      <w:r w:rsidRPr="005D6E6E">
        <w:rPr>
          <w:lang w:val="en-GB"/>
        </w:rPr>
        <w:t xml:space="preserve">t matter but for further reference we'll put a </w:t>
      </w:r>
      <w:r w:rsidR="00975376" w:rsidRPr="005D6E6E">
        <w:rPr>
          <w:lang w:val="en-GB"/>
        </w:rPr>
        <w:t>Redis</w:t>
      </w:r>
      <w:r w:rsidR="00744CB0">
        <w:rPr>
          <w:lang w:val="en-GB"/>
        </w:rPr>
        <w:t xml:space="preserve"> NoSQL</w:t>
      </w:r>
      <w:r w:rsidR="00975376" w:rsidRPr="005D6E6E">
        <w:rPr>
          <w:lang w:val="en-GB"/>
        </w:rPr>
        <w:t xml:space="preserve">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w:t>
      </w:r>
      <w:r w:rsidR="00D37AE9">
        <w:rPr>
          <w:lang w:val="en-GB"/>
        </w:rPr>
        <w:t xml:space="preserve">ext Handler still can assume </w:t>
      </w:r>
      <w:r w:rsidR="00D84ED0" w:rsidRPr="005D6E6E">
        <w:rPr>
          <w:lang w:val="en-GB"/>
        </w:rPr>
        <w:t>the initialisation/manager</w:t>
      </w:r>
      <w:r w:rsidRPr="005D6E6E">
        <w:rPr>
          <w:lang w:val="en-GB"/>
        </w:rPr>
        <w:t xml:space="preserve"> </w:t>
      </w:r>
      <w:r w:rsidR="00D84ED0" w:rsidRPr="005D6E6E">
        <w:rPr>
          <w:lang w:val="en-GB"/>
        </w:rPr>
        <w:t xml:space="preserve">role, handling all </w:t>
      </w:r>
      <w:r w:rsidR="00BC34CF">
        <w:rPr>
          <w:lang w:val="en-GB"/>
        </w:rPr>
        <w:t xml:space="preserve">aspects that </w:t>
      </w:r>
      <w:r w:rsidR="00D84ED0" w:rsidRPr="005D6E6E">
        <w:rPr>
          <w:lang w:val="en-GB"/>
        </w:rPr>
        <w:t>other components are</w:t>
      </w:r>
      <w:r w:rsidR="0015334D">
        <w:rPr>
          <w:lang w:val="en-GB"/>
        </w:rPr>
        <w:t xml:space="preserve"> </w:t>
      </w:r>
      <w:r w:rsidR="00D84ED0" w:rsidRPr="005D6E6E">
        <w:rPr>
          <w:lang w:val="en-GB"/>
        </w:rPr>
        <w:t>n</w:t>
      </w:r>
      <w:r w:rsidR="0015334D">
        <w:rPr>
          <w:lang w:val="en-GB"/>
        </w:rPr>
        <w:t>o</w:t>
      </w:r>
      <w:r w:rsidR="00D84ED0" w:rsidRPr="005D6E6E">
        <w:rPr>
          <w:lang w:val="en-GB"/>
        </w:rPr>
        <w:t>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w:t>
      </w:r>
      <w:r w:rsidR="00BC34CF">
        <w:rPr>
          <w:lang w:val="en-GB"/>
        </w:rPr>
        <w:t>,</w:t>
      </w:r>
      <w:r w:rsidRPr="005D6E6E">
        <w:rPr>
          <w:lang w:val="en-GB"/>
        </w:rPr>
        <w:t xml:space="preserve"> the difference between attributes are not in the information they represent but the type of source they have to fetch it from. </w:t>
      </w:r>
      <w:r w:rsidR="00BC34CF">
        <w:rPr>
          <w:lang w:val="en-GB"/>
        </w:rPr>
        <w:t>From</w:t>
      </w:r>
      <w:r w:rsidRPr="005D6E6E">
        <w:rPr>
          <w:lang w:val="en-GB"/>
        </w:rPr>
        <w:t xml:space="preserve"> the perspective of the PIP</w:t>
      </w:r>
      <w:r w:rsidR="00BC34CF">
        <w:rPr>
          <w:lang w:val="en-GB"/>
        </w:rPr>
        <w:t>,</w:t>
      </w:r>
      <w:r w:rsidRPr="005D6E6E">
        <w:rPr>
          <w:lang w:val="en-GB"/>
        </w:rPr>
        <w:t xml:space="preserve"> it is not important if the PIP is fetching resource, subject or environment data if it</w:t>
      </w:r>
      <w:r w:rsidR="00BC34CF">
        <w:rPr>
          <w:lang w:val="en-GB"/>
        </w:rPr>
        <w:t xml:space="preserve"> i</w:t>
      </w:r>
      <w:r w:rsidRPr="005D6E6E">
        <w:rPr>
          <w:lang w:val="en-GB"/>
        </w:rPr>
        <w:t>s all coming from the same so</w:t>
      </w:r>
      <w:r w:rsidR="00BC34CF">
        <w:rPr>
          <w:lang w:val="en-GB"/>
        </w:rPr>
        <w:t>urce or the way of fetching method</w:t>
      </w:r>
      <w:r w:rsidRPr="005D6E6E">
        <w:rPr>
          <w:lang w:val="en-GB"/>
        </w:rPr>
        <w:t xml:space="preserve">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 xml:space="preserve">user profile e.g. telephone number. The resource that the user is trying to access and change and the attributes of that resource come from the same source as the subject attributes. The methodology of fetching those </w:t>
      </w:r>
      <w:r w:rsidR="00AD757F" w:rsidRPr="005D6E6E">
        <w:rPr>
          <w:lang w:val="en-GB"/>
        </w:rPr>
        <w:lastRenderedPageBreak/>
        <w:t>attributes is also the same. The differentiation of these is therefore pointless from a</w:t>
      </w:r>
      <w:r w:rsidR="00E43B69">
        <w:rPr>
          <w:lang w:val="en-GB"/>
        </w:rPr>
        <w:t>n</w:t>
      </w:r>
      <w:r w:rsidR="00AD757F" w:rsidRPr="005D6E6E">
        <w:rPr>
          <w:lang w:val="en-GB"/>
        </w:rPr>
        <w:t xml:space="preserve">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w:t>
      </w:r>
      <w:r w:rsidR="0015334D">
        <w:rPr>
          <w:lang w:val="en-GB"/>
        </w:rPr>
        <w:t xml:space="preserve"> </w:t>
      </w:r>
      <w:r w:rsidR="00AD757F" w:rsidRPr="005D6E6E">
        <w:rPr>
          <w:lang w:val="en-GB"/>
        </w:rPr>
        <w:t>n</w:t>
      </w:r>
      <w:r w:rsidR="0015334D">
        <w:rPr>
          <w:lang w:val="en-GB"/>
        </w:rPr>
        <w:t>o</w:t>
      </w:r>
      <w:r w:rsidR="00AD757F" w:rsidRPr="005D6E6E">
        <w:rPr>
          <w:lang w:val="en-GB"/>
        </w:rPr>
        <w:t>t need any kind of storage or external connections. On the other hand fetching attributes like: legal age limits, tax rates, currency conversion rates etc.</w:t>
      </w:r>
      <w:r w:rsidR="00506D8F" w:rsidRPr="005D6E6E">
        <w:rPr>
          <w:lang w:val="en-GB"/>
        </w:rPr>
        <w:t>, is much</w:t>
      </w:r>
      <w:r w:rsidR="00E43B69">
        <w:rPr>
          <w:lang w:val="en-GB"/>
        </w:rPr>
        <w:t xml:space="preserve"> more</w:t>
      </w:r>
      <w:r w:rsidR="00506D8F" w:rsidRPr="005D6E6E">
        <w:rPr>
          <w:lang w:val="en-GB"/>
        </w:rPr>
        <w:t xml:space="preserve"> different and could </w:t>
      </w:r>
      <w:r w:rsidR="00E43B69">
        <w:rPr>
          <w:lang w:val="en-GB"/>
        </w:rPr>
        <w:t>involve</w:t>
      </w:r>
      <w:r w:rsidR="00506D8F" w:rsidRPr="005D6E6E">
        <w:rPr>
          <w:lang w:val="en-GB"/>
        </w:rPr>
        <w:t xml:space="preser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w:t>
      </w:r>
      <w:r w:rsidR="007335C6">
        <w:rPr>
          <w:lang w:val="en-GB"/>
        </w:rPr>
        <w:t>r</w:t>
      </w:r>
      <w:r w:rsidR="00786BE2" w:rsidRPr="005D6E6E">
        <w:rPr>
          <w:lang w:val="en-GB"/>
        </w:rPr>
        <w:t xml:space="preserve">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w:t>
      </w:r>
      <w:r w:rsidR="007335C6">
        <w:rPr>
          <w:lang w:val="en-GB"/>
        </w:rPr>
        <w:t>,</w:t>
      </w:r>
      <w:r w:rsidR="00786BE2" w:rsidRPr="005D6E6E">
        <w:rPr>
          <w:lang w:val="en-GB"/>
        </w:rPr>
        <w:t xml:space="preserve"> for example</w:t>
      </w:r>
      <w:r w:rsidR="007335C6">
        <w:rPr>
          <w:lang w:val="en-GB"/>
        </w:rPr>
        <w:t>,</w:t>
      </w:r>
      <w:r w:rsidR="00786BE2" w:rsidRPr="005D6E6E">
        <w:rPr>
          <w:lang w:val="en-GB"/>
        </w:rPr>
        <w:t xml:space="preserv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w:t>
      </w:r>
      <w:r w:rsidR="007335C6">
        <w:rPr>
          <w:lang w:val="en-GB"/>
        </w:rPr>
        <w:t>finds</w:t>
      </w:r>
      <w:r w:rsidR="00584A4B" w:rsidRPr="005D6E6E">
        <w:rPr>
          <w:lang w:val="en-GB"/>
        </w:rPr>
        <w:t xml:space="preserve">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042BDF">
            <w:rPr>
              <w:lang w:val="en-GB"/>
            </w:rPr>
            <w:fldChar w:fldCharType="begin"/>
          </w:r>
          <w:r w:rsidR="0079229E">
            <w:rPr>
              <w:lang w:val="hr-HR"/>
            </w:rPr>
            <w:instrText xml:space="preserve"> CITATION eXt13 \l 1050 </w:instrText>
          </w:r>
          <w:r w:rsidR="00042BDF">
            <w:rPr>
              <w:lang w:val="en-GB"/>
            </w:rPr>
            <w:fldChar w:fldCharType="separate"/>
          </w:r>
          <w:r w:rsidR="009C068C" w:rsidRPr="009C068C">
            <w:rPr>
              <w:noProof/>
              <w:lang w:val="hr-HR"/>
            </w:rPr>
            <w:t>[10]</w:t>
          </w:r>
          <w:r w:rsidR="00042BDF">
            <w:rPr>
              <w:lang w:val="en-GB"/>
            </w:rPr>
            <w:fldChar w:fldCharType="end"/>
          </w:r>
        </w:sdtContent>
      </w:sdt>
      <w:sdt>
        <w:sdtPr>
          <w:rPr>
            <w:lang w:val="en-GB"/>
          </w:rPr>
          <w:id w:val="96830214"/>
          <w:citation/>
        </w:sdtPr>
        <w:sdtContent>
          <w:r w:rsidR="006E3FCB">
            <w:rPr>
              <w:lang w:val="en-GB"/>
            </w:rPr>
            <w:fldChar w:fldCharType="begin"/>
          </w:r>
          <w:r w:rsidR="006E3FCB">
            <w:rPr>
              <w:lang w:val="hr-HR"/>
            </w:rPr>
            <w:instrText xml:space="preserve"> CITATION Dan15 \l 1050 </w:instrText>
          </w:r>
          <w:r w:rsidR="006E3FCB">
            <w:rPr>
              <w:lang w:val="en-GB"/>
            </w:rPr>
            <w:fldChar w:fldCharType="separate"/>
          </w:r>
          <w:r w:rsidR="009C068C" w:rsidRPr="009C068C">
            <w:rPr>
              <w:noProof/>
              <w:lang w:val="hr-HR"/>
            </w:rPr>
            <w:t>[20]</w:t>
          </w:r>
          <w:r w:rsidR="006E3FCB">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042BDF">
            <w:rPr>
              <w:lang w:val="en-GB"/>
            </w:rPr>
            <w:fldChar w:fldCharType="begin"/>
          </w:r>
          <w:r w:rsidR="00962D08">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sdt>
        <w:sdtPr>
          <w:rPr>
            <w:lang w:val="en-GB"/>
          </w:rPr>
          <w:id w:val="96830213"/>
          <w:citation/>
        </w:sdtPr>
        <w:sdtContent>
          <w:r w:rsidR="006E3FCB">
            <w:rPr>
              <w:lang w:val="en-GB"/>
            </w:rPr>
            <w:fldChar w:fldCharType="begin"/>
          </w:r>
          <w:r w:rsidR="006E3FCB">
            <w:rPr>
              <w:lang w:val="hr-HR"/>
            </w:rPr>
            <w:instrText xml:space="preserve"> CITATION Dan15 \l 1050 </w:instrText>
          </w:r>
          <w:r w:rsidR="006E3FCB">
            <w:rPr>
              <w:lang w:val="en-GB"/>
            </w:rPr>
            <w:fldChar w:fldCharType="separate"/>
          </w:r>
          <w:r w:rsidR="009C068C" w:rsidRPr="009C068C">
            <w:rPr>
              <w:noProof/>
              <w:lang w:val="hr-HR"/>
            </w:rPr>
            <w:t>[20]</w:t>
          </w:r>
          <w:r w:rsidR="006E3FCB">
            <w:rPr>
              <w:lang w:val="en-GB"/>
            </w:rPr>
            <w:fldChar w:fldCharType="end"/>
          </w:r>
        </w:sdtContent>
      </w:sdt>
      <w:r w:rsidR="00962D08">
        <w:rPr>
          <w:lang w:val="en-GB"/>
        </w:rPr>
        <w:t xml:space="preserve">: </w:t>
      </w:r>
      <w:r w:rsidR="00AF7F48" w:rsidRPr="005D6E6E">
        <w:rPr>
          <w:lang w:val="en-GB"/>
        </w:rPr>
        <w:t xml:space="preserve"> 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042BDF">
            <w:rPr>
              <w:lang w:val="en-GB"/>
            </w:rPr>
            <w:fldChar w:fldCharType="begin"/>
          </w:r>
          <w:r w:rsidR="000B4CF9">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r w:rsidR="00AF7F48" w:rsidRPr="005D6E6E">
        <w:rPr>
          <w:lang w:val="en-GB"/>
        </w:rPr>
        <w:t xml:space="preserve">. </w:t>
      </w:r>
      <w:r w:rsidR="00962D08">
        <w:rPr>
          <w:lang w:val="en-GB"/>
        </w:rPr>
        <w:t>The standard does</w:t>
      </w:r>
      <w:r w:rsidR="0015334D">
        <w:rPr>
          <w:lang w:val="en-GB"/>
        </w:rPr>
        <w:t xml:space="preserve"> </w:t>
      </w:r>
      <w:r w:rsidR="00962D08">
        <w:rPr>
          <w:lang w:val="en-GB"/>
        </w:rPr>
        <w:t>n</w:t>
      </w:r>
      <w:r w:rsidR="0015334D">
        <w:rPr>
          <w:lang w:val="en-GB"/>
        </w:rPr>
        <w:t>o</w:t>
      </w:r>
      <w:r w:rsidR="00962D08">
        <w:rPr>
          <w:lang w:val="en-GB"/>
        </w:rPr>
        <w:t>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w:t>
      </w:r>
      <w:r w:rsidR="00962D08">
        <w:rPr>
          <w:lang w:val="en-GB"/>
        </w:rPr>
        <w:lastRenderedPageBreak/>
        <w:t>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PEP from being intercepted by unauthorised malicious third parties</w:t>
      </w:r>
      <w:r w:rsidRPr="005D6E6E">
        <w:rPr>
          <w:lang w:val="en-GB"/>
        </w:rPr>
        <w:t xml:space="preserve">. </w:t>
      </w:r>
      <w:r w:rsidR="00FC1D84">
        <w:rPr>
          <w:lang w:val="en-GB"/>
        </w:rPr>
        <w:t>In addition the storage mechanism for policies has to be protected against any unwanted connections</w:t>
      </w:r>
      <w:r w:rsidR="00D64808">
        <w:rPr>
          <w:lang w:val="en-GB"/>
        </w:rPr>
        <w:t>.</w:t>
      </w:r>
      <w:r w:rsidR="00FC1D84">
        <w:rPr>
          <w:lang w:val="en-GB"/>
        </w:rPr>
        <w:t xml:space="preserve"> </w:t>
      </w:r>
      <w:r w:rsidR="00D64808">
        <w:rPr>
          <w:lang w:val="en-GB"/>
        </w:rPr>
        <w:t>Co</w:t>
      </w:r>
      <w:r w:rsidR="00FC1D84">
        <w:rPr>
          <w:lang w:val="en-GB"/>
        </w:rPr>
        <w:t>nnections need to be limited only to other components that need to access the policies (PRP</w:t>
      </w:r>
      <w:r w:rsidR="00D64808">
        <w:rPr>
          <w:lang w:val="en-GB"/>
        </w:rPr>
        <w:t>, PAP</w:t>
      </w:r>
      <w:r w:rsidR="00FC1D84">
        <w:rPr>
          <w:lang w:val="en-GB"/>
        </w:rPr>
        <w:t xml:space="preserve">). </w:t>
      </w:r>
    </w:p>
    <w:p w:rsidR="00DE01B5" w:rsidRDefault="00DE01B5" w:rsidP="00DB04B4">
      <w:pPr>
        <w:pStyle w:val="Naslov1"/>
        <w:ind w:firstLine="284"/>
      </w:pPr>
      <w:bookmarkStart w:id="6" w:name="_Ref422044219"/>
      <w:r w:rsidRPr="005D6E6E">
        <w:t>Proposed solution</w:t>
      </w:r>
      <w:bookmarkEnd w:id="6"/>
    </w:p>
    <w:p w:rsidR="000F50D9" w:rsidRPr="000F50D9" w:rsidRDefault="005C6EF9" w:rsidP="005C6EF9">
      <w:pPr>
        <w:ind w:firstLine="284"/>
        <w:rPr>
          <w:lang w:val="en-GB"/>
        </w:rPr>
      </w:pPr>
      <w:r>
        <w:rPr>
          <w:lang w:val="en-GB"/>
        </w:rPr>
        <w:t xml:space="preserve">After identifying issues with the OASIS XACML architecture, a new architecture was made. Tests of a security component implementing were done and are presented in section </w:t>
      </w:r>
      <w:r w:rsidR="00042BDF">
        <w:rPr>
          <w:lang w:val="en-GB"/>
        </w:rPr>
        <w:fldChar w:fldCharType="begin"/>
      </w:r>
      <w:r>
        <w:rPr>
          <w:lang w:val="en-GB"/>
        </w:rPr>
        <w:instrText xml:space="preserve"> REF _Ref422044258 \n \h </w:instrText>
      </w:r>
      <w:r w:rsidR="00042BDF">
        <w:rPr>
          <w:lang w:val="en-GB"/>
        </w:rPr>
      </w:r>
      <w:r w:rsidR="00042BDF">
        <w:rPr>
          <w:lang w:val="en-GB"/>
        </w:rPr>
        <w:fldChar w:fldCharType="separate"/>
      </w:r>
      <w:r w:rsidR="009C068C">
        <w:rPr>
          <w:lang w:val="en-GB"/>
        </w:rPr>
        <w:t>VI</w:t>
      </w:r>
      <w:r w:rsidR="00042BDF">
        <w:rPr>
          <w:lang w:val="en-GB"/>
        </w:rPr>
        <w:fldChar w:fldCharType="end"/>
      </w:r>
      <w:r>
        <w:rPr>
          <w:lang w:val="en-GB"/>
        </w:rPr>
        <w:t xml:space="preserve">. This section will present the proposed architecture as well as solutions for connection issues. </w:t>
      </w:r>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306C9">
      <w:pPr>
        <w:ind w:left="-142" w:firstLine="0"/>
        <w:rPr>
          <w:lang w:val="en-GB"/>
        </w:rPr>
      </w:pPr>
      <w:r w:rsidRPr="005D6E6E">
        <w:rPr>
          <w:noProof/>
          <w:lang w:val="hr-HR"/>
        </w:rPr>
        <w:drawing>
          <wp:inline distT="0" distB="0" distL="0" distR="0">
            <wp:extent cx="3363544" cy="3124200"/>
            <wp:effectExtent l="19050" t="0" r="8306"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363544" cy="3124200"/>
                    </a:xfrm>
                    <a:prstGeom prst="rect">
                      <a:avLst/>
                    </a:prstGeom>
                  </pic:spPr>
                </pic:pic>
              </a:graphicData>
            </a:graphic>
          </wp:inline>
        </w:drawing>
      </w:r>
    </w:p>
    <w:p w:rsidR="004A2689" w:rsidRPr="005D6E6E" w:rsidRDefault="004A2689" w:rsidP="004A2689">
      <w:pPr>
        <w:pStyle w:val="Opisslike"/>
        <w:spacing w:before="240"/>
        <w:rPr>
          <w:lang w:val="en-GB"/>
        </w:rPr>
      </w:pPr>
      <w:bookmarkStart w:id="7" w:name="_Ref421997964"/>
      <w:r w:rsidRPr="005D6E6E">
        <w:rPr>
          <w:lang w:val="en-GB"/>
        </w:rPr>
        <w:t xml:space="preserve">Figure </w:t>
      </w:r>
      <w:r w:rsidR="00042BDF" w:rsidRPr="005D6E6E">
        <w:rPr>
          <w:lang w:val="en-GB"/>
        </w:rPr>
        <w:fldChar w:fldCharType="begin"/>
      </w:r>
      <w:r w:rsidRPr="005D6E6E">
        <w:rPr>
          <w:lang w:val="en-GB"/>
        </w:rPr>
        <w:instrText xml:space="preserve"> SEQ Figure \* ARABIC </w:instrText>
      </w:r>
      <w:r w:rsidR="00042BDF" w:rsidRPr="005D6E6E">
        <w:rPr>
          <w:lang w:val="en-GB"/>
        </w:rPr>
        <w:fldChar w:fldCharType="separate"/>
      </w:r>
      <w:r w:rsidR="009C068C">
        <w:rPr>
          <w:noProof/>
          <w:lang w:val="en-GB"/>
        </w:rPr>
        <w:t>3</w:t>
      </w:r>
      <w:r w:rsidR="00042BDF" w:rsidRPr="005D6E6E">
        <w:rPr>
          <w:lang w:val="en-GB"/>
        </w:rPr>
        <w:fldChar w:fldCharType="end"/>
      </w:r>
      <w:bookmarkEnd w:id="7"/>
      <w:r w:rsidRPr="005D6E6E">
        <w:rPr>
          <w:lang w:val="en-GB"/>
        </w:rPr>
        <w:t>. New proposed architecture</w:t>
      </w:r>
    </w:p>
    <w:p w:rsidR="0078645A" w:rsidRPr="005D6E6E" w:rsidRDefault="005F07AC" w:rsidP="00DB04B4">
      <w:pPr>
        <w:ind w:firstLine="284"/>
        <w:rPr>
          <w:lang w:val="en-GB"/>
        </w:rPr>
      </w:pPr>
      <w:r w:rsidRPr="005D6E6E">
        <w:rPr>
          <w:lang w:val="en-GB"/>
        </w:rPr>
        <w:t>The proposed</w:t>
      </w:r>
      <w:r w:rsidR="0078645A" w:rsidRPr="005D6E6E">
        <w:rPr>
          <w:lang w:val="en-GB"/>
        </w:rPr>
        <w:t xml:space="preserve"> architecture can be seen in </w:t>
      </w:r>
      <w:r w:rsidR="00042BDF" w:rsidRPr="005D6E6E">
        <w:rPr>
          <w:lang w:val="en-GB"/>
        </w:rPr>
        <w:fldChar w:fldCharType="begin"/>
      </w:r>
      <w:r w:rsidR="00200851" w:rsidRPr="005D6E6E">
        <w:rPr>
          <w:lang w:val="en-GB"/>
        </w:rPr>
        <w:instrText xml:space="preserve"> REF _Ref421997964 \h </w:instrText>
      </w:r>
      <w:r w:rsidR="00042BDF" w:rsidRPr="005D6E6E">
        <w:rPr>
          <w:lang w:val="en-GB"/>
        </w:rPr>
      </w:r>
      <w:r w:rsidR="00042BDF" w:rsidRPr="005D6E6E">
        <w:rPr>
          <w:lang w:val="en-GB"/>
        </w:rPr>
        <w:fldChar w:fldCharType="separate"/>
      </w:r>
      <w:r w:rsidR="009C068C" w:rsidRPr="005D6E6E">
        <w:rPr>
          <w:lang w:val="en-GB"/>
        </w:rPr>
        <w:t xml:space="preserve">Figure </w:t>
      </w:r>
      <w:r w:rsidR="009C068C">
        <w:rPr>
          <w:noProof/>
          <w:lang w:val="en-GB"/>
        </w:rPr>
        <w:t>3</w:t>
      </w:r>
      <w:r w:rsidR="00042BDF"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w:t>
      </w:r>
      <w:r w:rsidR="0078645A" w:rsidRPr="005D6E6E">
        <w:rPr>
          <w:lang w:val="en-GB"/>
        </w:rPr>
        <w:lastRenderedPageBreak/>
        <w:t>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 xml:space="preserve">This is, of course the safer and more straightforward way because it removes any decision making from the </w:t>
      </w:r>
      <w:r w:rsidR="006E3FCB">
        <w:rPr>
          <w:lang w:val="en-GB"/>
        </w:rPr>
        <w:t>party doing the implementation</w:t>
      </w:r>
      <w:r w:rsidR="00DA6F8F" w:rsidRPr="005D6E6E">
        <w:rPr>
          <w:lang w:val="en-GB"/>
        </w:rPr>
        <w:t xml:space="preserve"> because the decisions are made automatically in the PEP.</w:t>
      </w:r>
      <w:r w:rsidRPr="005D6E6E">
        <w:rPr>
          <w:lang w:val="en-GB"/>
        </w:rPr>
        <w:t xml:space="preserve"> </w:t>
      </w:r>
    </w:p>
    <w:p w:rsidR="0078645A" w:rsidRPr="005D6E6E" w:rsidRDefault="0078645A" w:rsidP="0030438D">
      <w:pPr>
        <w:spacing w:before="240"/>
        <w:ind w:firstLine="284"/>
        <w:rPr>
          <w:lang w:val="en-GB"/>
        </w:rPr>
      </w:pPr>
      <w:r w:rsidRPr="005D6E6E">
        <w:rPr>
          <w:lang w:val="en-GB"/>
        </w:rPr>
        <w:t xml:space="preserve"> </w:t>
      </w:r>
      <w:r w:rsidR="00AD5FFC">
        <w:rPr>
          <w:noProof/>
          <w:lang w:val="hr-HR"/>
        </w:rPr>
        <w:drawing>
          <wp:inline distT="0" distB="0" distL="0" distR="0">
            <wp:extent cx="2855439" cy="2276475"/>
            <wp:effectExtent l="19050" t="0" r="2061" b="0"/>
            <wp:docPr id="1" name="Slika 0"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2857500" cy="2278118"/>
                    </a:xfrm>
                    <a:prstGeom prst="rect">
                      <a:avLst/>
                    </a:prstGeom>
                  </pic:spPr>
                </pic:pic>
              </a:graphicData>
            </a:graphic>
          </wp:inline>
        </w:drawing>
      </w:r>
    </w:p>
    <w:p w:rsidR="0078645A" w:rsidRPr="005D6E6E" w:rsidRDefault="00200851" w:rsidP="00200851">
      <w:pPr>
        <w:pStyle w:val="Opisslike"/>
        <w:spacing w:before="240"/>
        <w:rPr>
          <w:lang w:val="en-GB"/>
        </w:rPr>
      </w:pPr>
      <w:bookmarkStart w:id="8" w:name="_Ref421997952"/>
      <w:r w:rsidRPr="005D6E6E">
        <w:rPr>
          <w:lang w:val="en-GB"/>
        </w:rPr>
        <w:t xml:space="preserve">Figure </w:t>
      </w:r>
      <w:r w:rsidR="00042BDF" w:rsidRPr="005D6E6E">
        <w:rPr>
          <w:lang w:val="en-GB"/>
        </w:rPr>
        <w:fldChar w:fldCharType="begin"/>
      </w:r>
      <w:r w:rsidRPr="005D6E6E">
        <w:rPr>
          <w:lang w:val="en-GB"/>
        </w:rPr>
        <w:instrText xml:space="preserve"> SEQ Figure \* ARABIC </w:instrText>
      </w:r>
      <w:r w:rsidR="00042BDF" w:rsidRPr="005D6E6E">
        <w:rPr>
          <w:lang w:val="en-GB"/>
        </w:rPr>
        <w:fldChar w:fldCharType="separate"/>
      </w:r>
      <w:r w:rsidR="009C068C">
        <w:rPr>
          <w:noProof/>
          <w:lang w:val="en-GB"/>
        </w:rPr>
        <w:t>4</w:t>
      </w:r>
      <w:r w:rsidR="00042BDF" w:rsidRPr="005D6E6E">
        <w:rPr>
          <w:lang w:val="en-GB"/>
        </w:rPr>
        <w:fldChar w:fldCharType="end"/>
      </w:r>
      <w:bookmarkEnd w:id="8"/>
      <w:r w:rsidR="001750FD">
        <w:rPr>
          <w:lang w:val="en-GB"/>
        </w:rPr>
        <w:t>. Class diagram of the PEP and additional interface</w:t>
      </w:r>
    </w:p>
    <w:p w:rsidR="00C8037E" w:rsidRPr="005D6E6E" w:rsidRDefault="0078645A" w:rsidP="00043AE8">
      <w:pPr>
        <w:ind w:firstLine="284"/>
        <w:rPr>
          <w:lang w:val="en-GB"/>
        </w:rPr>
      </w:pPr>
      <w:r w:rsidRPr="005D6E6E">
        <w:rPr>
          <w:lang w:val="en-GB"/>
        </w:rPr>
        <w:t>In</w:t>
      </w:r>
      <w:r w:rsidR="00200851" w:rsidRPr="005D6E6E">
        <w:rPr>
          <w:lang w:val="en-GB"/>
        </w:rPr>
        <w:t xml:space="preserve"> </w:t>
      </w:r>
      <w:r w:rsidR="00042BDF" w:rsidRPr="005D6E6E">
        <w:rPr>
          <w:lang w:val="en-GB"/>
        </w:rPr>
        <w:fldChar w:fldCharType="begin"/>
      </w:r>
      <w:r w:rsidR="00200851" w:rsidRPr="005D6E6E">
        <w:rPr>
          <w:lang w:val="en-GB"/>
        </w:rPr>
        <w:instrText xml:space="preserve"> REF _Ref421997952 \h </w:instrText>
      </w:r>
      <w:r w:rsidR="00042BDF" w:rsidRPr="005D6E6E">
        <w:rPr>
          <w:lang w:val="en-GB"/>
        </w:rPr>
      </w:r>
      <w:r w:rsidR="00042BDF" w:rsidRPr="005D6E6E">
        <w:rPr>
          <w:lang w:val="en-GB"/>
        </w:rPr>
        <w:fldChar w:fldCharType="separate"/>
      </w:r>
      <w:r w:rsidR="009C068C" w:rsidRPr="005D6E6E">
        <w:rPr>
          <w:lang w:val="en-GB"/>
        </w:rPr>
        <w:t xml:space="preserve">Figure </w:t>
      </w:r>
      <w:r w:rsidR="009C068C">
        <w:rPr>
          <w:noProof/>
          <w:lang w:val="en-GB"/>
        </w:rPr>
        <w:t>4</w:t>
      </w:r>
      <w:r w:rsidR="00042BDF"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lastRenderedPageBreak/>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4306C9">
      <w:pPr>
        <w:ind w:left="-284" w:firstLine="0"/>
        <w:rPr>
          <w:lang w:val="en-GB"/>
        </w:rPr>
      </w:pPr>
      <w:r w:rsidRPr="005D6E6E">
        <w:rPr>
          <w:noProof/>
          <w:lang w:val="hr-HR"/>
        </w:rPr>
        <w:drawing>
          <wp:inline distT="0" distB="0" distL="0" distR="0">
            <wp:extent cx="3381239" cy="2809875"/>
            <wp:effectExtent l="19050" t="0" r="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381239" cy="2809875"/>
                    </a:xfrm>
                    <a:prstGeom prst="rect">
                      <a:avLst/>
                    </a:prstGeom>
                  </pic:spPr>
                </pic:pic>
              </a:graphicData>
            </a:graphic>
          </wp:inline>
        </w:drawing>
      </w:r>
    </w:p>
    <w:p w:rsidR="00543FDE" w:rsidRPr="005D6E6E" w:rsidRDefault="00DA6F8F" w:rsidP="00D76DA5">
      <w:pPr>
        <w:pStyle w:val="Opisslike"/>
        <w:spacing w:before="240"/>
        <w:rPr>
          <w:lang w:val="en-GB"/>
        </w:rPr>
      </w:pPr>
      <w:bookmarkStart w:id="9" w:name="_Ref422050552"/>
      <w:r w:rsidRPr="005D6E6E">
        <w:rPr>
          <w:lang w:val="en-GB"/>
        </w:rPr>
        <w:t xml:space="preserve">Figure </w:t>
      </w:r>
      <w:r w:rsidR="00042BDF" w:rsidRPr="005D6E6E">
        <w:rPr>
          <w:lang w:val="en-GB"/>
        </w:rPr>
        <w:fldChar w:fldCharType="begin"/>
      </w:r>
      <w:r w:rsidRPr="005D6E6E">
        <w:rPr>
          <w:lang w:val="en-GB"/>
        </w:rPr>
        <w:instrText xml:space="preserve"> SEQ Figure \* ARABIC </w:instrText>
      </w:r>
      <w:r w:rsidR="00042BDF" w:rsidRPr="005D6E6E">
        <w:rPr>
          <w:lang w:val="en-GB"/>
        </w:rPr>
        <w:fldChar w:fldCharType="separate"/>
      </w:r>
      <w:r w:rsidR="009C068C">
        <w:rPr>
          <w:noProof/>
          <w:lang w:val="en-GB"/>
        </w:rPr>
        <w:t>5</w:t>
      </w:r>
      <w:r w:rsidR="00042BDF" w:rsidRPr="005D6E6E">
        <w:rPr>
          <w:lang w:val="en-GB"/>
        </w:rPr>
        <w:fldChar w:fldCharType="end"/>
      </w:r>
      <w:bookmarkEnd w:id="9"/>
      <w:r w:rsidRPr="005D6E6E">
        <w:rPr>
          <w:lang w:val="en-GB"/>
        </w:rPr>
        <w:t>. Distribution of components in a use-case</w:t>
      </w:r>
    </w:p>
    <w:p w:rsidR="00DA6F8F" w:rsidRPr="005D6E6E" w:rsidRDefault="00DA6F8F" w:rsidP="005A72E9">
      <w:pPr>
        <w:ind w:firstLine="284"/>
        <w:rPr>
          <w:lang w:val="en-GB"/>
        </w:rPr>
      </w:pPr>
      <w:r w:rsidRPr="005D6E6E">
        <w:rPr>
          <w:lang w:val="en-GB"/>
        </w:rPr>
        <w:t>The components that should be grouped are: PDP, Context Handler, PRP and PIPs. These components are the essential 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w:t>
      </w:r>
      <w:r w:rsidR="0015334D">
        <w:rPr>
          <w:lang w:val="en-GB"/>
        </w:rPr>
        <w:t xml:space="preserve"> </w:t>
      </w:r>
      <w:r w:rsidRPr="005D6E6E">
        <w:rPr>
          <w:lang w:val="en-GB"/>
        </w:rPr>
        <w:t>n</w:t>
      </w:r>
      <w:r w:rsidR="0015334D">
        <w:rPr>
          <w:lang w:val="en-GB"/>
        </w:rPr>
        <w:t>o</w:t>
      </w:r>
      <w:r w:rsidRPr="005D6E6E">
        <w:rPr>
          <w:lang w:val="en-GB"/>
        </w:rPr>
        <w:t>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5A72E9">
      <w:pPr>
        <w:ind w:firstLine="284"/>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w:t>
      </w:r>
      <w:r w:rsidR="008975CF">
        <w:rPr>
          <w:lang w:val="en-GB"/>
        </w:rPr>
        <w:t xml:space="preserve"> </w:t>
      </w:r>
      <w:sdt>
        <w:sdtPr>
          <w:rPr>
            <w:lang w:val="en-GB"/>
          </w:rPr>
          <w:id w:val="2282715"/>
          <w:citation/>
        </w:sdtPr>
        <w:sdtContent>
          <w:r w:rsidR="00042BDF">
            <w:rPr>
              <w:lang w:val="en-GB"/>
            </w:rPr>
            <w:fldChar w:fldCharType="begin"/>
          </w:r>
          <w:r w:rsidR="008975CF">
            <w:rPr>
              <w:lang w:val="hr-HR"/>
            </w:rPr>
            <w:instrText xml:space="preserve"> CITATION Dan15 \l 1050 </w:instrText>
          </w:r>
          <w:r w:rsidR="00042BDF">
            <w:rPr>
              <w:lang w:val="en-GB"/>
            </w:rPr>
            <w:fldChar w:fldCharType="separate"/>
          </w:r>
          <w:r w:rsidR="009C068C" w:rsidRPr="009C068C">
            <w:rPr>
              <w:noProof/>
              <w:lang w:val="hr-HR"/>
            </w:rPr>
            <w:t>[20]</w:t>
          </w:r>
          <w:r w:rsidR="00042BDF">
            <w:rPr>
              <w:lang w:val="en-GB"/>
            </w:rPr>
            <w:fldChar w:fldCharType="end"/>
          </w:r>
        </w:sdtContent>
      </w:sdt>
      <w:r w:rsidRPr="005D6E6E">
        <w:rPr>
          <w:lang w:val="en-GB"/>
        </w:rPr>
        <w:t>. For this to work with the REST service an additional component would be needed. It would have functionality for handling multiple instances and delegating the workload efficiently. This of course does</w:t>
      </w:r>
      <w:r w:rsidR="0015334D">
        <w:rPr>
          <w:lang w:val="en-GB"/>
        </w:rPr>
        <w:t xml:space="preserve"> </w:t>
      </w:r>
      <w:r w:rsidRPr="005D6E6E">
        <w:rPr>
          <w:lang w:val="en-GB"/>
        </w:rPr>
        <w:t>n</w:t>
      </w:r>
      <w:r w:rsidR="0015334D">
        <w:rPr>
          <w:lang w:val="en-GB"/>
        </w:rPr>
        <w:t>o</w:t>
      </w:r>
      <w:r w:rsidRPr="005D6E6E">
        <w:rPr>
          <w:lang w:val="en-GB"/>
        </w:rPr>
        <w:t>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5A72E9">
      <w:pPr>
        <w:ind w:firstLine="284"/>
        <w:rPr>
          <w:lang w:val="en-GB"/>
        </w:rPr>
      </w:pPr>
      <w:r w:rsidRPr="005D6E6E">
        <w:rPr>
          <w:lang w:val="en-GB"/>
        </w:rPr>
        <w:lastRenderedPageBreak/>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5A72E9">
      <w:pPr>
        <w:ind w:firstLine="284"/>
        <w:rPr>
          <w:lang w:val="en-GB"/>
        </w:rPr>
      </w:pPr>
      <w:r>
        <w:rPr>
          <w:lang w:val="en-GB"/>
        </w:rPr>
        <w:t xml:space="preserve">Some of the issues with connections were identified in the work of </w:t>
      </w:r>
      <w:sdt>
        <w:sdtPr>
          <w:rPr>
            <w:lang w:val="en-GB"/>
          </w:rPr>
          <w:id w:val="69856123"/>
          <w:citation/>
        </w:sdtPr>
        <w:sdtContent>
          <w:r w:rsidR="00042BDF">
            <w:rPr>
              <w:lang w:val="en-GB"/>
            </w:rPr>
            <w:fldChar w:fldCharType="begin"/>
          </w:r>
          <w:r>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r w:rsidR="00922721">
        <w:rPr>
          <w:lang w:val="en-GB"/>
        </w:rPr>
        <w:t xml:space="preserve"> and explained more in section </w:t>
      </w:r>
      <w:r w:rsidR="00042BDF">
        <w:rPr>
          <w:lang w:val="en-GB"/>
        </w:rPr>
        <w:fldChar w:fldCharType="begin"/>
      </w:r>
      <w:r w:rsidR="00922721">
        <w:rPr>
          <w:lang w:val="en-GB"/>
        </w:rPr>
        <w:instrText xml:space="preserve"> REF _Ref422138764 \r \h </w:instrText>
      </w:r>
      <w:r w:rsidR="00042BDF">
        <w:rPr>
          <w:lang w:val="en-GB"/>
        </w:rPr>
      </w:r>
      <w:r w:rsidR="00042BDF">
        <w:rPr>
          <w:lang w:val="en-GB"/>
        </w:rPr>
        <w:fldChar w:fldCharType="separate"/>
      </w:r>
      <w:r w:rsidR="009C068C">
        <w:rPr>
          <w:lang w:val="en-GB"/>
        </w:rPr>
        <w:t>III</w:t>
      </w:r>
      <w:r w:rsidR="00042BDF">
        <w:rPr>
          <w:lang w:val="en-GB"/>
        </w:rPr>
        <w:fldChar w:fldCharType="end"/>
      </w:r>
      <w:r w:rsidR="00922721">
        <w:rPr>
          <w:lang w:val="en-GB"/>
        </w:rPr>
        <w:t xml:space="preserve">. </w:t>
      </w:r>
      <w:r>
        <w:rPr>
          <w:lang w:val="en-GB"/>
        </w:rPr>
        <w:t>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035068" w:rsidRPr="005D6E6E" w:rsidRDefault="00035068" w:rsidP="00035068">
      <w:pPr>
        <w:spacing w:before="240"/>
        <w:ind w:left="-284" w:firstLine="0"/>
        <w:rPr>
          <w:lang w:val="en-GB"/>
        </w:rPr>
      </w:pPr>
      <w:r w:rsidRPr="005D6E6E">
        <w:rPr>
          <w:noProof/>
          <w:lang w:val="hr-HR"/>
        </w:rPr>
        <w:drawing>
          <wp:inline distT="0" distB="0" distL="0" distR="0">
            <wp:extent cx="3388296" cy="2990850"/>
            <wp:effectExtent l="19050" t="0" r="2604" b="0"/>
            <wp:docPr id="3"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388296" cy="2990850"/>
                    </a:xfrm>
                    <a:prstGeom prst="rect">
                      <a:avLst/>
                    </a:prstGeom>
                  </pic:spPr>
                </pic:pic>
              </a:graphicData>
            </a:graphic>
          </wp:inline>
        </w:drawing>
      </w:r>
    </w:p>
    <w:p w:rsidR="00035068" w:rsidRDefault="00035068" w:rsidP="00035068">
      <w:pPr>
        <w:pStyle w:val="Opisslike"/>
        <w:spacing w:before="240"/>
        <w:rPr>
          <w:lang w:val="en-GB"/>
        </w:rPr>
      </w:pPr>
      <w:bookmarkStart w:id="10" w:name="_Ref422049633"/>
      <w:r w:rsidRPr="005D6E6E">
        <w:rPr>
          <w:lang w:val="en-GB"/>
        </w:rPr>
        <w:t xml:space="preserve">Figure </w:t>
      </w:r>
      <w:r w:rsidR="00042BDF" w:rsidRPr="005D6E6E">
        <w:rPr>
          <w:lang w:val="en-GB"/>
        </w:rPr>
        <w:fldChar w:fldCharType="begin"/>
      </w:r>
      <w:r w:rsidRPr="005D6E6E">
        <w:rPr>
          <w:lang w:val="en-GB"/>
        </w:rPr>
        <w:instrText xml:space="preserve"> SEQ Figure \* ARABIC </w:instrText>
      </w:r>
      <w:r w:rsidR="00042BDF" w:rsidRPr="005D6E6E">
        <w:rPr>
          <w:lang w:val="en-GB"/>
        </w:rPr>
        <w:fldChar w:fldCharType="separate"/>
      </w:r>
      <w:r w:rsidR="009C068C">
        <w:rPr>
          <w:noProof/>
          <w:lang w:val="en-GB"/>
        </w:rPr>
        <w:t>6</w:t>
      </w:r>
      <w:r w:rsidR="00042BDF" w:rsidRPr="005D6E6E">
        <w:rPr>
          <w:lang w:val="en-GB"/>
        </w:rPr>
        <w:fldChar w:fldCharType="end"/>
      </w:r>
      <w:bookmarkEnd w:id="10"/>
      <w:r w:rsidRPr="005D6E6E">
        <w:rPr>
          <w:lang w:val="en-GB"/>
        </w:rPr>
        <w:t>. Architecture with marked SSL/TLS connections</w:t>
      </w:r>
    </w:p>
    <w:p w:rsidR="00D4162E" w:rsidRPr="005D6E6E" w:rsidRDefault="00D4162E" w:rsidP="00AD6EA9">
      <w:pPr>
        <w:ind w:firstLine="284"/>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internet 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w:t>
      </w:r>
      <w:sdt>
        <w:sdtPr>
          <w:rPr>
            <w:lang w:val="en-GB"/>
          </w:rPr>
          <w:id w:val="2282716"/>
          <w:citation/>
        </w:sdtPr>
        <w:sdtContent>
          <w:r w:rsidR="00042BDF">
            <w:rPr>
              <w:lang w:val="en-GB"/>
            </w:rPr>
            <w:fldChar w:fldCharType="begin"/>
          </w:r>
          <w:r w:rsidR="008975CF">
            <w:rPr>
              <w:lang w:val="hr-HR"/>
            </w:rPr>
            <w:instrText xml:space="preserve"> CITATION Dan15 \l 1050 </w:instrText>
          </w:r>
          <w:r w:rsidR="00042BDF">
            <w:rPr>
              <w:lang w:val="en-GB"/>
            </w:rPr>
            <w:fldChar w:fldCharType="separate"/>
          </w:r>
          <w:r w:rsidR="009C068C" w:rsidRPr="009C068C">
            <w:rPr>
              <w:noProof/>
              <w:lang w:val="hr-HR"/>
            </w:rPr>
            <w:t>[20]</w:t>
          </w:r>
          <w:r w:rsidR="00042BDF">
            <w:rPr>
              <w:lang w:val="en-GB"/>
            </w:rPr>
            <w:fldChar w:fldCharType="end"/>
          </w:r>
        </w:sdtContent>
      </w:sdt>
      <w:sdt>
        <w:sdtPr>
          <w:rPr>
            <w:lang w:val="en-GB"/>
          </w:rPr>
          <w:id w:val="2282717"/>
          <w:citation/>
        </w:sdtPr>
        <w:sdtContent>
          <w:r w:rsidR="00042BDF">
            <w:rPr>
              <w:lang w:val="en-GB"/>
            </w:rPr>
            <w:fldChar w:fldCharType="begin"/>
          </w:r>
          <w:r w:rsidR="008975CF">
            <w:rPr>
              <w:lang w:val="hr-HR"/>
            </w:rPr>
            <w:instrText xml:space="preserve"> CITATION Kel05 \l 1050 </w:instrText>
          </w:r>
          <w:r w:rsidR="00042BDF">
            <w:rPr>
              <w:lang w:val="en-GB"/>
            </w:rPr>
            <w:fldChar w:fldCharType="separate"/>
          </w:r>
          <w:r w:rsidR="009C068C" w:rsidRPr="009C068C">
            <w:rPr>
              <w:noProof/>
              <w:lang w:val="hr-HR"/>
            </w:rPr>
            <w:t>[1]</w:t>
          </w:r>
          <w:r w:rsidR="00042BDF">
            <w:rPr>
              <w:lang w:val="en-GB"/>
            </w:rPr>
            <w:fldChar w:fldCharType="end"/>
          </w:r>
        </w:sdtContent>
      </w:sdt>
      <w:r w:rsidRPr="005D6E6E">
        <w:rPr>
          <w:lang w:val="en-GB"/>
        </w:rPr>
        <w:t xml:space="preserve">. Using this method provides the authentication to both parties involved in the communication and protects the privacy and integrity of the data being exchanged between them. This would be sufficient to solve these issues because the Server and Clients could trust they are </w:t>
      </w:r>
      <w:r w:rsidRPr="005D6E6E">
        <w:rPr>
          <w:lang w:val="en-GB"/>
        </w:rPr>
        <w:lastRenderedPageBreak/>
        <w:t xml:space="preserve">communicating with one another and that the messages are not being tampered with. </w:t>
      </w:r>
    </w:p>
    <w:p w:rsidR="009F38AB" w:rsidRPr="005D6E6E" w:rsidRDefault="00042BDF" w:rsidP="005A72E9">
      <w:pPr>
        <w:ind w:firstLine="284"/>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9C068C" w:rsidRPr="005D6E6E">
        <w:rPr>
          <w:lang w:val="en-GB"/>
        </w:rPr>
        <w:t xml:space="preserve">Figure </w:t>
      </w:r>
      <w:r w:rsidR="009C068C">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B656E4">
        <w:rPr>
          <w:lang w:val="en-GB"/>
        </w:rPr>
        <w:t>ure</w:t>
      </w:r>
      <w:r w:rsidR="00121E59">
        <w:rPr>
          <w:lang w:val="en-GB"/>
        </w:rPr>
        <w: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5A72E9">
      <w:pPr>
        <w:ind w:firstLine="284"/>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w:t>
      </w:r>
      <w:r w:rsidR="0015334D">
        <w:rPr>
          <w:lang w:val="en-GB"/>
        </w:rPr>
        <w:t>ill no</w:t>
      </w:r>
      <w:r w:rsidRPr="005D6E6E">
        <w:rPr>
          <w:lang w:val="en-GB"/>
        </w:rPr>
        <w:t>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11" w:name="_Ref422044258"/>
      <w:r w:rsidRPr="005D6E6E">
        <w:t>Proof of concept</w:t>
      </w:r>
      <w:bookmarkEnd w:id="11"/>
    </w:p>
    <w:p w:rsidR="00DC6F3B"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w:t>
      </w:r>
      <w:r w:rsidR="00DC6F3B">
        <w:rPr>
          <w:lang w:val="en-GB"/>
        </w:rPr>
        <w:t>.</w:t>
      </w:r>
      <w:r w:rsidRPr="005D6E6E">
        <w:rPr>
          <w:lang w:val="en-GB"/>
        </w:rPr>
        <w:t xml:space="preserve"> </w:t>
      </w:r>
    </w:p>
    <w:p w:rsidR="00DC6F3B" w:rsidRPr="005D6E6E" w:rsidRDefault="00DC6F3B" w:rsidP="00DC6F3B">
      <w:pPr>
        <w:ind w:firstLine="284"/>
        <w:rPr>
          <w:lang w:val="en-GB"/>
        </w:rPr>
      </w:pPr>
      <w:r w:rsidRPr="005D6E6E">
        <w:rPr>
          <w:lang w:val="en-GB"/>
        </w:rPr>
        <w:t xml:space="preserve">As </w:t>
      </w:r>
      <w:r>
        <w:rPr>
          <w:lang w:val="en-GB"/>
        </w:rPr>
        <w:t xml:space="preserve">stated by the authors of </w:t>
      </w:r>
      <w:sdt>
        <w:sdtPr>
          <w:rPr>
            <w:lang w:val="en-GB"/>
          </w:rPr>
          <w:id w:val="5636317"/>
          <w:citation/>
        </w:sdtPr>
        <w:sdtContent>
          <w:r w:rsidR="00042BDF" w:rsidRPr="005D6E6E">
            <w:rPr>
              <w:lang w:val="en-GB"/>
            </w:rPr>
            <w:fldChar w:fldCharType="begin"/>
          </w:r>
          <w:r w:rsidRPr="005D6E6E">
            <w:rPr>
              <w:lang w:val="en-GB"/>
            </w:rPr>
            <w:instrText xml:space="preserve"> CITATION Tae11 \l 1050 </w:instrText>
          </w:r>
          <w:r w:rsidR="00042BDF" w:rsidRPr="005D6E6E">
            <w:rPr>
              <w:lang w:val="en-GB"/>
            </w:rPr>
            <w:fldChar w:fldCharType="separate"/>
          </w:r>
          <w:r w:rsidR="009C068C" w:rsidRPr="009C068C">
            <w:rPr>
              <w:noProof/>
              <w:lang w:val="en-GB"/>
            </w:rPr>
            <w:t>[24]</w:t>
          </w:r>
          <w:r w:rsidR="00042BDF"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r>
        <w:rPr>
          <w:lang w:val="en-GB"/>
        </w:rPr>
        <w:t xml:space="preserve"> </w:t>
      </w:r>
      <w:sdt>
        <w:sdtPr>
          <w:rPr>
            <w:lang w:val="en-GB"/>
          </w:rPr>
          <w:id w:val="78366009"/>
          <w:citation/>
        </w:sdtPr>
        <w:sdtContent>
          <w:r w:rsidR="00042BDF" w:rsidRPr="005D6E6E">
            <w:rPr>
              <w:lang w:val="en-GB"/>
            </w:rPr>
            <w:fldChar w:fldCharType="begin"/>
          </w:r>
          <w:r w:rsidRPr="005D6E6E">
            <w:rPr>
              <w:lang w:val="en-GB"/>
            </w:rPr>
            <w:instrText xml:space="preserve"> CITATION Tay15 \l 1050 </w:instrText>
          </w:r>
          <w:r w:rsidR="00042BDF" w:rsidRPr="005D6E6E">
            <w:rPr>
              <w:lang w:val="en-GB"/>
            </w:rPr>
            <w:fldChar w:fldCharType="separate"/>
          </w:r>
          <w:r w:rsidR="009C068C" w:rsidRPr="009C068C">
            <w:rPr>
              <w:noProof/>
              <w:lang w:val="en-GB"/>
            </w:rPr>
            <w:t>[25]</w:t>
          </w:r>
          <w:r w:rsidR="00042BDF" w:rsidRPr="005D6E6E">
            <w:rPr>
              <w:lang w:val="en-GB"/>
            </w:rPr>
            <w:fldChar w:fldCharType="end"/>
          </w:r>
        </w:sdtContent>
      </w:sdt>
      <w:r>
        <w:rPr>
          <w:lang w:val="en-GB"/>
        </w:rPr>
        <w:t>.</w:t>
      </w:r>
      <w:r w:rsidRPr="005D6E6E">
        <w:rPr>
          <w:lang w:val="en-GB"/>
        </w:rPr>
        <w:t>.</w:t>
      </w:r>
    </w:p>
    <w:p w:rsidR="001216F4" w:rsidRDefault="00DC6F3B" w:rsidP="001216F4">
      <w:pPr>
        <w:ind w:firstLine="284"/>
        <w:rPr>
          <w:lang w:val="en-GB"/>
        </w:rPr>
      </w:pPr>
      <w:r w:rsidRPr="005D6E6E">
        <w:rPr>
          <w:lang w:val="en-GB"/>
        </w:rPr>
        <w:t xml:space="preserve">SMARTIE (Smart City) is a European project with the goal of solving security, privacy and trust issues in IoT, in a Smart City implementation. SMARTIE is still in the development stages and was used as a use case scenario for testing an implementation of the architecture proposed in section </w:t>
      </w:r>
      <w:r w:rsidR="00042BDF" w:rsidRPr="005D6E6E">
        <w:rPr>
          <w:lang w:val="en-GB"/>
        </w:rPr>
        <w:fldChar w:fldCharType="begin"/>
      </w:r>
      <w:r w:rsidRPr="005D6E6E">
        <w:rPr>
          <w:lang w:val="en-GB"/>
        </w:rPr>
        <w:instrText xml:space="preserve"> REF _Ref422044219 \n \h </w:instrText>
      </w:r>
      <w:r w:rsidR="00042BDF" w:rsidRPr="005D6E6E">
        <w:rPr>
          <w:lang w:val="en-GB"/>
        </w:rPr>
      </w:r>
      <w:r w:rsidR="00042BDF" w:rsidRPr="005D6E6E">
        <w:rPr>
          <w:lang w:val="en-GB"/>
        </w:rPr>
        <w:fldChar w:fldCharType="separate"/>
      </w:r>
      <w:r w:rsidR="009C068C">
        <w:rPr>
          <w:lang w:val="en-GB"/>
        </w:rPr>
        <w:t>V</w:t>
      </w:r>
      <w:r w:rsidR="00042BDF" w:rsidRPr="005D6E6E">
        <w:rPr>
          <w:lang w:val="en-GB"/>
        </w:rPr>
        <w:fldChar w:fldCharType="end"/>
      </w:r>
      <w:r w:rsidRPr="005D6E6E">
        <w:rPr>
          <w:lang w:val="en-GB"/>
        </w:rPr>
        <w:t>.</w:t>
      </w:r>
    </w:p>
    <w:p w:rsidR="00741F25" w:rsidRDefault="00741F25" w:rsidP="001216F4">
      <w:pPr>
        <w:ind w:firstLine="284"/>
        <w:rPr>
          <w:lang w:val="en-GB"/>
        </w:rPr>
      </w:pPr>
      <w:r>
        <w:rPr>
          <w:lang w:val="en-GB"/>
        </w:rPr>
        <w:t xml:space="preserve">The security component which was tested was built using an AT&amp;T XACML implementation </w:t>
      </w:r>
      <w:sdt>
        <w:sdtPr>
          <w:rPr>
            <w:lang w:val="en-GB"/>
          </w:rPr>
          <w:id w:val="2282688"/>
          <w:citation/>
        </w:sdtPr>
        <w:sdtContent>
          <w:r w:rsidR="00042BDF">
            <w:rPr>
              <w:lang w:val="en-GB"/>
            </w:rPr>
            <w:fldChar w:fldCharType="begin"/>
          </w:r>
          <w:r>
            <w:rPr>
              <w:lang w:val="hr-HR"/>
            </w:rPr>
            <w:instrText xml:space="preserve"> CITATION ATT15 \l 1050 </w:instrText>
          </w:r>
          <w:r w:rsidR="00042BDF">
            <w:rPr>
              <w:lang w:val="en-GB"/>
            </w:rPr>
            <w:fldChar w:fldCharType="separate"/>
          </w:r>
          <w:r w:rsidR="009C068C" w:rsidRPr="009C068C">
            <w:rPr>
              <w:noProof/>
              <w:lang w:val="hr-HR"/>
            </w:rPr>
            <w:t>[8]</w:t>
          </w:r>
          <w:r w:rsidR="00042BDF">
            <w:rPr>
              <w:lang w:val="en-GB"/>
            </w:rPr>
            <w:fldChar w:fldCharType="end"/>
          </w:r>
        </w:sdtContent>
      </w:sdt>
      <w:r>
        <w:rPr>
          <w:lang w:val="en-GB"/>
        </w:rPr>
        <w:t xml:space="preserve"> open source project. The PDP engine was used for evaluating requests and policies and custom PIPs were implemented from basic PIP interfaces to communicate with the PDP. All other components (PRP, PAP, Context Handler, Policy Storage Manager, etc.) were developed and organizes in an architecture shown in </w:t>
      </w:r>
      <w:r w:rsidR="00042BDF">
        <w:rPr>
          <w:lang w:val="en-GB"/>
        </w:rPr>
        <w:fldChar w:fldCharType="begin"/>
      </w:r>
      <w:r>
        <w:rPr>
          <w:lang w:val="en-GB"/>
        </w:rPr>
        <w:instrText xml:space="preserve"> REF _Ref421997964 \h </w:instrText>
      </w:r>
      <w:r w:rsidR="00042BDF">
        <w:rPr>
          <w:lang w:val="en-GB"/>
        </w:rPr>
      </w:r>
      <w:r w:rsidR="00042BDF">
        <w:rPr>
          <w:lang w:val="en-GB"/>
        </w:rPr>
        <w:fldChar w:fldCharType="separate"/>
      </w:r>
      <w:r w:rsidR="009C068C" w:rsidRPr="005D6E6E">
        <w:rPr>
          <w:lang w:val="en-GB"/>
        </w:rPr>
        <w:t xml:space="preserve">Figure </w:t>
      </w:r>
      <w:r w:rsidR="009C068C">
        <w:rPr>
          <w:noProof/>
          <w:lang w:val="en-GB"/>
        </w:rPr>
        <w:t>3</w:t>
      </w:r>
      <w:r w:rsidR="00042BDF">
        <w:rPr>
          <w:lang w:val="en-GB"/>
        </w:rPr>
        <w:fldChar w:fldCharType="end"/>
      </w:r>
      <w:r>
        <w:rPr>
          <w:lang w:val="en-GB"/>
        </w:rPr>
        <w:t>.</w:t>
      </w:r>
    </w:p>
    <w:p w:rsidR="00741F25" w:rsidRPr="005D6E6E" w:rsidRDefault="00741F25" w:rsidP="001216F4">
      <w:pPr>
        <w:ind w:firstLine="284"/>
        <w:rPr>
          <w:lang w:val="en-GB"/>
        </w:rPr>
      </w:pPr>
      <w:r w:rsidRPr="005D6E6E">
        <w:rPr>
          <w:lang w:val="en-GB"/>
        </w:rPr>
        <w:t>The schema o</w:t>
      </w:r>
      <w:r>
        <w:rPr>
          <w:lang w:val="en-GB"/>
        </w:rPr>
        <w:t>f</w:t>
      </w:r>
      <w:r w:rsidRPr="005D6E6E">
        <w:rPr>
          <w:lang w:val="en-GB"/>
        </w:rPr>
        <w:t xml:space="preserve"> the test scenario is equal to the one shown in </w:t>
      </w:r>
      <w:r w:rsidR="00042BDF" w:rsidRPr="005D6E6E">
        <w:rPr>
          <w:lang w:val="en-GB"/>
        </w:rPr>
        <w:fldChar w:fldCharType="begin"/>
      </w:r>
      <w:r w:rsidRPr="005D6E6E">
        <w:rPr>
          <w:lang w:val="en-GB"/>
        </w:rPr>
        <w:instrText xml:space="preserve"> REF _Ref422050552 \h </w:instrText>
      </w:r>
      <w:r w:rsidR="00042BDF" w:rsidRPr="005D6E6E">
        <w:rPr>
          <w:lang w:val="en-GB"/>
        </w:rPr>
      </w:r>
      <w:r w:rsidR="00042BDF" w:rsidRPr="005D6E6E">
        <w:rPr>
          <w:lang w:val="en-GB"/>
        </w:rPr>
        <w:fldChar w:fldCharType="separate"/>
      </w:r>
      <w:r w:rsidR="009C068C" w:rsidRPr="005D6E6E">
        <w:rPr>
          <w:lang w:val="en-GB"/>
        </w:rPr>
        <w:t xml:space="preserve">Figure </w:t>
      </w:r>
      <w:r w:rsidR="009C068C">
        <w:rPr>
          <w:noProof/>
          <w:lang w:val="en-GB"/>
        </w:rPr>
        <w:t>5</w:t>
      </w:r>
      <w:r w:rsidR="00042BDF" w:rsidRPr="005D6E6E">
        <w:rPr>
          <w:lang w:val="en-GB"/>
        </w:rPr>
        <w:fldChar w:fldCharType="end"/>
      </w:r>
      <w:r w:rsidRPr="005D6E6E">
        <w:rPr>
          <w:lang w:val="en-GB"/>
        </w:rPr>
        <w:t>. but without connection in between the Access Control service and the resource (for fetching resource attributes) .This means that the PEP is integrated in the targe</w:t>
      </w:r>
      <w:r>
        <w:rPr>
          <w:lang w:val="en-GB"/>
        </w:rPr>
        <w:t>t</w:t>
      </w:r>
      <w:r w:rsidRPr="005D6E6E">
        <w:rPr>
          <w:lang w:val="en-GB"/>
        </w:rPr>
        <w:t xml:space="preserve"> solution and it com</w:t>
      </w:r>
      <w:r>
        <w:rPr>
          <w:lang w:val="en-GB"/>
        </w:rPr>
        <w:t xml:space="preserve">municates to the access control service over a REST service and the PIPs fetch additional attributes both from internal and external sources. </w:t>
      </w:r>
    </w:p>
    <w:p w:rsidR="00983B9C"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w:t>
      </w:r>
      <w:r w:rsidR="0015334D">
        <w:rPr>
          <w:lang w:val="en-GB"/>
        </w:rPr>
        <w:t xml:space="preserve"> </w:t>
      </w:r>
      <w:r w:rsidR="001216F4" w:rsidRPr="005D6E6E">
        <w:rPr>
          <w:lang w:val="en-GB"/>
        </w:rPr>
        <w:t>n</w:t>
      </w:r>
      <w:r w:rsidR="0015334D">
        <w:rPr>
          <w:lang w:val="en-GB"/>
        </w:rPr>
        <w:t>o</w:t>
      </w:r>
      <w:r w:rsidR="001216F4" w:rsidRPr="005D6E6E">
        <w:rPr>
          <w:lang w:val="en-GB"/>
        </w:rPr>
        <w:t>t require any.</w:t>
      </w:r>
      <w:r w:rsidR="003D03CB" w:rsidRPr="005D6E6E">
        <w:rPr>
          <w:lang w:val="en-GB"/>
        </w:rPr>
        <w:t xml:space="preserve"> Also, 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r w:rsidR="00983B9C">
        <w:rPr>
          <w:lang w:val="en-GB"/>
        </w:rPr>
        <w:t xml:space="preserve">The purpose of the this test is to verify that the developed solution gives results as predicted and that the evaluation process is working as intended.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A86C11">
        <w:trPr>
          <w:trHeight w:val="315"/>
        </w:trPr>
        <w:tc>
          <w:tcPr>
            <w:tcW w:w="534"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A86C11">
        <w:trPr>
          <w:trHeight w:val="352"/>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A86C11">
        <w:trPr>
          <w:trHeight w:val="32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A86C11">
        <w:trPr>
          <w:trHeight w:val="267"/>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000000" w:fill="9BBB59"/>
            <w:noWrap/>
            <w:vAlign w:val="bottom"/>
            <w:hideMark/>
          </w:tcPr>
          <w:p w:rsidR="00E45C6E" w:rsidRPr="005D6E6E" w:rsidRDefault="00E45C6E" w:rsidP="00A86C11">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A86C11">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A86C11">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12" w:name="_Ref422046979"/>
      <w:r w:rsidRPr="005D6E6E">
        <w:rPr>
          <w:lang w:val="en-GB"/>
        </w:rPr>
        <w:t xml:space="preserve">Table </w:t>
      </w:r>
      <w:r w:rsidR="00042BDF" w:rsidRPr="005D6E6E">
        <w:rPr>
          <w:lang w:val="en-GB"/>
        </w:rPr>
        <w:fldChar w:fldCharType="begin"/>
      </w:r>
      <w:r w:rsidRPr="005D6E6E">
        <w:rPr>
          <w:lang w:val="en-GB"/>
        </w:rPr>
        <w:instrText xml:space="preserve"> SEQ Table \* ARABIC </w:instrText>
      </w:r>
      <w:r w:rsidR="00042BDF" w:rsidRPr="005D6E6E">
        <w:rPr>
          <w:lang w:val="en-GB"/>
        </w:rPr>
        <w:fldChar w:fldCharType="separate"/>
      </w:r>
      <w:r w:rsidR="009C068C">
        <w:rPr>
          <w:noProof/>
          <w:lang w:val="en-GB"/>
        </w:rPr>
        <w:t>1</w:t>
      </w:r>
      <w:r w:rsidR="00042BDF" w:rsidRPr="005D6E6E">
        <w:rPr>
          <w:lang w:val="en-GB"/>
        </w:rPr>
        <w:fldChar w:fldCharType="end"/>
      </w:r>
      <w:bookmarkEnd w:id="12"/>
      <w:r w:rsidRPr="005D6E6E">
        <w:rPr>
          <w:lang w:val="en-GB"/>
        </w:rPr>
        <w:t xml:space="preserve">. </w:t>
      </w:r>
      <w:r w:rsidR="00112416">
        <w:rPr>
          <w:lang w:val="en-GB"/>
        </w:rPr>
        <w:t>T</w:t>
      </w:r>
      <w:r w:rsidRPr="005D6E6E">
        <w:rPr>
          <w:lang w:val="en-GB"/>
        </w:rPr>
        <w:t>est results</w:t>
      </w:r>
    </w:p>
    <w:p w:rsidR="00E10D87" w:rsidRDefault="009D04F8" w:rsidP="00DB04B4">
      <w:pPr>
        <w:ind w:firstLine="284"/>
        <w:rPr>
          <w:lang w:val="en-GB"/>
        </w:rPr>
      </w:pPr>
      <w:r w:rsidRPr="005D6E6E">
        <w:rPr>
          <w:lang w:val="en-GB"/>
        </w:rPr>
        <w:t xml:space="preserve">These tests </w:t>
      </w:r>
      <w:r w:rsidR="00E45C6E" w:rsidRPr="005D6E6E">
        <w:rPr>
          <w:lang w:val="en-GB"/>
        </w:rPr>
        <w:t xml:space="preserve">in </w:t>
      </w:r>
      <w:r w:rsidR="00042BDF" w:rsidRPr="005D6E6E">
        <w:rPr>
          <w:lang w:val="en-GB"/>
        </w:rPr>
        <w:fldChar w:fldCharType="begin"/>
      </w:r>
      <w:r w:rsidR="00E45C6E" w:rsidRPr="005D6E6E">
        <w:rPr>
          <w:lang w:val="en-GB"/>
        </w:rPr>
        <w:instrText xml:space="preserve"> REF _Ref422046979 \h </w:instrText>
      </w:r>
      <w:r w:rsidR="00042BDF" w:rsidRPr="005D6E6E">
        <w:rPr>
          <w:lang w:val="en-GB"/>
        </w:rPr>
      </w:r>
      <w:r w:rsidR="00042BDF" w:rsidRPr="005D6E6E">
        <w:rPr>
          <w:lang w:val="en-GB"/>
        </w:rPr>
        <w:fldChar w:fldCharType="separate"/>
      </w:r>
      <w:r w:rsidR="009C068C" w:rsidRPr="005D6E6E">
        <w:rPr>
          <w:lang w:val="en-GB"/>
        </w:rPr>
        <w:t xml:space="preserve">Table </w:t>
      </w:r>
      <w:r w:rsidR="009C068C">
        <w:rPr>
          <w:noProof/>
          <w:lang w:val="en-GB"/>
        </w:rPr>
        <w:t>1</w:t>
      </w:r>
      <w:r w:rsidR="00042BDF"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r w:rsidR="00983B9C">
        <w:rPr>
          <w:lang w:val="en-GB"/>
        </w:rPr>
        <w:t xml:space="preserve">  </w:t>
      </w:r>
    </w:p>
    <w:p w:rsidR="00DE01B5" w:rsidRPr="005D6E6E" w:rsidRDefault="00DE01B5" w:rsidP="00DB04B4">
      <w:pPr>
        <w:pStyle w:val="Naslov1"/>
        <w:ind w:firstLine="284"/>
      </w:pPr>
      <w:bookmarkStart w:id="13" w:name="_Ref422044289"/>
      <w:r w:rsidRPr="005D6E6E">
        <w:t>Conclusion</w:t>
      </w:r>
      <w:bookmarkEnd w:id="13"/>
    </w:p>
    <w:p w:rsidR="005634E0"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xml:space="preserve">. </w:t>
      </w:r>
    </w:p>
    <w:p w:rsidR="005634E0" w:rsidRDefault="005634E0"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Default="009D04F8" w:rsidP="00DB04B4">
      <w:pPr>
        <w:ind w:firstLine="284"/>
        <w:rPr>
          <w:lang w:val="en-GB"/>
        </w:rPr>
      </w:pPr>
      <w:r w:rsidRPr="005D6E6E">
        <w:rPr>
          <w:lang w:val="en-GB"/>
        </w:rPr>
        <w:lastRenderedPageBreak/>
        <w:t>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5634E0" w:rsidRPr="005D6E6E" w:rsidRDefault="005634E0" w:rsidP="00DB04B4">
      <w:pPr>
        <w:ind w:firstLine="284"/>
        <w:rPr>
          <w:lang w:val="en-GB"/>
        </w:rPr>
      </w:pPr>
      <w:r w:rsidRPr="005D6E6E">
        <w:rPr>
          <w:lang w:val="en-GB"/>
        </w:rPr>
        <w:t xml:space="preserve">This work has shown that the architecture proposed in the standard </w:t>
      </w:r>
      <w:sdt>
        <w:sdtPr>
          <w:rPr>
            <w:lang w:val="en-GB"/>
          </w:rPr>
          <w:id w:val="69856059"/>
          <w:citation/>
        </w:sdtPr>
        <w:sdtContent>
          <w:r w:rsidR="00042BDF" w:rsidRPr="005D6E6E">
            <w:rPr>
              <w:lang w:val="en-GB"/>
            </w:rPr>
            <w:fldChar w:fldCharType="begin"/>
          </w:r>
          <w:r w:rsidRPr="005D6E6E">
            <w:rPr>
              <w:lang w:val="en-GB"/>
            </w:rPr>
            <w:instrText xml:space="preserve"> CITATION eXt13 \l 1050 </w:instrText>
          </w:r>
          <w:r w:rsidR="00042BDF" w:rsidRPr="005D6E6E">
            <w:rPr>
              <w:lang w:val="en-GB"/>
            </w:rPr>
            <w:fldChar w:fldCharType="separate"/>
          </w:r>
          <w:r w:rsidR="009C068C" w:rsidRPr="009C068C">
            <w:rPr>
              <w:noProof/>
              <w:lang w:val="en-GB"/>
            </w:rPr>
            <w:t>[10]</w:t>
          </w:r>
          <w:r w:rsidR="00042BDF" w:rsidRPr="005D6E6E">
            <w:rPr>
              <w:lang w:val="en-GB"/>
            </w:rPr>
            <w:fldChar w:fldCharType="end"/>
          </w:r>
        </w:sdtContent>
      </w:sdt>
      <w:r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9C068C" w:rsidRDefault="00042BDF"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 </w:t>
                    </w:r>
                  </w:p>
                </w:tc>
                <w:tc>
                  <w:tcPr>
                    <w:tcW w:w="4465" w:type="pct"/>
                    <w:hideMark/>
                  </w:tcPr>
                  <w:p w:rsidR="009C068C" w:rsidRDefault="009C068C">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 </w:t>
                    </w:r>
                  </w:p>
                </w:tc>
                <w:tc>
                  <w:tcPr>
                    <w:tcW w:w="4465" w:type="pct"/>
                    <w:hideMark/>
                  </w:tcPr>
                  <w:p w:rsidR="009C068C" w:rsidRDefault="009C068C">
                    <w:pPr>
                      <w:pStyle w:val="Bibliografija"/>
                      <w:rPr>
                        <w:rFonts w:eastAsiaTheme="minorEastAsia"/>
                        <w:noProof/>
                        <w:lang w:val="en-GB"/>
                      </w:rPr>
                    </w:pPr>
                    <w:r>
                      <w:rPr>
                        <w:noProof/>
                        <w:lang w:val="en-GB"/>
                      </w:rPr>
                      <w:t xml:space="preserve">R. G. A. a. A. Colman, “Five criteria for Web-services Security Architecture,” </w:t>
                    </w:r>
                    <w:r>
                      <w:rPr>
                        <w:i/>
                        <w:iCs/>
                        <w:noProof/>
                        <w:lang w:val="en-GB"/>
                      </w:rPr>
                      <w:t xml:space="preserve">2010 Fourth International Conference on Network and System Security, </w:t>
                    </w:r>
                    <w:r>
                      <w:rPr>
                        <w:noProof/>
                        <w:lang w:val="en-GB"/>
                      </w:rPr>
                      <w:t xml:space="preserve">pp. 521-526, September 2010.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[3] </w:t>
                    </w:r>
                  </w:p>
                </w:tc>
                <w:tc>
                  <w:tcPr>
                    <w:tcW w:w="4465" w:type="pct"/>
                    <w:hideMark/>
                  </w:tcPr>
                  <w:p w:rsidR="009C068C" w:rsidRDefault="009C068C">
                    <w:pPr>
                      <w:pStyle w:val="Bibliografija"/>
                      <w:rPr>
                        <w:rFonts w:eastAsiaTheme="minorEastAsia"/>
                        <w:noProof/>
                        <w:lang w:val="en-GB"/>
                      </w:rPr>
                    </w:pPr>
                    <w:r>
                      <w:rPr>
                        <w:noProof/>
                        <w:lang w:val="en-GB"/>
                      </w:rPr>
                      <w:t xml:space="preserve">C. A. Xuebing Qing, “XACML-Based Policy-Driven Access Control for Mobile Environments,” </w:t>
                    </w:r>
                    <w:r>
                      <w:rPr>
                        <w:i/>
                        <w:iCs/>
                        <w:noProof/>
                        <w:lang w:val="en-GB"/>
                      </w:rPr>
                      <w:t xml:space="preserve">CCECE '06. Canadian Conference on Electrical and Computer Engineering, </w:t>
                    </w:r>
                    <w:r>
                      <w:rPr>
                        <w:noProof/>
                        <w:lang w:val="en-GB"/>
                      </w:rPr>
                      <w:t xml:space="preserve">pp. 643-646, May 2006.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[4] </w:t>
                    </w:r>
                  </w:p>
                </w:tc>
                <w:tc>
                  <w:tcPr>
                    <w:tcW w:w="4465" w:type="pct"/>
                    <w:hideMark/>
                  </w:tcPr>
                  <w:p w:rsidR="009C068C" w:rsidRDefault="009C068C">
                    <w:pPr>
                      <w:pStyle w:val="Bibliografija"/>
                      <w:rPr>
                        <w:rFonts w:eastAsiaTheme="minorEastAsia"/>
                        <w:noProof/>
                        <w:lang w:val="en-GB"/>
                      </w:rPr>
                    </w:pPr>
                    <w:r>
                      <w:rPr>
                        <w:noProof/>
                        <w:lang w:val="en-GB"/>
                      </w:rPr>
                      <w:t xml:space="preserve">D. W. X. Z. Min Xu, “Runtime Administration of an RBAC Profile for XACML,” </w:t>
                    </w:r>
                    <w:r>
                      <w:rPr>
                        <w:i/>
                        <w:iCs/>
                        <w:noProof/>
                        <w:lang w:val="en-GB"/>
                      </w:rPr>
                      <w:t xml:space="preserve">IEEE Transactions on Services Computing (Volume:4 , Issue: 4 ), </w:t>
                    </w:r>
                    <w:r>
                      <w:rPr>
                        <w:noProof/>
                        <w:lang w:val="en-GB"/>
                      </w:rPr>
                      <w:t xml:space="preserve">pp. 286-299, 2010.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[5] </w:t>
                    </w:r>
                  </w:p>
                </w:tc>
                <w:tc>
                  <w:tcPr>
                    <w:tcW w:w="4465" w:type="pct"/>
                    <w:hideMark/>
                  </w:tcPr>
                  <w:p w:rsidR="009C068C" w:rsidRDefault="009C068C">
                    <w:pPr>
                      <w:pStyle w:val="Bibliografija"/>
                      <w:rPr>
                        <w:rFonts w:eastAsiaTheme="minorEastAsia"/>
                        <w:noProof/>
                        <w:lang w:val="en-GB"/>
                      </w:rPr>
                    </w:pPr>
                    <w:r>
                      <w:rPr>
                        <w:noProof/>
                        <w:lang w:val="en-GB"/>
                      </w:rPr>
                      <w:t xml:space="preserve">S. M. A. F. Bernard Stepien, “Advantages of a non-technical XACML notation in role-based models,” </w:t>
                    </w:r>
                    <w:r>
                      <w:rPr>
                        <w:i/>
                        <w:iCs/>
                        <w:noProof/>
                        <w:lang w:val="en-GB"/>
                      </w:rPr>
                      <w:t xml:space="preserve">Security and Trust (PST), 2011 Ninth Annual International Conference on Privacy, </w:t>
                    </w:r>
                    <w:r>
                      <w:rPr>
                        <w:noProof/>
                        <w:lang w:val="en-GB"/>
                      </w:rPr>
                      <w:t xml:space="preserve">pp. 193 - 200, July 2011.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[6] </w:t>
                    </w:r>
                  </w:p>
                </w:tc>
                <w:tc>
                  <w:tcPr>
                    <w:tcW w:w="4465" w:type="pct"/>
                    <w:hideMark/>
                  </w:tcPr>
                  <w:p w:rsidR="009C068C" w:rsidRDefault="009C068C">
                    <w:pPr>
                      <w:pStyle w:val="Bibliografija"/>
                      <w:rPr>
                        <w:rFonts w:eastAsiaTheme="minorEastAsia"/>
                        <w:noProof/>
                        <w:lang w:val="en-GB"/>
                      </w:rPr>
                    </w:pPr>
                    <w:r>
                      <w:rPr>
                        <w:noProof/>
                        <w:lang w:val="en-GB"/>
                      </w:rPr>
                      <w:t xml:space="preserve">E. B. Rodolfo Ferrin, “Supporting RBAC with XACML+OWL,” </w:t>
                    </w:r>
                    <w:r>
                      <w:rPr>
                        <w:i/>
                        <w:iCs/>
                        <w:noProof/>
                        <w:lang w:val="en-GB"/>
                      </w:rPr>
                      <w:t xml:space="preserve">SACMAT '09 Proceedings of the 14th ACM symposium on Access control models and technologies, </w:t>
                    </w:r>
                    <w:r>
                      <w:rPr>
                        <w:noProof/>
                        <w:lang w:val="en-GB"/>
                      </w:rPr>
                      <w:t xml:space="preserve">pp. 145-154 , 2009.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[7] </w:t>
                    </w:r>
                  </w:p>
                </w:tc>
                <w:tc>
                  <w:tcPr>
                    <w:tcW w:w="4465" w:type="pct"/>
                    <w:hideMark/>
                  </w:tcPr>
                  <w:p w:rsidR="009C068C" w:rsidRDefault="009C068C">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1802-1817, December 2011.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[8] </w:t>
                    </w:r>
                  </w:p>
                </w:tc>
                <w:tc>
                  <w:tcPr>
                    <w:tcW w:w="4465" w:type="pct"/>
                    <w:hideMark/>
                  </w:tcPr>
                  <w:p w:rsidR="009C068C" w:rsidRDefault="009C068C">
                    <w:pPr>
                      <w:pStyle w:val="Bibliografija"/>
                      <w:rPr>
                        <w:rFonts w:eastAsiaTheme="minorEastAsia"/>
                        <w:noProof/>
                        <w:lang w:val="en-GB"/>
                      </w:rPr>
                    </w:pPr>
                    <w:r>
                      <w:rPr>
                        <w:noProof/>
                        <w:lang w:val="en-GB"/>
                      </w:rPr>
                      <w:t>“AT&amp;T XACML 3.0 Implementation,” [Online]. Available: https://github.com/att/XACML. [Accessed February 2015].</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[9] </w:t>
                    </w:r>
                  </w:p>
                </w:tc>
                <w:tc>
                  <w:tcPr>
                    <w:tcW w:w="4465" w:type="pct"/>
                    <w:hideMark/>
                  </w:tcPr>
                  <w:p w:rsidR="009C068C" w:rsidRDefault="009C068C">
                    <w:pPr>
                      <w:pStyle w:val="Bibliografija"/>
                      <w:rPr>
                        <w:rFonts w:eastAsiaTheme="minorEastAsia"/>
                        <w:noProof/>
                        <w:lang w:val="en-GB"/>
                      </w:rPr>
                    </w:pPr>
                    <w:r>
                      <w:rPr>
                        <w:noProof/>
                        <w:lang w:val="en-GB"/>
                      </w:rPr>
                      <w:t xml:space="preserve">M. A. H. D. S. A. M. A. M. C. R. M. Kevin P. Brown, </w:t>
                    </w:r>
                    <w:r>
                      <w:rPr>
                        <w:noProof/>
                        <w:lang w:val="en-GB"/>
                      </w:rPr>
                      <w:lastRenderedPageBreak/>
                      <w:t xml:space="preserve">“Fine-Grained Filtering of Data Providing Web Services with XACML,” </w:t>
                    </w:r>
                    <w:r>
                      <w:rPr>
                        <w:i/>
                        <w:iCs/>
                        <w:noProof/>
                        <w:lang w:val="en-GB"/>
                      </w:rPr>
                      <w:t xml:space="preserve">2012 IEEE 21st International Workshop on Enabling Technologies: Infrastructure for Collaborative Enterprises (WETICE), </w:t>
                    </w:r>
                    <w:r>
                      <w:rPr>
                        <w:noProof/>
                        <w:lang w:val="en-GB"/>
                      </w:rPr>
                      <w:t xml:space="preserve">pp. 438 - 443, 2012.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[10] </w:t>
                    </w:r>
                  </w:p>
                </w:tc>
                <w:tc>
                  <w:tcPr>
                    <w:tcW w:w="4465" w:type="pct"/>
                    <w:hideMark/>
                  </w:tcPr>
                  <w:p w:rsidR="009C068C" w:rsidRDefault="009C068C">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[11] </w:t>
                    </w:r>
                  </w:p>
                </w:tc>
                <w:tc>
                  <w:tcPr>
                    <w:tcW w:w="4465" w:type="pct"/>
                    <w:hideMark/>
                  </w:tcPr>
                  <w:p w:rsidR="009C068C" w:rsidRDefault="009C068C">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[12] </w:t>
                    </w:r>
                  </w:p>
                </w:tc>
                <w:tc>
                  <w:tcPr>
                    <w:tcW w:w="4465" w:type="pct"/>
                    <w:hideMark/>
                  </w:tcPr>
                  <w:p w:rsidR="009C068C" w:rsidRDefault="009C068C">
                    <w:pPr>
                      <w:pStyle w:val="Bibliografija"/>
                      <w:rPr>
                        <w:rFonts w:eastAsiaTheme="minorEastAsia"/>
                        <w:noProof/>
                        <w:lang w:val="en-GB"/>
                      </w:rPr>
                    </w:pPr>
                    <w:r>
                      <w:rPr>
                        <w:noProof/>
                        <w:lang w:val="en-GB"/>
                      </w:rPr>
                      <w:t xml:space="preserve">P. S. a. S. d. C. d. Vimercati, “Access Control: Policies, Models, and Mechanisms,” </w:t>
                    </w:r>
                    <w:r>
                      <w:rPr>
                        <w:i/>
                        <w:iCs/>
                        <w:noProof/>
                        <w:lang w:val="en-GB"/>
                      </w:rPr>
                      <w:t xml:space="preserve">Foundations of Security Analysis and Design, volume 2171, </w:t>
                    </w:r>
                    <w:r>
                      <w:rPr>
                        <w:noProof/>
                        <w:lang w:val="en-GB"/>
                      </w:rPr>
                      <w:t xml:space="preserve">p. 137–196, 2001.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[13] </w:t>
                    </w:r>
                  </w:p>
                </w:tc>
                <w:tc>
                  <w:tcPr>
                    <w:tcW w:w="4465" w:type="pct"/>
                    <w:hideMark/>
                  </w:tcPr>
                  <w:p w:rsidR="009C068C" w:rsidRDefault="009C068C">
                    <w:pPr>
                      <w:pStyle w:val="Bibliografija"/>
                      <w:rPr>
                        <w:rFonts w:eastAsiaTheme="minorEastAsia"/>
                        <w:noProof/>
                        <w:lang w:val="en-GB"/>
                      </w:rPr>
                    </w:pPr>
                    <w:r>
                      <w:rPr>
                        <w:noProof/>
                        <w:lang w:val="en-GB"/>
                      </w:rPr>
                      <w:t>“OASIS official wabsite,” OASIS, 2015. [Online]. Available: https://www.oasis-open.org/org. [Accessed 20 March 2015].</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[14] </w:t>
                    </w:r>
                  </w:p>
                </w:tc>
                <w:tc>
                  <w:tcPr>
                    <w:tcW w:w="4465" w:type="pct"/>
                    <w:hideMark/>
                  </w:tcPr>
                  <w:p w:rsidR="009C068C" w:rsidRDefault="009C068C">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[15] </w:t>
                    </w:r>
                  </w:p>
                </w:tc>
                <w:tc>
                  <w:tcPr>
                    <w:tcW w:w="4465" w:type="pct"/>
                    <w:hideMark/>
                  </w:tcPr>
                  <w:p w:rsidR="009C068C" w:rsidRDefault="009C068C">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[16] </w:t>
                    </w:r>
                  </w:p>
                </w:tc>
                <w:tc>
                  <w:tcPr>
                    <w:tcW w:w="4465" w:type="pct"/>
                    <w:hideMark/>
                  </w:tcPr>
                  <w:p w:rsidR="009C068C" w:rsidRDefault="009C068C">
                    <w:pPr>
                      <w:pStyle w:val="Bibliografija"/>
                      <w:rPr>
                        <w:rFonts w:eastAsiaTheme="minorEastAsia"/>
                        <w:noProof/>
                        <w:lang w:val="en-GB"/>
                      </w:rPr>
                    </w:pPr>
                    <w:r>
                      <w:rPr>
                        <w:noProof/>
                        <w:lang w:val="en-GB"/>
                      </w:rPr>
                      <w:t xml:space="preserve">S. P. R. L. D. K. S. S. Markus Lorch, “First Experiences Using XACML for Access Control in Distributed Systems,” </w:t>
                    </w:r>
                    <w:r>
                      <w:rPr>
                        <w:i/>
                        <w:iCs/>
                        <w:noProof/>
                        <w:lang w:val="en-GB"/>
                      </w:rPr>
                      <w:t xml:space="preserve">Proceeding XMLSEC '03 Proceedings of the 2003 ACM workshop on XML security, </w:t>
                    </w:r>
                    <w:r>
                      <w:rPr>
                        <w:noProof/>
                        <w:lang w:val="en-GB"/>
                      </w:rPr>
                      <w:t xml:space="preserve">pp. 25-37, 2003.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[17] </w:t>
                    </w:r>
                  </w:p>
                </w:tc>
                <w:tc>
                  <w:tcPr>
                    <w:tcW w:w="4465" w:type="pct"/>
                    <w:hideMark/>
                  </w:tcPr>
                  <w:p w:rsidR="009C068C" w:rsidRDefault="009C068C">
                    <w:pPr>
                      <w:pStyle w:val="Bibliografija"/>
                      <w:rPr>
                        <w:rFonts w:eastAsiaTheme="minorEastAsia"/>
                        <w:noProof/>
                        <w:lang w:val="en-GB"/>
                      </w:rPr>
                    </w:pPr>
                    <w:r>
                      <w:rPr>
                        <w:noProof/>
                        <w:lang w:val="en-GB"/>
                      </w:rPr>
                      <w:t xml:space="preserve">T. S. M. H. B. Matthias Kehlenbeck, “Managing Internal Control in Changing Organizations through Business Process Intelligence - A Service Oriented Architecture for the XACML Based Monitoring of Supporting Systems,” </w:t>
                    </w:r>
                    <w:r>
                      <w:rPr>
                        <w:i/>
                        <w:iCs/>
                        <w:noProof/>
                        <w:lang w:val="en-GB"/>
                      </w:rPr>
                      <w:t xml:space="preserve">2010 43rd Hawaii International Conference on System Sciences (HICSS), </w:t>
                    </w:r>
                    <w:r>
                      <w:rPr>
                        <w:noProof/>
                        <w:lang w:val="en-GB"/>
                      </w:rPr>
                      <w:t xml:space="preserve">pp. 1 - 10, January 2010.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[18] </w:t>
                    </w:r>
                  </w:p>
                </w:tc>
                <w:tc>
                  <w:tcPr>
                    <w:tcW w:w="4465" w:type="pct"/>
                    <w:hideMark/>
                  </w:tcPr>
                  <w:p w:rsidR="009C068C" w:rsidRDefault="009C068C">
                    <w:pPr>
                      <w:pStyle w:val="Bibliografija"/>
                      <w:rPr>
                        <w:rFonts w:eastAsiaTheme="minorEastAsia"/>
                        <w:noProof/>
                        <w:lang w:val="en-GB"/>
                      </w:rPr>
                    </w:pPr>
                    <w:r>
                      <w:rPr>
                        <w:noProof/>
                        <w:lang w:val="en-GB"/>
                      </w:rPr>
                      <w:t xml:space="preserve">J. R. N. S. Alberto Sardinha, “Enforcing Context-Sensitive Policies in Collaborative Business Environments,” </w:t>
                    </w:r>
                    <w:r>
                      <w:rPr>
                        <w:i/>
                        <w:iCs/>
                        <w:noProof/>
                        <w:lang w:val="en-GB"/>
                      </w:rPr>
                      <w:t xml:space="preserve">2007 IEEE 23rd International Conference on Data Engineering Workshop, </w:t>
                    </w:r>
                    <w:r>
                      <w:rPr>
                        <w:noProof/>
                        <w:lang w:val="en-GB"/>
                      </w:rPr>
                      <w:t xml:space="preserve">pp. 705 - 714, April 2007.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[19] </w:t>
                    </w:r>
                  </w:p>
                </w:tc>
                <w:tc>
                  <w:tcPr>
                    <w:tcW w:w="4465" w:type="pct"/>
                    <w:hideMark/>
                  </w:tcPr>
                  <w:p w:rsidR="009C068C" w:rsidRDefault="009C068C">
                    <w:pPr>
                      <w:pStyle w:val="Bibliografija"/>
                      <w:rPr>
                        <w:rFonts w:eastAsiaTheme="minorEastAsia"/>
                        <w:noProof/>
                        <w:lang w:val="en-GB"/>
                      </w:rPr>
                    </w:pPr>
                    <w:r>
                      <w:rPr>
                        <w:noProof/>
                        <w:lang w:val="en-GB"/>
                      </w:rPr>
                      <w:t xml:space="preserve">D. W. Min Xu, “A role-based XACML administration and delegation profile and its enforcement architecture,” </w:t>
                    </w:r>
                    <w:r>
                      <w:rPr>
                        <w:i/>
                        <w:iCs/>
                        <w:noProof/>
                        <w:lang w:val="en-GB"/>
                      </w:rPr>
                      <w:t xml:space="preserve">SWS '09 Proceedings of the 2009 ACM workshop on Secure web services, </w:t>
                    </w:r>
                    <w:r>
                      <w:rPr>
                        <w:noProof/>
                        <w:lang w:val="en-GB"/>
                      </w:rPr>
                      <w:t xml:space="preserve">pp. 53-60 , 2009.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[20] </w:t>
                    </w:r>
                  </w:p>
                </w:tc>
                <w:tc>
                  <w:tcPr>
                    <w:tcW w:w="4465" w:type="pct"/>
                    <w:hideMark/>
                  </w:tcPr>
                  <w:p w:rsidR="009C068C" w:rsidRDefault="009C068C">
                    <w:pPr>
                      <w:pStyle w:val="Bibliografija"/>
                      <w:rPr>
                        <w:rFonts w:eastAsiaTheme="minorEastAsia"/>
                        <w:noProof/>
                        <w:lang w:val="en-GB"/>
                      </w:rPr>
                    </w:pPr>
                    <w:r>
                      <w:rPr>
                        <w:noProof/>
                        <w:lang w:val="en-GB"/>
                      </w:rPr>
                      <w:t xml:space="preserve">G. D.-T. F. G.-M. G. M.-P. Daniel Díaz-López, “Managing XACML systems in distributed environments through Meta-Policies,” </w:t>
                    </w:r>
                    <w:r>
                      <w:rPr>
                        <w:i/>
                        <w:iCs/>
                        <w:noProof/>
                        <w:lang w:val="en-GB"/>
                      </w:rPr>
                      <w:t xml:space="preserve">Computers &amp; Security, Volume 48, </w:t>
                    </w:r>
                    <w:r>
                      <w:rPr>
                        <w:noProof/>
                        <w:lang w:val="en-GB"/>
                      </w:rPr>
                      <w:t xml:space="preserve">p. 92–115, February 2015.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[21] </w:t>
                    </w:r>
                  </w:p>
                </w:tc>
                <w:tc>
                  <w:tcPr>
                    <w:tcW w:w="4465" w:type="pct"/>
                    <w:hideMark/>
                  </w:tcPr>
                  <w:p w:rsidR="009C068C" w:rsidRDefault="009C068C">
                    <w:pPr>
                      <w:pStyle w:val="Bibliografija"/>
                      <w:rPr>
                        <w:rFonts w:eastAsiaTheme="minorEastAsia"/>
                        <w:noProof/>
                        <w:lang w:val="en-GB"/>
                      </w:rPr>
                    </w:pPr>
                    <w:r>
                      <w:rPr>
                        <w:noProof/>
                        <w:lang w:val="en-GB"/>
                      </w:rPr>
                      <w:t xml:space="preserve">S. D. C. d. V. S. P. E. P. P. S. Claudio A. Ardagna, </w:t>
                    </w:r>
                    <w:r>
                      <w:rPr>
                        <w:noProof/>
                        <w:lang w:val="en-GB"/>
                      </w:rPr>
                      <w:lastRenderedPageBreak/>
                      <w:t xml:space="preserve">“An XACML-based privacy-centered access control system,” </w:t>
                    </w:r>
                    <w:r>
                      <w:rPr>
                        <w:i/>
                        <w:iCs/>
                        <w:noProof/>
                        <w:lang w:val="en-GB"/>
                      </w:rPr>
                      <w:t xml:space="preserve">WISG '09 Proceedings of the first ACM workshop on Information security governance, </w:t>
                    </w:r>
                    <w:r>
                      <w:rPr>
                        <w:noProof/>
                        <w:lang w:val="en-GB"/>
                      </w:rPr>
                      <w:t xml:space="preserve">pp. 49-58 , 2009.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lastRenderedPageBreak/>
                      <w:t xml:space="preserve">[22] </w:t>
                    </w:r>
                  </w:p>
                </w:tc>
                <w:tc>
                  <w:tcPr>
                    <w:tcW w:w="4465" w:type="pct"/>
                    <w:hideMark/>
                  </w:tcPr>
                  <w:p w:rsidR="009C068C" w:rsidRDefault="009C068C">
                    <w:pPr>
                      <w:pStyle w:val="Bibliografija"/>
                      <w:rPr>
                        <w:rFonts w:eastAsiaTheme="minorEastAsia"/>
                        <w:noProof/>
                        <w:lang w:val="en-GB"/>
                      </w:rPr>
                    </w:pPr>
                    <w:r>
                      <w:rPr>
                        <w:noProof/>
                        <w:lang w:val="en-GB"/>
                      </w:rPr>
                      <w:t xml:space="preserve">O. K. C. d. L. H. S. Yuri Demchenko, “Extending XACML authorisation model to support policy obligations handling in distributed application,” </w:t>
                    </w:r>
                    <w:r>
                      <w:rPr>
                        <w:i/>
                        <w:iCs/>
                        <w:noProof/>
                        <w:lang w:val="en-GB"/>
                      </w:rPr>
                      <w:t xml:space="preserve">Proceedings of the 6th international workshop on Middleware for grid computing, Article No. 5 , </w:t>
                    </w:r>
                    <w:r>
                      <w:rPr>
                        <w:noProof/>
                        <w:lang w:val="en-GB"/>
                      </w:rPr>
                      <w:t xml:space="preserve">2008 .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[23] </w:t>
                    </w:r>
                  </w:p>
                </w:tc>
                <w:tc>
                  <w:tcPr>
                    <w:tcW w:w="4465" w:type="pct"/>
                    <w:hideMark/>
                  </w:tcPr>
                  <w:p w:rsidR="009C068C" w:rsidRDefault="009C068C">
                    <w:pPr>
                      <w:pStyle w:val="Bibliografija"/>
                      <w:rPr>
                        <w:rFonts w:eastAsiaTheme="minorEastAsia"/>
                        <w:noProof/>
                        <w:lang w:val="en-GB"/>
                      </w:rPr>
                    </w:pPr>
                    <w:r>
                      <w:rPr>
                        <w:noProof/>
                        <w:lang w:val="en-GB"/>
                      </w:rPr>
                      <w:t xml:space="preserve">R. L. F. B. A. B. Bashar Kabbani, “Specification and Enforcement of Dynamic Authorization Policies Oriented by Situations,” </w:t>
                    </w:r>
                    <w:r>
                      <w:rPr>
                        <w:i/>
                        <w:iCs/>
                        <w:noProof/>
                        <w:lang w:val="en-GB"/>
                      </w:rPr>
                      <w:t xml:space="preserve">2014 6th International Conference on New Technologies, Mobility and Security (NTMS), </w:t>
                    </w:r>
                    <w:r>
                      <w:rPr>
                        <w:noProof/>
                        <w:lang w:val="en-GB"/>
                      </w:rPr>
                      <w:t xml:space="preserve">pp. 1-6, 2014.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[24] </w:t>
                    </w:r>
                  </w:p>
                </w:tc>
                <w:tc>
                  <w:tcPr>
                    <w:tcW w:w="4465" w:type="pct"/>
                    <w:hideMark/>
                  </w:tcPr>
                  <w:p w:rsidR="009C068C" w:rsidRDefault="009C068C">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[25] </w:t>
                    </w:r>
                  </w:p>
                </w:tc>
                <w:tc>
                  <w:tcPr>
                    <w:tcW w:w="4465" w:type="pct"/>
                    <w:hideMark/>
                  </w:tcPr>
                  <w:p w:rsidR="009C068C" w:rsidRDefault="009C068C">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9C068C" w:rsidTr="009C068C">
                <w:trPr>
                  <w:divId w:val="1340738233"/>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[26] </w:t>
                    </w:r>
                  </w:p>
                </w:tc>
                <w:tc>
                  <w:tcPr>
                    <w:tcW w:w="4465" w:type="pct"/>
                    <w:hideMark/>
                  </w:tcPr>
                  <w:p w:rsidR="009C068C" w:rsidRDefault="009C068C">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bl>
            <w:p w:rsidR="009C068C" w:rsidRDefault="009C068C">
              <w:pPr>
                <w:divId w:val="1340738233"/>
                <w:rPr>
                  <w:noProof/>
                </w:rPr>
              </w:pPr>
            </w:p>
            <w:p w:rsidR="00983713" w:rsidRPr="005D6E6E" w:rsidRDefault="00042BDF"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6A6" w:rsidRDefault="000206A6">
      <w:pPr>
        <w:spacing w:line="240" w:lineRule="auto"/>
      </w:pPr>
      <w:r>
        <w:separator/>
      </w:r>
    </w:p>
  </w:endnote>
  <w:endnote w:type="continuationSeparator" w:id="0">
    <w:p w:rsidR="000206A6" w:rsidRDefault="000206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6A6" w:rsidRDefault="000206A6">
      <w:pPr>
        <w:spacing w:line="240" w:lineRule="auto"/>
      </w:pPr>
      <w:r>
        <w:separator/>
      </w:r>
    </w:p>
  </w:footnote>
  <w:footnote w:type="continuationSeparator" w:id="0">
    <w:p w:rsidR="000206A6" w:rsidRDefault="000206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Zaglavlje"/>
      <w:tabs>
        <w:tab w:val="clear" w:pos="4320"/>
        <w:tab w:val="clear" w:pos="8640"/>
        <w:tab w:val="right" w:pos="9810"/>
      </w:tabs>
      <w:ind w:firstLine="0"/>
      <w:rPr>
        <w:smallCaps/>
        <w:sz w:val="16"/>
      </w:rPr>
    </w:pPr>
    <w:r>
      <w:rPr>
        <w:smallCaps/>
        <w:sz w:val="16"/>
      </w:rPr>
      <w:tab/>
    </w:r>
  </w:p>
  <w:p w:rsidR="002619B4" w:rsidRDefault="002619B4">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02BA1"/>
    <w:rsid w:val="000056E3"/>
    <w:rsid w:val="000206A6"/>
    <w:rsid w:val="0002158D"/>
    <w:rsid w:val="00024308"/>
    <w:rsid w:val="00034FC2"/>
    <w:rsid w:val="00035068"/>
    <w:rsid w:val="00036C05"/>
    <w:rsid w:val="00036D26"/>
    <w:rsid w:val="00042BDF"/>
    <w:rsid w:val="00043AE8"/>
    <w:rsid w:val="0005050A"/>
    <w:rsid w:val="0007039D"/>
    <w:rsid w:val="000710D5"/>
    <w:rsid w:val="00077F57"/>
    <w:rsid w:val="00081C26"/>
    <w:rsid w:val="000912AB"/>
    <w:rsid w:val="00091D0C"/>
    <w:rsid w:val="00095194"/>
    <w:rsid w:val="000962C4"/>
    <w:rsid w:val="00096350"/>
    <w:rsid w:val="000A2D20"/>
    <w:rsid w:val="000B0778"/>
    <w:rsid w:val="000B4606"/>
    <w:rsid w:val="000B4CF9"/>
    <w:rsid w:val="000B5F0D"/>
    <w:rsid w:val="000C6939"/>
    <w:rsid w:val="000C6B8C"/>
    <w:rsid w:val="000E23DD"/>
    <w:rsid w:val="000F50D9"/>
    <w:rsid w:val="000F5BAC"/>
    <w:rsid w:val="000F7AE9"/>
    <w:rsid w:val="00100ACE"/>
    <w:rsid w:val="0010686B"/>
    <w:rsid w:val="00112416"/>
    <w:rsid w:val="00112FF0"/>
    <w:rsid w:val="00117716"/>
    <w:rsid w:val="001216F4"/>
    <w:rsid w:val="00121E59"/>
    <w:rsid w:val="0015334D"/>
    <w:rsid w:val="00153988"/>
    <w:rsid w:val="00155F61"/>
    <w:rsid w:val="00172D17"/>
    <w:rsid w:val="001750FD"/>
    <w:rsid w:val="0018428A"/>
    <w:rsid w:val="00184631"/>
    <w:rsid w:val="00186FD2"/>
    <w:rsid w:val="00192027"/>
    <w:rsid w:val="001B199F"/>
    <w:rsid w:val="001B27CD"/>
    <w:rsid w:val="001B5D84"/>
    <w:rsid w:val="001C7D6F"/>
    <w:rsid w:val="001D5CD5"/>
    <w:rsid w:val="001D607D"/>
    <w:rsid w:val="001F6E52"/>
    <w:rsid w:val="001F7498"/>
    <w:rsid w:val="00200851"/>
    <w:rsid w:val="0021052F"/>
    <w:rsid w:val="00211BCF"/>
    <w:rsid w:val="00211FBE"/>
    <w:rsid w:val="0021643D"/>
    <w:rsid w:val="00233DCE"/>
    <w:rsid w:val="00242438"/>
    <w:rsid w:val="00244A64"/>
    <w:rsid w:val="002465B8"/>
    <w:rsid w:val="00257D6C"/>
    <w:rsid w:val="002619B4"/>
    <w:rsid w:val="002730B7"/>
    <w:rsid w:val="00292AE1"/>
    <w:rsid w:val="002956B5"/>
    <w:rsid w:val="002A0CC6"/>
    <w:rsid w:val="002A57BB"/>
    <w:rsid w:val="002C5C88"/>
    <w:rsid w:val="002D091C"/>
    <w:rsid w:val="002F0ACA"/>
    <w:rsid w:val="00303CBB"/>
    <w:rsid w:val="0030438D"/>
    <w:rsid w:val="00305700"/>
    <w:rsid w:val="003200C6"/>
    <w:rsid w:val="00333FFA"/>
    <w:rsid w:val="00335952"/>
    <w:rsid w:val="0033613F"/>
    <w:rsid w:val="003450B1"/>
    <w:rsid w:val="00345CA1"/>
    <w:rsid w:val="003512D3"/>
    <w:rsid w:val="0035726B"/>
    <w:rsid w:val="00361295"/>
    <w:rsid w:val="00382829"/>
    <w:rsid w:val="0038646D"/>
    <w:rsid w:val="00396AEB"/>
    <w:rsid w:val="003A61BF"/>
    <w:rsid w:val="003C6672"/>
    <w:rsid w:val="003C7897"/>
    <w:rsid w:val="003C7F0E"/>
    <w:rsid w:val="003D03CB"/>
    <w:rsid w:val="003F4711"/>
    <w:rsid w:val="0040337B"/>
    <w:rsid w:val="004034DA"/>
    <w:rsid w:val="00403546"/>
    <w:rsid w:val="0040485E"/>
    <w:rsid w:val="00411175"/>
    <w:rsid w:val="0041511E"/>
    <w:rsid w:val="00423D26"/>
    <w:rsid w:val="004306C9"/>
    <w:rsid w:val="00432D36"/>
    <w:rsid w:val="00434222"/>
    <w:rsid w:val="00442E61"/>
    <w:rsid w:val="00446FB1"/>
    <w:rsid w:val="004574DD"/>
    <w:rsid w:val="0047130B"/>
    <w:rsid w:val="004A2689"/>
    <w:rsid w:val="004A2823"/>
    <w:rsid w:val="004A37B7"/>
    <w:rsid w:val="004A5767"/>
    <w:rsid w:val="004B1D0F"/>
    <w:rsid w:val="004B1E86"/>
    <w:rsid w:val="004B6C19"/>
    <w:rsid w:val="004D1B55"/>
    <w:rsid w:val="004D317F"/>
    <w:rsid w:val="004D4D42"/>
    <w:rsid w:val="004D6DA0"/>
    <w:rsid w:val="004E75F7"/>
    <w:rsid w:val="00502FBE"/>
    <w:rsid w:val="00506D8F"/>
    <w:rsid w:val="00527586"/>
    <w:rsid w:val="005400AB"/>
    <w:rsid w:val="00543FDE"/>
    <w:rsid w:val="005502B2"/>
    <w:rsid w:val="00556B48"/>
    <w:rsid w:val="005634E0"/>
    <w:rsid w:val="00567D91"/>
    <w:rsid w:val="00584A4B"/>
    <w:rsid w:val="005A72E9"/>
    <w:rsid w:val="005B292E"/>
    <w:rsid w:val="005B5ED7"/>
    <w:rsid w:val="005B7781"/>
    <w:rsid w:val="005C3944"/>
    <w:rsid w:val="005C6EF9"/>
    <w:rsid w:val="005D0886"/>
    <w:rsid w:val="005D22EC"/>
    <w:rsid w:val="005D6E6E"/>
    <w:rsid w:val="005D7E1B"/>
    <w:rsid w:val="005E222B"/>
    <w:rsid w:val="005E3A82"/>
    <w:rsid w:val="005E7798"/>
    <w:rsid w:val="005F07AC"/>
    <w:rsid w:val="005F37E2"/>
    <w:rsid w:val="00621EAD"/>
    <w:rsid w:val="006225AC"/>
    <w:rsid w:val="0062657C"/>
    <w:rsid w:val="00652304"/>
    <w:rsid w:val="00653489"/>
    <w:rsid w:val="0065796D"/>
    <w:rsid w:val="00671278"/>
    <w:rsid w:val="00685276"/>
    <w:rsid w:val="006A48C8"/>
    <w:rsid w:val="006A5882"/>
    <w:rsid w:val="006B306D"/>
    <w:rsid w:val="006D0F40"/>
    <w:rsid w:val="006E1077"/>
    <w:rsid w:val="006E3FCB"/>
    <w:rsid w:val="006F2D7E"/>
    <w:rsid w:val="00701FD5"/>
    <w:rsid w:val="0070405B"/>
    <w:rsid w:val="007211B2"/>
    <w:rsid w:val="0072395F"/>
    <w:rsid w:val="00726B95"/>
    <w:rsid w:val="00726F2B"/>
    <w:rsid w:val="007335C6"/>
    <w:rsid w:val="007356B5"/>
    <w:rsid w:val="007365A2"/>
    <w:rsid w:val="00741F25"/>
    <w:rsid w:val="00744CB0"/>
    <w:rsid w:val="00751DEB"/>
    <w:rsid w:val="00766462"/>
    <w:rsid w:val="00776DE5"/>
    <w:rsid w:val="0078645A"/>
    <w:rsid w:val="00786BE2"/>
    <w:rsid w:val="007870BF"/>
    <w:rsid w:val="0079229E"/>
    <w:rsid w:val="007922CA"/>
    <w:rsid w:val="007E1C64"/>
    <w:rsid w:val="007E416A"/>
    <w:rsid w:val="007E7BA4"/>
    <w:rsid w:val="00801495"/>
    <w:rsid w:val="00821337"/>
    <w:rsid w:val="0082327B"/>
    <w:rsid w:val="00835AF2"/>
    <w:rsid w:val="008446AD"/>
    <w:rsid w:val="00856F72"/>
    <w:rsid w:val="00863711"/>
    <w:rsid w:val="00873FAB"/>
    <w:rsid w:val="0088279E"/>
    <w:rsid w:val="008975CF"/>
    <w:rsid w:val="008A5BF2"/>
    <w:rsid w:val="008B1D62"/>
    <w:rsid w:val="008B7EBC"/>
    <w:rsid w:val="008C0A74"/>
    <w:rsid w:val="008C32D1"/>
    <w:rsid w:val="008D0A4F"/>
    <w:rsid w:val="008D37DC"/>
    <w:rsid w:val="008D4E0D"/>
    <w:rsid w:val="008D681E"/>
    <w:rsid w:val="008E7009"/>
    <w:rsid w:val="008F798D"/>
    <w:rsid w:val="009107D1"/>
    <w:rsid w:val="00922721"/>
    <w:rsid w:val="0093136B"/>
    <w:rsid w:val="009431EE"/>
    <w:rsid w:val="00943453"/>
    <w:rsid w:val="009434D3"/>
    <w:rsid w:val="0095570C"/>
    <w:rsid w:val="00960D82"/>
    <w:rsid w:val="00962D08"/>
    <w:rsid w:val="00967C32"/>
    <w:rsid w:val="0097233E"/>
    <w:rsid w:val="00975172"/>
    <w:rsid w:val="00975376"/>
    <w:rsid w:val="00983713"/>
    <w:rsid w:val="00983B9C"/>
    <w:rsid w:val="009B0E95"/>
    <w:rsid w:val="009B180D"/>
    <w:rsid w:val="009B3709"/>
    <w:rsid w:val="009B6D5D"/>
    <w:rsid w:val="009C068C"/>
    <w:rsid w:val="009C096B"/>
    <w:rsid w:val="009D04F8"/>
    <w:rsid w:val="009D6991"/>
    <w:rsid w:val="009D7C9B"/>
    <w:rsid w:val="009E7551"/>
    <w:rsid w:val="009F37F7"/>
    <w:rsid w:val="009F38AB"/>
    <w:rsid w:val="00A01ACB"/>
    <w:rsid w:val="00A11A2B"/>
    <w:rsid w:val="00A30773"/>
    <w:rsid w:val="00A31278"/>
    <w:rsid w:val="00A47F12"/>
    <w:rsid w:val="00A603E9"/>
    <w:rsid w:val="00A86C11"/>
    <w:rsid w:val="00A963B8"/>
    <w:rsid w:val="00A970AE"/>
    <w:rsid w:val="00AA0DFA"/>
    <w:rsid w:val="00AA23FC"/>
    <w:rsid w:val="00AA518C"/>
    <w:rsid w:val="00AA5388"/>
    <w:rsid w:val="00AC2B23"/>
    <w:rsid w:val="00AC36C1"/>
    <w:rsid w:val="00AC6221"/>
    <w:rsid w:val="00AD5FFC"/>
    <w:rsid w:val="00AD6D30"/>
    <w:rsid w:val="00AD6EA9"/>
    <w:rsid w:val="00AD757F"/>
    <w:rsid w:val="00AE2454"/>
    <w:rsid w:val="00AE46D6"/>
    <w:rsid w:val="00AF352F"/>
    <w:rsid w:val="00AF7F48"/>
    <w:rsid w:val="00B1235C"/>
    <w:rsid w:val="00B20E77"/>
    <w:rsid w:val="00B212E6"/>
    <w:rsid w:val="00B21AD2"/>
    <w:rsid w:val="00B21C5E"/>
    <w:rsid w:val="00B236BB"/>
    <w:rsid w:val="00B50D5D"/>
    <w:rsid w:val="00B56961"/>
    <w:rsid w:val="00B656E4"/>
    <w:rsid w:val="00B67F68"/>
    <w:rsid w:val="00BC34CF"/>
    <w:rsid w:val="00BC6C87"/>
    <w:rsid w:val="00BD12E9"/>
    <w:rsid w:val="00BE4CBB"/>
    <w:rsid w:val="00BE576A"/>
    <w:rsid w:val="00BF49E0"/>
    <w:rsid w:val="00C153BB"/>
    <w:rsid w:val="00C26474"/>
    <w:rsid w:val="00C408C4"/>
    <w:rsid w:val="00C41E0A"/>
    <w:rsid w:val="00C501A2"/>
    <w:rsid w:val="00C54640"/>
    <w:rsid w:val="00C660BA"/>
    <w:rsid w:val="00C67E04"/>
    <w:rsid w:val="00C7397D"/>
    <w:rsid w:val="00C756DF"/>
    <w:rsid w:val="00C75C28"/>
    <w:rsid w:val="00C8037E"/>
    <w:rsid w:val="00C82E33"/>
    <w:rsid w:val="00C8647B"/>
    <w:rsid w:val="00C9182F"/>
    <w:rsid w:val="00C93D9F"/>
    <w:rsid w:val="00C95E32"/>
    <w:rsid w:val="00CA1704"/>
    <w:rsid w:val="00CB4089"/>
    <w:rsid w:val="00CB7639"/>
    <w:rsid w:val="00CC49BD"/>
    <w:rsid w:val="00CC4F81"/>
    <w:rsid w:val="00CD0860"/>
    <w:rsid w:val="00CE17E6"/>
    <w:rsid w:val="00CE46E9"/>
    <w:rsid w:val="00CF42F1"/>
    <w:rsid w:val="00CF585B"/>
    <w:rsid w:val="00CF6025"/>
    <w:rsid w:val="00D00853"/>
    <w:rsid w:val="00D013C3"/>
    <w:rsid w:val="00D1091E"/>
    <w:rsid w:val="00D162F6"/>
    <w:rsid w:val="00D1685F"/>
    <w:rsid w:val="00D37AE9"/>
    <w:rsid w:val="00D4162E"/>
    <w:rsid w:val="00D41A64"/>
    <w:rsid w:val="00D47B96"/>
    <w:rsid w:val="00D605A7"/>
    <w:rsid w:val="00D64808"/>
    <w:rsid w:val="00D6539A"/>
    <w:rsid w:val="00D76DA5"/>
    <w:rsid w:val="00D818A8"/>
    <w:rsid w:val="00D84ED0"/>
    <w:rsid w:val="00DA3B0C"/>
    <w:rsid w:val="00DA6F8F"/>
    <w:rsid w:val="00DB03A7"/>
    <w:rsid w:val="00DB04B4"/>
    <w:rsid w:val="00DB69BF"/>
    <w:rsid w:val="00DC02C7"/>
    <w:rsid w:val="00DC26F0"/>
    <w:rsid w:val="00DC59AD"/>
    <w:rsid w:val="00DC6F3B"/>
    <w:rsid w:val="00DE01B5"/>
    <w:rsid w:val="00E02D04"/>
    <w:rsid w:val="00E03116"/>
    <w:rsid w:val="00E10D87"/>
    <w:rsid w:val="00E11547"/>
    <w:rsid w:val="00E13613"/>
    <w:rsid w:val="00E27EFE"/>
    <w:rsid w:val="00E3174A"/>
    <w:rsid w:val="00E32483"/>
    <w:rsid w:val="00E363C8"/>
    <w:rsid w:val="00E418D9"/>
    <w:rsid w:val="00E42E71"/>
    <w:rsid w:val="00E43B69"/>
    <w:rsid w:val="00E45C6E"/>
    <w:rsid w:val="00E64499"/>
    <w:rsid w:val="00E67D91"/>
    <w:rsid w:val="00E81F09"/>
    <w:rsid w:val="00E94D23"/>
    <w:rsid w:val="00EA7B91"/>
    <w:rsid w:val="00EB7F4D"/>
    <w:rsid w:val="00ED1733"/>
    <w:rsid w:val="00ED5BD6"/>
    <w:rsid w:val="00EE04F4"/>
    <w:rsid w:val="00EF47BF"/>
    <w:rsid w:val="00F303CC"/>
    <w:rsid w:val="00F44713"/>
    <w:rsid w:val="00F47E85"/>
    <w:rsid w:val="00F51168"/>
    <w:rsid w:val="00F6732D"/>
    <w:rsid w:val="00F74403"/>
    <w:rsid w:val="00F74A62"/>
    <w:rsid w:val="00F76EED"/>
    <w:rsid w:val="00F862AF"/>
    <w:rsid w:val="00FC1D84"/>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10</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14</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7</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15</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16</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26</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13</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24</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25</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1</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11</b:RefOrder>
  </b:Source>
  <b:Source>
    <b:Tag>Rod09</b:Tag>
    <b:SourceType>ArticleInAPeriodical</b:SourceType>
    <b:Guid>{0F67ED6B-730E-4874-A1AB-A34B7BB79A35}</b:Guid>
    <b:LCID>0</b:LCID>
    <b:Author>
      <b:Author>
        <b:NameList>
          <b:Person>
            <b:Last>Rodolfo Ferrin</b:Last>
            <b:First>Elisa</b:First>
            <b:Middle>Bertino</b:Middle>
          </b:Person>
        </b:NameList>
      </b:Author>
    </b:Author>
    <b:Title>Supporting RBAC with XACML+OWL</b:Title>
    <b:PeriodicalTitle>SACMAT '09 Proceedings of the 14th ACM symposium on Access control models and technologies</b:PeriodicalTitle>
    <b:Year>2009</b:Year>
    <b:Pages>145-154 </b:Pages>
    <b:RefOrder>6</b:RefOrder>
  </b:Source>
  <b:Source>
    <b:Tag>Min09</b:Tag>
    <b:SourceType>ArticleInAPeriodical</b:SourceType>
    <b:Guid>{9602804B-0110-45E8-AFD6-2264F1E3EAF8}</b:Guid>
    <b:LCID>0</b:LCID>
    <b:Author>
      <b:Author>
        <b:NameList>
          <b:Person>
            <b:Last>Min Xu</b:Last>
            <b:First>Duminda</b:First>
            <b:Middle>Wijesekera</b:Middle>
          </b:Person>
        </b:NameList>
      </b:Author>
    </b:Author>
    <b:Title>A role-based XACML administration and delegation profile and its enforcement architecture</b:Title>
    <b:PeriodicalTitle>SWS '09 Proceedings of the 2009 ACM workshop on Secure web services</b:PeriodicalTitle>
    <b:Year>2009</b:Year>
    <b:Pages>53-60 </b:Pages>
    <b:RefOrder>19</b:RefOrder>
  </b:Source>
  <b:Source>
    <b:Tag>Cla09</b:Tag>
    <b:SourceType>ArticleInAPeriodical</b:SourceType>
    <b:Guid>{31D49B7E-460D-4F85-A75A-CC4D62AA32DE}</b:Guid>
    <b:LCID>0</b:LCID>
    <b:Author>
      <b:Author>
        <b:NameList>
          <b:Person>
            <b:Last>Claudio A. Ardagna</b:Last>
            <b:First>Sabrina</b:First>
            <b:Middle>De Capitani di Vimercati, Stefano Paraboschi, Eros Pedrini, Pierangela Samarati</b:Middle>
          </b:Person>
        </b:NameList>
      </b:Author>
    </b:Author>
    <b:Title>An XACML-based privacy-centered access control system</b:Title>
    <b:PeriodicalTitle>WISG '09 Proceedings of the first ACM workshop on Information security governance</b:PeriodicalTitle>
    <b:Year>2009</b:Year>
    <b:Pages>49-58 </b:Pages>
    <b:RefOrder>21</b:RefOrder>
  </b:Source>
  <b:Source>
    <b:Tag>Kev12</b:Tag>
    <b:SourceType>ArticleInAPeriodical</b:SourceType>
    <b:Guid>{F7424A73-9036-4AC3-9906-01115B85F8E4}</b:Guid>
    <b:LCID>0</b:LCID>
    <b:Author>
      <b:Author>
        <b:NameList>
          <b:Person>
            <b:Last>Kevin P. Brown</b:Last>
            <b:First>Michael</b:First>
            <b:Middle>A. Hayes, David S. Allison, Miriam A. M. Capretz, Rupinder Mann</b:Middle>
          </b:Person>
        </b:NameList>
      </b:Author>
    </b:Author>
    <b:Title>Fine-Grained Filtering of Data Providing Web Services with XACML</b:Title>
    <b:PeriodicalTitle>2012 IEEE 21st International Workshop on Enabling Technologies: Infrastructure for Collaborative Enterprises (WETICE)</b:PeriodicalTitle>
    <b:Year>2012</b:Year>
    <b:Pages>438 - 443</b:Pages>
    <b:RefOrder>9</b:RefOrder>
  </b:Source>
  <b:Source>
    <b:Tag>Mat101</b:Tag>
    <b:SourceType>ArticleInAPeriodical</b:SourceType>
    <b:Guid>{7269E7CD-2623-4D0F-BF6A-89F2F139216A}</b:Guid>
    <b:LCID>0</b:LCID>
    <b:Author>
      <b:Author>
        <b:NameList>
          <b:Person>
            <b:Last>Matthias Kehlenbeck</b:Last>
            <b:First>Thorben</b:First>
            <b:Middle>Sandner, Michael H. Breitner</b:Middle>
          </b:Person>
        </b:NameList>
      </b:Author>
    </b:Author>
    <b:Title>Managing Internal Control in Changing Organizations through Business Process Intelligence - A Service Oriented Architecture for the XACML Based Monitoring of Supporting Systems</b:Title>
    <b:PeriodicalTitle> 2010 43rd Hawaii International Conference on System Sciences (HICSS)</b:PeriodicalTitle>
    <b:Year>2010</b:Year>
    <b:Month>January</b:Month>
    <b:Pages>1 - 10</b:Pages>
    <b:RefOrder>17</b:RefOrder>
  </b:Source>
  <b:Source>
    <b:Tag>Alb07</b:Tag>
    <b:SourceType>ArticleInAPeriodical</b:SourceType>
    <b:Guid>{8B86E22E-86DF-45E1-8ACD-6C2B58FEC8CB}</b:Guid>
    <b:LCID>0</b:LCID>
    <b:Author>
      <b:Author>
        <b:NameList>
          <b:Person>
            <b:Last>Alberto Sardinha</b:Last>
            <b:First>Jinghai</b:First>
            <b:Middle>Rao, Norman Sadeh</b:Middle>
          </b:Person>
        </b:NameList>
      </b:Author>
    </b:Author>
    <b:Title>Enforcing Context-Sensitive Policies in Collaborative Business Environments</b:Title>
    <b:PeriodicalTitle>2007 IEEE 23rd International Conference on Data Engineering Workshop</b:PeriodicalTitle>
    <b:Year>2007</b:Year>
    <b:Month>April</b:Month>
    <b:Pages>705 - 714</b:Pages>
    <b:RefOrder>18</b:RefOrder>
  </b:Source>
  <b:Source>
    <b:Tag>Yur08</b:Tag>
    <b:SourceType>ArticleInAPeriodical</b:SourceType>
    <b:Guid>{B0EBAE86-68C6-4D98-AE83-1D2C2B2DC236}</b:Guid>
    <b:LCID>0</b:LCID>
    <b:Author>
      <b:Author>
        <b:NameList>
          <b:Person>
            <b:Last>Yuri Demchenko</b:Last>
            <b:First>Oscar</b:First>
            <b:Middle>Koeroo, Cees de Laat, Hakon Sagehaug</b:Middle>
          </b:Person>
        </b:NameList>
      </b:Author>
    </b:Author>
    <b:Title>Extending XACML authorisation model to support policy obligations handling in distributed application</b:Title>
    <b:PeriodicalTitle>Proceedings of the 6th international workshop on Middleware for grid computing, Article No. 5 </b:PeriodicalTitle>
    <b:Year>2008 </b:Year>
    <b:RefOrder>22</b:RefOrder>
  </b:Source>
  <b:Source>
    <b:Tag>Bas14</b:Tag>
    <b:SourceType>ArticleInAPeriodical</b:SourceType>
    <b:Guid>{3EB77B57-1940-467D-9213-32510F9C6125}</b:Guid>
    <b:LCID>0</b:LCID>
    <b:Author>
      <b:Author>
        <b:NameList>
          <b:Person>
            <b:Last>Bashar Kabbani</b:Last>
            <b:First>Romain</b:First>
            <b:Middle>Laborde, François Barrere, Abdelmalek Benzekri</b:Middle>
          </b:Person>
        </b:NameList>
      </b:Author>
    </b:Author>
    <b:Title>Specification and Enforcement of Dynamic Authorization Policies Oriented by Situations</b:Title>
    <b:PeriodicalTitle>2014 6th International Conference on New Technologies, Mobility and Security (NTMS)</b:PeriodicalTitle>
    <b:Year>2014</b:Year>
    <b:Pages>1-6</b:Pages>
    <b:RefOrder>23</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8</b:RefOrder>
  </b:Source>
  <b:Source>
    <b:Tag>Dan15</b:Tag>
    <b:SourceType>ArticleInAPeriodical</b:SourceType>
    <b:Guid>{3A8C81D8-4481-41B3-B4A8-5F75FC52524D}</b:Guid>
    <b:LCID>0</b:LCID>
    <b:Author>
      <b:Author>
        <b:NameList>
          <b:Person>
            <b:Last>Daniel Díaz-López</b:Last>
            <b:First>Ginés</b:First>
            <b:Middle>Dólera-Tormo, Félix Gómez-Mármol, Gregorio Martínez-Pérez</b:Middle>
          </b:Person>
        </b:NameList>
      </b:Author>
    </b:Author>
    <b:Title>Managing XACML systems in distributed environments through Meta-Policies</b:Title>
    <b:PeriodicalTitle>Computers &amp; Security, Volume 48</b:PeriodicalTitle>
    <b:Year>2015</b:Year>
    <b:Month>February</b:Month>
    <b:Pages>92–115</b:Pages>
    <b:RefOrder>20</b:RefOrder>
  </b:Source>
  <b:Source>
    <b:Tag>RGA10</b:Tag>
    <b:SourceType>ArticleInAPeriodical</b:SourceType>
    <b:Guid>{71E9AE55-B8AA-481A-9D40-8E528082B330}</b:Guid>
    <b:LCID>0</b:LCID>
    <b:Author>
      <b:Author>
        <b:NameList>
          <b:Person>
            <b:Last>Colman</b:Last>
            <b:First>R.</b:First>
            <b:Middle>G. Addie and Alan</b:Middle>
          </b:Person>
        </b:NameList>
      </b:Author>
    </b:Author>
    <b:Title>Five criteria for Web-services Security Architecture</b:Title>
    <b:PeriodicalTitle>2010 Fourth International Conference on Network and System Security</b:PeriodicalTitle>
    <b:Year>2010</b:Year>
    <b:Month>September</b:Month>
    <b:Pages>521-526</b:Pages>
    <b:RefOrder>2</b:RefOrder>
  </b:Source>
  <b:Source>
    <b:Tag>Xue06</b:Tag>
    <b:SourceType>ArticleInAPeriodical</b:SourceType>
    <b:Guid>{E869564C-C977-4723-A6BC-01744A869DDE}</b:Guid>
    <b:LCID>0</b:LCID>
    <b:Author>
      <b:Author>
        <b:NameList>
          <b:Person>
            <b:Last>Xuebing Qing</b:Last>
            <b:First>Carlisle</b:First>
            <b:Middle>Adams</b:Middle>
          </b:Person>
        </b:NameList>
      </b:Author>
    </b:Author>
    <b:Title>XACML-Based Policy-Driven Access Control for Mobile Environments</b:Title>
    <b:PeriodicalTitle>CCECE '06. Canadian Conference on Electrical and Computer Engineering</b:PeriodicalTitle>
    <b:Year>2006</b:Year>
    <b:Month>May</b:Month>
    <b:Pages>643-646</b:Pages>
    <b:RefOrder>3</b:RefOrder>
  </b:Source>
  <b:Source>
    <b:Tag>Run10</b:Tag>
    <b:SourceType>ArticleInAPeriodical</b:SourceType>
    <b:Guid>{826C8A0D-1552-4FBC-9B8B-545EFF5704A6}</b:Guid>
    <b:LCID>0</b:LCID>
    <b:Title>Runtime Administration of an RBAC Profile for XACML</b:Title>
    <b:PeriodicalTitle>IEEE Transactions on Services Computing (Volume:4 ,  Issue: 4 )</b:PeriodicalTitle>
    <b:Year>2010</b:Year>
    <b:Pages>286-299</b:Pages>
    <b:Author>
      <b:Author>
        <b:NameList>
          <b:Person>
            <b:Last>Min Xu</b:Last>
            <b:First>Duminda</b:First>
            <b:Middle>Wijesekera, Xinwen Zhang</b:Middle>
          </b:Person>
        </b:NameList>
      </b:Author>
    </b:Author>
    <b:RefOrder>4</b:RefOrder>
  </b:Source>
  <b:Source>
    <b:Tag>Ber11</b:Tag>
    <b:SourceType>ArticleInAPeriodical</b:SourceType>
    <b:Guid>{84C964B4-D744-4D9E-81A4-6678CCDCFC40}</b:Guid>
    <b:LCID>0</b:LCID>
    <b:Author>
      <b:Author>
        <b:NameList>
          <b:Person>
            <b:Last>Bernard Stepien</b:Last>
            <b:First>Stan</b:First>
            <b:Middle>Matwin, Amy Felty</b:Middle>
          </b:Person>
        </b:NameList>
      </b:Author>
    </b:Author>
    <b:Title>Advantages of a non-technical XACML notation in role-based models</b:Title>
    <b:PeriodicalTitle>Security and Trust (PST), 2011 Ninth Annual International Conference on Privacy</b:PeriodicalTitle>
    <b:Year>2011</b:Year>
    <b:Month>July</b:Month>
    <b:Pages>193 - 200</b:Pages>
    <b:RefOrder>5</b:RefOrder>
  </b:Source>
  <b:Source>
    <b:Tag>Pie01</b:Tag>
    <b:SourceType>ArticleInAPeriodical</b:SourceType>
    <b:Guid>{C10825C9-F993-4ADB-A7AA-D543822EC929}</b:Guid>
    <b:LCID>0</b:LCID>
    <b:Author>
      <b:Author>
        <b:NameList>
          <b:Person>
            <b:Last>Vimercati</b:Last>
            <b:First>Pierangela</b:First>
            <b:Middle>Samarati and Sabrina de Capitani di</b:Middle>
          </b:Person>
        </b:NameList>
      </b:Author>
    </b:Author>
    <b:Title>Access Control: Policies, Models, and Mechanisms</b:Title>
    <b:PeriodicalTitle>Foundations of Security Analysis and Design, volume 2171</b:PeriodicalTitle>
    <b:Year>2001</b:Year>
    <b:Pages>137–196</b:Pages>
    <b:RefOrder>12</b:RefOrder>
  </b:Source>
</b:Sources>
</file>

<file path=customXml/itemProps1.xml><?xml version="1.0" encoding="utf-8"?>
<ds:datastoreItem xmlns:ds="http://schemas.openxmlformats.org/officeDocument/2006/customXml" ds:itemID="{685A3A82-A818-45B9-BA53-E6B1237C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6386</Words>
  <Characters>36406</Characters>
  <Application>Microsoft Office Word</Application>
  <DocSecurity>0</DocSecurity>
  <Lines>303</Lines>
  <Paragraphs>85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42707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30</cp:revision>
  <cp:lastPrinted>2015-06-16T11:46:00Z</cp:lastPrinted>
  <dcterms:created xsi:type="dcterms:W3CDTF">2015-06-15T21:20:00Z</dcterms:created>
  <dcterms:modified xsi:type="dcterms:W3CDTF">2015-06-16T11:47:00Z</dcterms:modified>
</cp:coreProperties>
</file>