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42833" w14:textId="77777777" w:rsidR="00C242BB" w:rsidRDefault="00643025" w:rsidP="00643025">
      <w:pPr>
        <w:jc w:val="center"/>
        <w:rPr>
          <w:rFonts w:ascii="Times New Roman" w:hAnsi="Times New Roman" w:cs="Times New Roman"/>
          <w:sz w:val="32"/>
          <w:szCs w:val="32"/>
        </w:rPr>
      </w:pPr>
      <w:r>
        <w:rPr>
          <w:rFonts w:ascii="Times New Roman" w:hAnsi="Times New Roman" w:cs="Times New Roman"/>
          <w:sz w:val="32"/>
          <w:szCs w:val="32"/>
        </w:rPr>
        <w:t>CSCI 2270 Final Project Write-Up</w:t>
      </w:r>
    </w:p>
    <w:p w14:paraId="73D7150D" w14:textId="67C5EC64" w:rsidR="00643025" w:rsidRDefault="00643025" w:rsidP="00643025">
      <w:pPr>
        <w:jc w:val="center"/>
        <w:rPr>
          <w:rFonts w:ascii="Times New Roman" w:hAnsi="Times New Roman" w:cs="Times New Roman"/>
          <w:sz w:val="24"/>
          <w:szCs w:val="24"/>
        </w:rPr>
      </w:pPr>
      <w:r>
        <w:rPr>
          <w:rFonts w:ascii="Times New Roman" w:hAnsi="Times New Roman" w:cs="Times New Roman"/>
          <w:sz w:val="24"/>
          <w:szCs w:val="24"/>
        </w:rPr>
        <w:t>Travis Torline</w:t>
      </w:r>
    </w:p>
    <w:p w14:paraId="35BF3FB0" w14:textId="430102F6" w:rsidR="00643025" w:rsidRDefault="00643025" w:rsidP="00643025">
      <w:pPr>
        <w:rPr>
          <w:rFonts w:ascii="Times New Roman" w:hAnsi="Times New Roman" w:cs="Times New Roman"/>
          <w:sz w:val="24"/>
          <w:szCs w:val="24"/>
        </w:rPr>
      </w:pPr>
      <w:r>
        <w:rPr>
          <w:rFonts w:ascii="Times New Roman" w:hAnsi="Times New Roman" w:cs="Times New Roman"/>
          <w:b/>
          <w:sz w:val="24"/>
          <w:szCs w:val="24"/>
          <w:u w:val="single"/>
        </w:rPr>
        <w:t>Purpose:</w:t>
      </w:r>
      <w:r>
        <w:rPr>
          <w:rFonts w:ascii="Times New Roman" w:hAnsi="Times New Roman" w:cs="Times New Roman"/>
          <w:sz w:val="24"/>
          <w:szCs w:val="24"/>
        </w:rPr>
        <w:t xml:space="preserve"> The purpose of this project </w:t>
      </w:r>
      <w:r w:rsidR="00013D37">
        <w:rPr>
          <w:rFonts w:ascii="Times New Roman" w:hAnsi="Times New Roman" w:cs="Times New Roman"/>
          <w:sz w:val="24"/>
          <w:szCs w:val="24"/>
        </w:rPr>
        <w:t>was</w:t>
      </w:r>
      <w:r>
        <w:rPr>
          <w:rFonts w:ascii="Times New Roman" w:hAnsi="Times New Roman" w:cs="Times New Roman"/>
          <w:sz w:val="24"/>
          <w:szCs w:val="24"/>
        </w:rPr>
        <w:t xml:space="preserve"> to implement a priority queue in C++ using three different data structures and analyze the differences in runtime between all three implementations. Runtime analysis </w:t>
      </w:r>
      <w:r w:rsidR="00EB30DC">
        <w:rPr>
          <w:rFonts w:ascii="Times New Roman" w:hAnsi="Times New Roman" w:cs="Times New Roman"/>
          <w:sz w:val="24"/>
          <w:szCs w:val="24"/>
        </w:rPr>
        <w:t>was</w:t>
      </w:r>
      <w:r>
        <w:rPr>
          <w:rFonts w:ascii="Times New Roman" w:hAnsi="Times New Roman" w:cs="Times New Roman"/>
          <w:sz w:val="24"/>
          <w:szCs w:val="24"/>
        </w:rPr>
        <w:t xml:space="preserve"> performed on adding items to and deleting items from the three different priority queue implementations</w:t>
      </w:r>
      <w:r w:rsidR="006D50DA">
        <w:rPr>
          <w:rFonts w:ascii="Times New Roman" w:hAnsi="Times New Roman" w:cs="Times New Roman"/>
          <w:sz w:val="24"/>
          <w:szCs w:val="24"/>
        </w:rPr>
        <w:t xml:space="preserve"> with different data sizes</w:t>
      </w:r>
      <w:r w:rsidR="003C7B2E">
        <w:rPr>
          <w:rFonts w:ascii="Times New Roman" w:hAnsi="Times New Roman" w:cs="Times New Roman"/>
          <w:sz w:val="24"/>
          <w:szCs w:val="24"/>
        </w:rPr>
        <w:t xml:space="preserve"> </w:t>
      </w:r>
      <w:r>
        <w:rPr>
          <w:rFonts w:ascii="Times New Roman" w:hAnsi="Times New Roman" w:cs="Times New Roman"/>
          <w:sz w:val="24"/>
          <w:szCs w:val="24"/>
        </w:rPr>
        <w:t>to understand which implementation is best built to be a priority queue.</w:t>
      </w:r>
    </w:p>
    <w:p w14:paraId="4692EAE4" w14:textId="116F3FA1" w:rsidR="00643025" w:rsidRDefault="00643025" w:rsidP="00643025">
      <w:pPr>
        <w:rPr>
          <w:rFonts w:ascii="Times New Roman" w:hAnsi="Times New Roman" w:cs="Times New Roman"/>
          <w:sz w:val="24"/>
          <w:szCs w:val="24"/>
        </w:rPr>
      </w:pPr>
      <w:r>
        <w:rPr>
          <w:rFonts w:ascii="Times New Roman" w:hAnsi="Times New Roman" w:cs="Times New Roman"/>
          <w:b/>
          <w:sz w:val="24"/>
          <w:szCs w:val="24"/>
          <w:u w:val="single"/>
        </w:rPr>
        <w:t>Procedure:</w:t>
      </w:r>
      <w:r>
        <w:rPr>
          <w:rFonts w:ascii="Times New Roman" w:hAnsi="Times New Roman" w:cs="Times New Roman"/>
          <w:sz w:val="24"/>
          <w:szCs w:val="24"/>
        </w:rPr>
        <w:t xml:space="preserve"> The three data structures being used to </w:t>
      </w:r>
      <w:r w:rsidR="00840075">
        <w:rPr>
          <w:rFonts w:ascii="Times New Roman" w:hAnsi="Times New Roman" w:cs="Times New Roman"/>
          <w:sz w:val="24"/>
          <w:szCs w:val="24"/>
        </w:rPr>
        <w:t>build</w:t>
      </w:r>
      <w:r>
        <w:rPr>
          <w:rFonts w:ascii="Times New Roman" w:hAnsi="Times New Roman" w:cs="Times New Roman"/>
          <w:sz w:val="24"/>
          <w:szCs w:val="24"/>
        </w:rPr>
        <w:t xml:space="preserve"> a priority queue are as follows:</w:t>
      </w:r>
    </w:p>
    <w:p w14:paraId="7E8AF9FF" w14:textId="0B4AA409" w:rsidR="00643025" w:rsidRDefault="00643025" w:rsidP="00643025">
      <w:pPr>
        <w:pStyle w:val="ListParagraph"/>
        <w:numPr>
          <w:ilvl w:val="0"/>
          <w:numId w:val="1"/>
        </w:numPr>
        <w:rPr>
          <w:rFonts w:ascii="Times New Roman" w:hAnsi="Times New Roman" w:cs="Times New Roman"/>
          <w:sz w:val="24"/>
          <w:szCs w:val="24"/>
        </w:rPr>
      </w:pPr>
      <w:r w:rsidRPr="0047270A">
        <w:rPr>
          <w:rFonts w:ascii="Times New Roman" w:hAnsi="Times New Roman" w:cs="Times New Roman"/>
          <w:i/>
          <w:sz w:val="24"/>
          <w:szCs w:val="24"/>
          <w:u w:val="single"/>
        </w:rPr>
        <w:t>Linked List</w:t>
      </w:r>
      <w:r>
        <w:rPr>
          <w:rFonts w:ascii="Times New Roman" w:hAnsi="Times New Roman" w:cs="Times New Roman"/>
          <w:i/>
          <w:sz w:val="24"/>
          <w:szCs w:val="24"/>
        </w:rPr>
        <w:t>:</w:t>
      </w:r>
      <w:r>
        <w:rPr>
          <w:rFonts w:ascii="Times New Roman" w:hAnsi="Times New Roman" w:cs="Times New Roman"/>
          <w:sz w:val="24"/>
          <w:szCs w:val="24"/>
        </w:rPr>
        <w:t xml:space="preserve"> A linked list is a data structure of dynamically allocated nodes in which each node contains information as well as a pointer to the next node in the list. </w:t>
      </w:r>
      <w:r w:rsidR="006E3C3E">
        <w:rPr>
          <w:rFonts w:ascii="Times New Roman" w:hAnsi="Times New Roman" w:cs="Times New Roman"/>
          <w:sz w:val="24"/>
          <w:szCs w:val="24"/>
        </w:rPr>
        <w:t xml:space="preserve">In my implementation of the linked list, each node contains a name, a priority, and a treatment time as well as a pointer to their next node. The linked list class has functions </w:t>
      </w:r>
      <w:r w:rsidR="006E3C3E">
        <w:rPr>
          <w:rFonts w:ascii="Times New Roman" w:hAnsi="Times New Roman" w:cs="Times New Roman"/>
          <w:i/>
          <w:sz w:val="24"/>
          <w:szCs w:val="24"/>
        </w:rPr>
        <w:t xml:space="preserve">push, pop, and </w:t>
      </w:r>
      <w:proofErr w:type="spellStart"/>
      <w:r w:rsidR="006E3C3E">
        <w:rPr>
          <w:rFonts w:ascii="Times New Roman" w:hAnsi="Times New Roman" w:cs="Times New Roman"/>
          <w:i/>
          <w:sz w:val="24"/>
          <w:szCs w:val="24"/>
        </w:rPr>
        <w:t>printAll</w:t>
      </w:r>
      <w:proofErr w:type="spellEnd"/>
      <w:r w:rsidR="006E3C3E">
        <w:rPr>
          <w:rFonts w:ascii="Times New Roman" w:hAnsi="Times New Roman" w:cs="Times New Roman"/>
          <w:i/>
          <w:sz w:val="24"/>
          <w:szCs w:val="24"/>
        </w:rPr>
        <w:t xml:space="preserve">. </w:t>
      </w:r>
      <w:r w:rsidR="006E3C3E">
        <w:rPr>
          <w:rFonts w:ascii="Times New Roman" w:hAnsi="Times New Roman" w:cs="Times New Roman"/>
          <w:sz w:val="24"/>
          <w:szCs w:val="24"/>
        </w:rPr>
        <w:t xml:space="preserve">The </w:t>
      </w:r>
      <w:r w:rsidR="006E3C3E">
        <w:rPr>
          <w:rFonts w:ascii="Times New Roman" w:hAnsi="Times New Roman" w:cs="Times New Roman"/>
          <w:i/>
          <w:sz w:val="24"/>
          <w:szCs w:val="24"/>
        </w:rPr>
        <w:t>push</w:t>
      </w:r>
      <w:r w:rsidR="006E3C3E">
        <w:rPr>
          <w:rFonts w:ascii="Times New Roman" w:hAnsi="Times New Roman" w:cs="Times New Roman"/>
          <w:sz w:val="24"/>
          <w:szCs w:val="24"/>
        </w:rPr>
        <w:t xml:space="preserve"> function adds nodes to the priority queue in their correct position by traversing the list, the </w:t>
      </w:r>
      <w:r w:rsidR="006E3C3E">
        <w:rPr>
          <w:rFonts w:ascii="Times New Roman" w:hAnsi="Times New Roman" w:cs="Times New Roman"/>
          <w:i/>
          <w:sz w:val="24"/>
          <w:szCs w:val="24"/>
        </w:rPr>
        <w:t>pop</w:t>
      </w:r>
      <w:r w:rsidR="006E3C3E">
        <w:rPr>
          <w:rFonts w:ascii="Times New Roman" w:hAnsi="Times New Roman" w:cs="Times New Roman"/>
          <w:sz w:val="24"/>
          <w:szCs w:val="24"/>
        </w:rPr>
        <w:t xml:space="preserve"> function delete</w:t>
      </w:r>
      <w:r w:rsidR="002A1CD3">
        <w:rPr>
          <w:rFonts w:ascii="Times New Roman" w:hAnsi="Times New Roman" w:cs="Times New Roman"/>
          <w:sz w:val="24"/>
          <w:szCs w:val="24"/>
        </w:rPr>
        <w:t>s</w:t>
      </w:r>
      <w:r w:rsidR="006E3C3E">
        <w:rPr>
          <w:rFonts w:ascii="Times New Roman" w:hAnsi="Times New Roman" w:cs="Times New Roman"/>
          <w:sz w:val="24"/>
          <w:szCs w:val="24"/>
        </w:rPr>
        <w:t xml:space="preserve"> the element at the head of the linked list, and the </w:t>
      </w:r>
      <w:proofErr w:type="spellStart"/>
      <w:r w:rsidR="006E3C3E">
        <w:rPr>
          <w:rFonts w:ascii="Times New Roman" w:hAnsi="Times New Roman" w:cs="Times New Roman"/>
          <w:i/>
          <w:sz w:val="24"/>
          <w:szCs w:val="24"/>
        </w:rPr>
        <w:t>printAll</w:t>
      </w:r>
      <w:proofErr w:type="spellEnd"/>
      <w:r w:rsidR="006E3C3E">
        <w:rPr>
          <w:rFonts w:ascii="Times New Roman" w:hAnsi="Times New Roman" w:cs="Times New Roman"/>
          <w:sz w:val="24"/>
          <w:szCs w:val="24"/>
        </w:rPr>
        <w:t xml:space="preserve"> function goes from the head to the tail of the list and prints the values of the variables stored in each node.</w:t>
      </w:r>
    </w:p>
    <w:p w14:paraId="7D97DBD7" w14:textId="0B812785" w:rsidR="006E3C3E" w:rsidRDefault="006E3C3E" w:rsidP="00643025">
      <w:pPr>
        <w:pStyle w:val="ListParagraph"/>
        <w:numPr>
          <w:ilvl w:val="0"/>
          <w:numId w:val="1"/>
        </w:numPr>
        <w:rPr>
          <w:rFonts w:ascii="Times New Roman" w:hAnsi="Times New Roman" w:cs="Times New Roman"/>
          <w:sz w:val="24"/>
          <w:szCs w:val="24"/>
        </w:rPr>
      </w:pPr>
      <w:r w:rsidRPr="0047270A">
        <w:rPr>
          <w:rFonts w:ascii="Times New Roman" w:hAnsi="Times New Roman" w:cs="Times New Roman"/>
          <w:i/>
          <w:sz w:val="24"/>
          <w:szCs w:val="24"/>
          <w:u w:val="single"/>
        </w:rPr>
        <w:t>Standard Template Library Priority Queue:</w:t>
      </w:r>
      <w:r>
        <w:rPr>
          <w:rFonts w:ascii="Times New Roman" w:hAnsi="Times New Roman" w:cs="Times New Roman"/>
          <w:i/>
          <w:sz w:val="24"/>
          <w:szCs w:val="24"/>
        </w:rPr>
        <w:t xml:space="preserve"> </w:t>
      </w:r>
      <w:r>
        <w:rPr>
          <w:rFonts w:ascii="Times New Roman" w:hAnsi="Times New Roman" w:cs="Times New Roman"/>
          <w:sz w:val="24"/>
          <w:szCs w:val="24"/>
        </w:rPr>
        <w:t xml:space="preserve">In C++, certain data structures have already been built and can be included in the header of a user’s file. The STL priority queue is implemented as a maxheap of integers but can be overridden to take user-defined classes and create a minheap rather than a maxheap. I’ve done just that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implement a minheap in my program. All the data structure’s functions were pre-built for me to use.</w:t>
      </w:r>
    </w:p>
    <w:p w14:paraId="2A5B463F" w14:textId="499AE74A" w:rsidR="009E6C84" w:rsidRDefault="006E3C3E" w:rsidP="00643025">
      <w:pPr>
        <w:pStyle w:val="ListParagraph"/>
        <w:numPr>
          <w:ilvl w:val="0"/>
          <w:numId w:val="1"/>
        </w:numPr>
        <w:rPr>
          <w:rFonts w:ascii="Times New Roman" w:hAnsi="Times New Roman" w:cs="Times New Roman"/>
          <w:sz w:val="24"/>
          <w:szCs w:val="24"/>
        </w:rPr>
      </w:pPr>
      <w:r w:rsidRPr="0047270A">
        <w:rPr>
          <w:rFonts w:ascii="Times New Roman" w:hAnsi="Times New Roman" w:cs="Times New Roman"/>
          <w:i/>
          <w:sz w:val="24"/>
          <w:szCs w:val="24"/>
          <w:u w:val="single"/>
        </w:rPr>
        <w:t>Minheap:</w:t>
      </w:r>
      <w:r>
        <w:rPr>
          <w:rFonts w:ascii="Times New Roman" w:hAnsi="Times New Roman" w:cs="Times New Roman"/>
          <w:i/>
          <w:sz w:val="24"/>
          <w:szCs w:val="24"/>
        </w:rPr>
        <w:t xml:space="preserve"> </w:t>
      </w:r>
      <w:r>
        <w:rPr>
          <w:rFonts w:ascii="Times New Roman" w:hAnsi="Times New Roman" w:cs="Times New Roman"/>
          <w:sz w:val="24"/>
          <w:szCs w:val="24"/>
        </w:rPr>
        <w:t xml:space="preserve">A minheap is a priority queue that resembles a binary tree but is implemented using an array. In the array starting at index 1, each parent at position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has a left child at </w:t>
      </w:r>
      <w:r>
        <w:rPr>
          <w:rFonts w:ascii="Times New Roman" w:hAnsi="Times New Roman" w:cs="Times New Roman"/>
          <w:i/>
          <w:sz w:val="24"/>
          <w:szCs w:val="24"/>
        </w:rPr>
        <w:t>2i</w:t>
      </w:r>
      <w:r>
        <w:rPr>
          <w:rFonts w:ascii="Times New Roman" w:hAnsi="Times New Roman" w:cs="Times New Roman"/>
          <w:sz w:val="24"/>
          <w:szCs w:val="24"/>
        </w:rPr>
        <w:t xml:space="preserve"> and a right child at </w:t>
      </w:r>
      <w:r>
        <w:rPr>
          <w:rFonts w:ascii="Times New Roman" w:hAnsi="Times New Roman" w:cs="Times New Roman"/>
          <w:i/>
          <w:sz w:val="24"/>
          <w:szCs w:val="24"/>
        </w:rPr>
        <w:t>2i + 1</w:t>
      </w:r>
      <w:r>
        <w:rPr>
          <w:rFonts w:ascii="Times New Roman" w:hAnsi="Times New Roman" w:cs="Times New Roman"/>
          <w:sz w:val="24"/>
          <w:szCs w:val="24"/>
        </w:rPr>
        <w:t xml:space="preserve">. Each parent must have a smaller priority than its children, hence why this data structure is called a </w:t>
      </w:r>
      <w:r>
        <w:rPr>
          <w:rFonts w:ascii="Times New Roman" w:hAnsi="Times New Roman" w:cs="Times New Roman"/>
          <w:b/>
          <w:sz w:val="24"/>
          <w:szCs w:val="24"/>
        </w:rPr>
        <w:t>min</w:t>
      </w:r>
      <w:r>
        <w:rPr>
          <w:rFonts w:ascii="Times New Roman" w:hAnsi="Times New Roman" w:cs="Times New Roman"/>
          <w:sz w:val="24"/>
          <w:szCs w:val="24"/>
        </w:rPr>
        <w:t xml:space="preserve">heap. My minheap class has functions </w:t>
      </w:r>
      <w:r>
        <w:rPr>
          <w:rFonts w:ascii="Times New Roman" w:hAnsi="Times New Roman" w:cs="Times New Roman"/>
          <w:i/>
          <w:sz w:val="24"/>
          <w:szCs w:val="24"/>
        </w:rPr>
        <w:t xml:space="preserve">push, pop, </w:t>
      </w:r>
      <w:proofErr w:type="spellStart"/>
      <w:r>
        <w:rPr>
          <w:rFonts w:ascii="Times New Roman" w:hAnsi="Times New Roman" w:cs="Times New Roman"/>
          <w:i/>
          <w:sz w:val="24"/>
          <w:szCs w:val="24"/>
        </w:rPr>
        <w:t>minHeapify</w:t>
      </w:r>
      <w:proofErr w:type="spellEnd"/>
      <w:r>
        <w:rPr>
          <w:rFonts w:ascii="Times New Roman" w:hAnsi="Times New Roman" w:cs="Times New Roman"/>
          <w:i/>
          <w:sz w:val="24"/>
          <w:szCs w:val="24"/>
        </w:rPr>
        <w:t xml:space="preserve">, </w:t>
      </w:r>
      <w:proofErr w:type="spellStart"/>
      <w:r w:rsidR="009E6C84">
        <w:rPr>
          <w:rFonts w:ascii="Times New Roman" w:hAnsi="Times New Roman" w:cs="Times New Roman"/>
          <w:i/>
          <w:sz w:val="24"/>
          <w:szCs w:val="24"/>
        </w:rPr>
        <w:t>deleteHeap</w:t>
      </w:r>
      <w:proofErr w:type="spellEnd"/>
      <w:r w:rsidR="009E6C84">
        <w:rPr>
          <w:rFonts w:ascii="Times New Roman" w:hAnsi="Times New Roman" w:cs="Times New Roman"/>
          <w:i/>
          <w:sz w:val="24"/>
          <w:szCs w:val="24"/>
        </w:rPr>
        <w:t xml:space="preserve">, </w:t>
      </w:r>
      <w:r w:rsidR="009E6C84">
        <w:rPr>
          <w:rFonts w:ascii="Times New Roman" w:hAnsi="Times New Roman" w:cs="Times New Roman"/>
          <w:sz w:val="24"/>
          <w:szCs w:val="24"/>
        </w:rPr>
        <w:t xml:space="preserve">and </w:t>
      </w:r>
      <w:proofErr w:type="spellStart"/>
      <w:r w:rsidR="009E6C84">
        <w:rPr>
          <w:rFonts w:ascii="Times New Roman" w:hAnsi="Times New Roman" w:cs="Times New Roman"/>
          <w:i/>
          <w:sz w:val="24"/>
          <w:szCs w:val="24"/>
        </w:rPr>
        <w:t>isEmpty</w:t>
      </w:r>
      <w:proofErr w:type="spellEnd"/>
      <w:r w:rsidR="009E6C84">
        <w:rPr>
          <w:rFonts w:ascii="Times New Roman" w:hAnsi="Times New Roman" w:cs="Times New Roman"/>
          <w:i/>
          <w:sz w:val="24"/>
          <w:szCs w:val="24"/>
        </w:rPr>
        <w:t xml:space="preserve">, </w:t>
      </w:r>
      <w:r w:rsidR="009E6C84">
        <w:rPr>
          <w:rFonts w:ascii="Times New Roman" w:hAnsi="Times New Roman" w:cs="Times New Roman"/>
          <w:sz w:val="24"/>
          <w:szCs w:val="24"/>
        </w:rPr>
        <w:t xml:space="preserve">as well as member variables </w:t>
      </w:r>
      <w:r w:rsidR="009E6C84">
        <w:rPr>
          <w:rFonts w:ascii="Times New Roman" w:hAnsi="Times New Roman" w:cs="Times New Roman"/>
          <w:i/>
          <w:sz w:val="24"/>
          <w:szCs w:val="24"/>
        </w:rPr>
        <w:t>capacity</w:t>
      </w:r>
      <w:r w:rsidR="009E6C84">
        <w:rPr>
          <w:rFonts w:ascii="Times New Roman" w:hAnsi="Times New Roman" w:cs="Times New Roman"/>
          <w:sz w:val="24"/>
          <w:szCs w:val="24"/>
        </w:rPr>
        <w:t xml:space="preserve"> and </w:t>
      </w:r>
      <w:proofErr w:type="spellStart"/>
      <w:r w:rsidR="009E6C84">
        <w:rPr>
          <w:rFonts w:ascii="Times New Roman" w:hAnsi="Times New Roman" w:cs="Times New Roman"/>
          <w:i/>
          <w:sz w:val="24"/>
          <w:szCs w:val="24"/>
        </w:rPr>
        <w:t>currentSize</w:t>
      </w:r>
      <w:proofErr w:type="spellEnd"/>
      <w:r w:rsidR="009E6C84">
        <w:rPr>
          <w:rFonts w:ascii="Times New Roman" w:hAnsi="Times New Roman" w:cs="Times New Roman"/>
          <w:sz w:val="24"/>
          <w:szCs w:val="24"/>
        </w:rPr>
        <w:t xml:space="preserve">. The </w:t>
      </w:r>
      <w:r w:rsidR="009E6C84">
        <w:rPr>
          <w:rFonts w:ascii="Times New Roman" w:hAnsi="Times New Roman" w:cs="Times New Roman"/>
          <w:i/>
          <w:sz w:val="24"/>
          <w:szCs w:val="24"/>
        </w:rPr>
        <w:t>push</w:t>
      </w:r>
      <w:r w:rsidR="009E6C84">
        <w:rPr>
          <w:rFonts w:ascii="Times New Roman" w:hAnsi="Times New Roman" w:cs="Times New Roman"/>
          <w:sz w:val="24"/>
          <w:szCs w:val="24"/>
        </w:rPr>
        <w:t xml:space="preserve"> function adds elements to the priority queue in correct order, the </w:t>
      </w:r>
      <w:r w:rsidR="009E6C84">
        <w:rPr>
          <w:rFonts w:ascii="Times New Roman" w:hAnsi="Times New Roman" w:cs="Times New Roman"/>
          <w:i/>
          <w:sz w:val="24"/>
          <w:szCs w:val="24"/>
        </w:rPr>
        <w:t>pop</w:t>
      </w:r>
      <w:r w:rsidR="009E6C84">
        <w:rPr>
          <w:rFonts w:ascii="Times New Roman" w:hAnsi="Times New Roman" w:cs="Times New Roman"/>
          <w:sz w:val="24"/>
          <w:szCs w:val="24"/>
        </w:rPr>
        <w:t xml:space="preserve"> function removes </w:t>
      </w:r>
      <w:r w:rsidR="0069751D">
        <w:rPr>
          <w:rFonts w:ascii="Times New Roman" w:hAnsi="Times New Roman" w:cs="Times New Roman"/>
          <w:sz w:val="24"/>
          <w:szCs w:val="24"/>
        </w:rPr>
        <w:t xml:space="preserve">and deletes </w:t>
      </w:r>
      <w:r w:rsidR="009E6C84">
        <w:rPr>
          <w:rFonts w:ascii="Times New Roman" w:hAnsi="Times New Roman" w:cs="Times New Roman"/>
          <w:sz w:val="24"/>
          <w:szCs w:val="24"/>
        </w:rPr>
        <w:t xml:space="preserve">the element at index 1 of the array while utilizing </w:t>
      </w:r>
      <w:proofErr w:type="spellStart"/>
      <w:r w:rsidR="009E6C84">
        <w:rPr>
          <w:rFonts w:ascii="Times New Roman" w:hAnsi="Times New Roman" w:cs="Times New Roman"/>
          <w:i/>
          <w:sz w:val="24"/>
          <w:szCs w:val="24"/>
        </w:rPr>
        <w:t>minHeapify</w:t>
      </w:r>
      <w:proofErr w:type="spellEnd"/>
      <w:r w:rsidR="009E6C84">
        <w:rPr>
          <w:rFonts w:ascii="Times New Roman" w:hAnsi="Times New Roman" w:cs="Times New Roman"/>
          <w:i/>
          <w:sz w:val="24"/>
          <w:szCs w:val="24"/>
        </w:rPr>
        <w:t xml:space="preserve"> </w:t>
      </w:r>
      <w:r w:rsidR="009E6C84">
        <w:rPr>
          <w:rFonts w:ascii="Times New Roman" w:hAnsi="Times New Roman" w:cs="Times New Roman"/>
          <w:sz w:val="24"/>
          <w:szCs w:val="24"/>
        </w:rPr>
        <w:t xml:space="preserve">to correctly order the new array, the </w:t>
      </w:r>
      <w:proofErr w:type="spellStart"/>
      <w:r w:rsidR="009E6C84">
        <w:rPr>
          <w:rFonts w:ascii="Times New Roman" w:hAnsi="Times New Roman" w:cs="Times New Roman"/>
          <w:i/>
          <w:sz w:val="24"/>
          <w:szCs w:val="24"/>
        </w:rPr>
        <w:t>deleteHeap</w:t>
      </w:r>
      <w:proofErr w:type="spellEnd"/>
      <w:r w:rsidR="009E6C84">
        <w:rPr>
          <w:rFonts w:ascii="Times New Roman" w:hAnsi="Times New Roman" w:cs="Times New Roman"/>
          <w:sz w:val="24"/>
          <w:szCs w:val="24"/>
        </w:rPr>
        <w:t xml:space="preserve"> function starts at index 1 of the array and deletes all items, and the </w:t>
      </w:r>
      <w:proofErr w:type="spellStart"/>
      <w:r w:rsidR="009E6C84">
        <w:rPr>
          <w:rFonts w:ascii="Times New Roman" w:hAnsi="Times New Roman" w:cs="Times New Roman"/>
          <w:i/>
          <w:sz w:val="24"/>
          <w:szCs w:val="24"/>
        </w:rPr>
        <w:t>isEmpty</w:t>
      </w:r>
      <w:proofErr w:type="spellEnd"/>
      <w:r w:rsidR="009E6C84">
        <w:rPr>
          <w:rFonts w:ascii="Times New Roman" w:hAnsi="Times New Roman" w:cs="Times New Roman"/>
          <w:sz w:val="24"/>
          <w:szCs w:val="24"/>
        </w:rPr>
        <w:t xml:space="preserve"> function checks to see if the </w:t>
      </w:r>
      <w:proofErr w:type="spellStart"/>
      <w:r w:rsidR="009E6C84">
        <w:rPr>
          <w:rFonts w:ascii="Times New Roman" w:hAnsi="Times New Roman" w:cs="Times New Roman"/>
          <w:i/>
          <w:sz w:val="24"/>
          <w:szCs w:val="24"/>
        </w:rPr>
        <w:t>currentSize</w:t>
      </w:r>
      <w:proofErr w:type="spellEnd"/>
      <w:r w:rsidR="009E6C84">
        <w:rPr>
          <w:rFonts w:ascii="Times New Roman" w:hAnsi="Times New Roman" w:cs="Times New Roman"/>
          <w:sz w:val="24"/>
          <w:szCs w:val="24"/>
        </w:rPr>
        <w:t xml:space="preserve"> of the heap is 0.</w:t>
      </w:r>
    </w:p>
    <w:p w14:paraId="73EE087C" w14:textId="07308ECE" w:rsidR="00140AB0" w:rsidRDefault="009E6C84" w:rsidP="009E6C84">
      <w:pPr>
        <w:ind w:left="360"/>
        <w:rPr>
          <w:rFonts w:ascii="Times New Roman" w:hAnsi="Times New Roman" w:cs="Times New Roman"/>
          <w:sz w:val="24"/>
          <w:szCs w:val="24"/>
        </w:rPr>
      </w:pPr>
      <w:r>
        <w:rPr>
          <w:rFonts w:ascii="Times New Roman" w:hAnsi="Times New Roman" w:cs="Times New Roman"/>
          <w:sz w:val="24"/>
          <w:szCs w:val="24"/>
        </w:rPr>
        <w:t xml:space="preserve">To measure the runtime differences between </w:t>
      </w:r>
      <w:r w:rsidR="00140AB0">
        <w:rPr>
          <w:rFonts w:ascii="Times New Roman" w:hAnsi="Times New Roman" w:cs="Times New Roman"/>
          <w:sz w:val="24"/>
          <w:szCs w:val="24"/>
        </w:rPr>
        <w:t xml:space="preserve">these three implementations, I’ve utilized </w:t>
      </w:r>
      <w:r w:rsidR="00140AB0">
        <w:rPr>
          <w:rFonts w:ascii="Times New Roman" w:hAnsi="Times New Roman" w:cs="Times New Roman"/>
          <w:i/>
          <w:sz w:val="24"/>
          <w:szCs w:val="24"/>
        </w:rPr>
        <w:t>clock</w:t>
      </w:r>
      <w:r w:rsidR="00140AB0">
        <w:rPr>
          <w:rFonts w:ascii="Times New Roman" w:hAnsi="Times New Roman" w:cs="Times New Roman"/>
          <w:sz w:val="24"/>
          <w:szCs w:val="24"/>
        </w:rPr>
        <w:t xml:space="preserve"> from the &lt;</w:t>
      </w:r>
      <w:proofErr w:type="spellStart"/>
      <w:r w:rsidR="00140AB0">
        <w:rPr>
          <w:rFonts w:ascii="Times New Roman" w:hAnsi="Times New Roman" w:cs="Times New Roman"/>
          <w:sz w:val="24"/>
          <w:szCs w:val="24"/>
        </w:rPr>
        <w:t>ctime</w:t>
      </w:r>
      <w:proofErr w:type="spellEnd"/>
      <w:r w:rsidR="00140AB0">
        <w:rPr>
          <w:rFonts w:ascii="Times New Roman" w:hAnsi="Times New Roman" w:cs="Times New Roman"/>
          <w:sz w:val="24"/>
          <w:szCs w:val="24"/>
        </w:rPr>
        <w:t>&gt; library. The clock starts when the priority queue begins building/deleting and ends when the process i</w:t>
      </w:r>
      <w:r w:rsidR="00056356">
        <w:rPr>
          <w:rFonts w:ascii="Times New Roman" w:hAnsi="Times New Roman" w:cs="Times New Roman"/>
          <w:sz w:val="24"/>
          <w:szCs w:val="24"/>
        </w:rPr>
        <w:t>s</w:t>
      </w:r>
      <w:r w:rsidR="00140AB0">
        <w:rPr>
          <w:rFonts w:ascii="Times New Roman" w:hAnsi="Times New Roman" w:cs="Times New Roman"/>
          <w:sz w:val="24"/>
          <w:szCs w:val="24"/>
        </w:rPr>
        <w:t xml:space="preserve"> finished</w:t>
      </w:r>
      <w:r w:rsidR="00056356">
        <w:rPr>
          <w:rFonts w:ascii="Times New Roman" w:hAnsi="Times New Roman" w:cs="Times New Roman"/>
          <w:sz w:val="24"/>
          <w:szCs w:val="24"/>
        </w:rPr>
        <w:t xml:space="preserve">. It </w:t>
      </w:r>
      <w:r w:rsidR="00140AB0">
        <w:rPr>
          <w:rFonts w:ascii="Times New Roman" w:hAnsi="Times New Roman" w:cs="Times New Roman"/>
          <w:sz w:val="24"/>
          <w:szCs w:val="24"/>
        </w:rPr>
        <w:t>then calculates the difference between the times and divides by 1000 to get data in milliseconds.</w:t>
      </w:r>
    </w:p>
    <w:p w14:paraId="78C0C69B" w14:textId="4D7CABB3" w:rsidR="006E3C3E" w:rsidRDefault="00140AB0" w:rsidP="009E6C84">
      <w:pPr>
        <w:ind w:left="360"/>
        <w:rPr>
          <w:rFonts w:ascii="Times New Roman" w:hAnsi="Times New Roman" w:cs="Times New Roman"/>
          <w:sz w:val="24"/>
          <w:szCs w:val="24"/>
        </w:rPr>
      </w:pPr>
      <w:r>
        <w:rPr>
          <w:rFonts w:ascii="Times New Roman" w:hAnsi="Times New Roman" w:cs="Times New Roman"/>
          <w:sz w:val="24"/>
          <w:szCs w:val="24"/>
        </w:rPr>
        <w:t>To ease the process of collecting large sets of data, I’ve designed my program to run the process of building/deleting these priority queues many times in a row and then store each individual time in a vector. The vectors can be passed through functions to find the mean and standard devia</w:t>
      </w:r>
      <w:bookmarkStart w:id="0" w:name="_GoBack"/>
      <w:bookmarkEnd w:id="0"/>
      <w:r>
        <w:rPr>
          <w:rFonts w:ascii="Times New Roman" w:hAnsi="Times New Roman" w:cs="Times New Roman"/>
          <w:sz w:val="24"/>
          <w:szCs w:val="24"/>
        </w:rPr>
        <w:t xml:space="preserve">tions of the </w:t>
      </w:r>
      <w:r w:rsidR="002A1CD3">
        <w:rPr>
          <w:rFonts w:ascii="Times New Roman" w:hAnsi="Times New Roman" w:cs="Times New Roman"/>
          <w:sz w:val="24"/>
          <w:szCs w:val="24"/>
        </w:rPr>
        <w:t>vectors</w:t>
      </w:r>
      <w:r>
        <w:rPr>
          <w:rFonts w:ascii="Times New Roman" w:hAnsi="Times New Roman" w:cs="Times New Roman"/>
          <w:sz w:val="24"/>
          <w:szCs w:val="24"/>
        </w:rPr>
        <w:t xml:space="preserve"> of times.</w:t>
      </w:r>
      <w:r w:rsidR="00056356">
        <w:rPr>
          <w:rFonts w:ascii="Times New Roman" w:hAnsi="Times New Roman" w:cs="Times New Roman"/>
          <w:sz w:val="24"/>
          <w:szCs w:val="24"/>
        </w:rPr>
        <w:t xml:space="preserve"> These functions were implemented using the &lt;</w:t>
      </w:r>
      <w:proofErr w:type="spellStart"/>
      <w:r w:rsidR="00056356">
        <w:rPr>
          <w:rFonts w:ascii="Times New Roman" w:hAnsi="Times New Roman" w:cs="Times New Roman"/>
          <w:sz w:val="24"/>
          <w:szCs w:val="24"/>
        </w:rPr>
        <w:t>cmath</w:t>
      </w:r>
      <w:proofErr w:type="spellEnd"/>
      <w:r w:rsidR="00056356">
        <w:rPr>
          <w:rFonts w:ascii="Times New Roman" w:hAnsi="Times New Roman" w:cs="Times New Roman"/>
          <w:sz w:val="24"/>
          <w:szCs w:val="24"/>
        </w:rPr>
        <w:t>&gt; library.</w:t>
      </w:r>
    </w:p>
    <w:p w14:paraId="0C6199AD" w14:textId="5B98921C" w:rsidR="00C34478" w:rsidRDefault="00C34478" w:rsidP="009E6C84">
      <w:pPr>
        <w:ind w:left="360"/>
        <w:rPr>
          <w:rFonts w:ascii="Times New Roman" w:hAnsi="Times New Roman" w:cs="Times New Roman"/>
          <w:sz w:val="24"/>
          <w:szCs w:val="24"/>
        </w:rPr>
      </w:pPr>
      <w:r>
        <w:rPr>
          <w:rFonts w:ascii="Times New Roman" w:hAnsi="Times New Roman" w:cs="Times New Roman"/>
          <w:b/>
          <w:sz w:val="24"/>
          <w:szCs w:val="24"/>
          <w:u w:val="single"/>
        </w:rPr>
        <w:t>Data:</w:t>
      </w:r>
      <w:r>
        <w:rPr>
          <w:rFonts w:ascii="Times New Roman" w:hAnsi="Times New Roman" w:cs="Times New Roman"/>
          <w:sz w:val="24"/>
          <w:szCs w:val="24"/>
        </w:rPr>
        <w:t xml:space="preserve"> My program was built to read in a CSV file from the command line. A CSV – “comma separated value” - file has all its data separated by commas with a newline character at the end of every row of data. </w:t>
      </w:r>
    </w:p>
    <w:p w14:paraId="12E250C4" w14:textId="2BEA0B7D" w:rsidR="00C34478" w:rsidRDefault="00C34478" w:rsidP="009E6C84">
      <w:pPr>
        <w:ind w:left="360"/>
        <w:rPr>
          <w:rFonts w:ascii="Times New Roman" w:hAnsi="Times New Roman" w:cs="Times New Roman"/>
          <w:sz w:val="24"/>
          <w:szCs w:val="24"/>
        </w:rPr>
      </w:pPr>
      <w:r>
        <w:rPr>
          <w:rFonts w:ascii="Times New Roman" w:hAnsi="Times New Roman" w:cs="Times New Roman"/>
          <w:sz w:val="24"/>
          <w:szCs w:val="24"/>
        </w:rPr>
        <w:t xml:space="preserve">In the case of the data being read for this project, the CSV file was full of patients, each with a name, a priority value, and a treatment time. The priority queue was built based off the priority and treatment values of each patient. Patients with a smaller priority value had a greater priority, and thus were put </w:t>
      </w:r>
      <w:r w:rsidR="00B44C78">
        <w:rPr>
          <w:rFonts w:ascii="Times New Roman" w:hAnsi="Times New Roman" w:cs="Times New Roman"/>
          <w:sz w:val="24"/>
          <w:szCs w:val="24"/>
        </w:rPr>
        <w:t>more towards the beginning of the priority queue. In the case that two patients each had the same priority value, the patient with the smaller treatment time received priority and was put more towards the beginning of the priority queue.</w:t>
      </w:r>
    </w:p>
    <w:p w14:paraId="4CC78D35" w14:textId="24280A4B" w:rsidR="002878BD" w:rsidRDefault="002878BD" w:rsidP="009E6C84">
      <w:pPr>
        <w:ind w:left="36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Results: </w:t>
      </w:r>
    </w:p>
    <w:tbl>
      <w:tblPr>
        <w:tblStyle w:val="GridTable2-Accent5"/>
        <w:tblW w:w="8868" w:type="dxa"/>
        <w:tblLook w:val="04A0" w:firstRow="1" w:lastRow="0" w:firstColumn="1" w:lastColumn="0" w:noHBand="0" w:noVBand="1"/>
      </w:tblPr>
      <w:tblGrid>
        <w:gridCol w:w="1478"/>
        <w:gridCol w:w="1478"/>
        <w:gridCol w:w="1478"/>
        <w:gridCol w:w="1478"/>
        <w:gridCol w:w="1478"/>
        <w:gridCol w:w="1478"/>
      </w:tblGrid>
      <w:tr w:rsidR="00005CBE" w14:paraId="58B0A917" w14:textId="2AA8A7EB" w:rsidTr="00005CBE">
        <w:trPr>
          <w:cnfStyle w:val="100000000000" w:firstRow="1" w:lastRow="0" w:firstColumn="0" w:lastColumn="0" w:oddVBand="0" w:evenVBand="0" w:oddHBand="0"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1478" w:type="dxa"/>
          </w:tcPr>
          <w:p w14:paraId="583163AC" w14:textId="0004109D" w:rsidR="00005CBE" w:rsidRDefault="00005CBE" w:rsidP="00C8275C">
            <w:pPr>
              <w:jc w:val="center"/>
              <w:rPr>
                <w:rFonts w:ascii="Times New Roman" w:hAnsi="Times New Roman" w:cs="Times New Roman"/>
                <w:b w:val="0"/>
                <w:sz w:val="24"/>
                <w:szCs w:val="24"/>
                <w:u w:val="single"/>
              </w:rPr>
            </w:pPr>
            <w:r w:rsidRPr="00C37EEF">
              <w:t>LINKED LIST:</w:t>
            </w:r>
          </w:p>
        </w:tc>
        <w:tc>
          <w:tcPr>
            <w:tcW w:w="1478" w:type="dxa"/>
          </w:tcPr>
          <w:p w14:paraId="79C9A57B" w14:textId="77777777" w:rsidR="00005CBE" w:rsidRDefault="00005CBE" w:rsidP="00C827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p>
        </w:tc>
        <w:tc>
          <w:tcPr>
            <w:tcW w:w="1478" w:type="dxa"/>
          </w:tcPr>
          <w:p w14:paraId="47DE6462" w14:textId="77777777" w:rsidR="00005CBE" w:rsidRDefault="00005CBE" w:rsidP="00C827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p>
        </w:tc>
        <w:tc>
          <w:tcPr>
            <w:tcW w:w="1478" w:type="dxa"/>
          </w:tcPr>
          <w:p w14:paraId="39BDD174" w14:textId="77777777" w:rsidR="00005CBE" w:rsidRDefault="00005CBE" w:rsidP="00C827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p>
        </w:tc>
        <w:tc>
          <w:tcPr>
            <w:tcW w:w="1478" w:type="dxa"/>
          </w:tcPr>
          <w:p w14:paraId="42191E6A" w14:textId="77777777" w:rsidR="00005CBE" w:rsidRDefault="00005CBE" w:rsidP="00C827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p>
        </w:tc>
        <w:tc>
          <w:tcPr>
            <w:tcW w:w="1478" w:type="dxa"/>
          </w:tcPr>
          <w:p w14:paraId="233E9EC4" w14:textId="77777777" w:rsidR="00005CBE" w:rsidRDefault="00005CBE" w:rsidP="00C827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p>
        </w:tc>
      </w:tr>
      <w:tr w:rsidR="00005CBE" w14:paraId="65F63922" w14:textId="345D881D" w:rsidTr="00005CBE">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478" w:type="dxa"/>
          </w:tcPr>
          <w:p w14:paraId="0C53B65E" w14:textId="0AB770DF" w:rsidR="00005CBE" w:rsidRDefault="00005CBE" w:rsidP="00C8275C">
            <w:pPr>
              <w:jc w:val="center"/>
              <w:rPr>
                <w:rFonts w:ascii="Times New Roman" w:hAnsi="Times New Roman" w:cs="Times New Roman"/>
                <w:b w:val="0"/>
                <w:sz w:val="24"/>
                <w:szCs w:val="24"/>
                <w:u w:val="single"/>
              </w:rPr>
            </w:pPr>
          </w:p>
        </w:tc>
        <w:tc>
          <w:tcPr>
            <w:tcW w:w="1478" w:type="dxa"/>
          </w:tcPr>
          <w:p w14:paraId="0287F3EB" w14:textId="77777777" w:rsidR="00005CBE" w:rsidRDefault="00005CBE"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p>
        </w:tc>
        <w:tc>
          <w:tcPr>
            <w:tcW w:w="1478" w:type="dxa"/>
          </w:tcPr>
          <w:p w14:paraId="34A52197" w14:textId="6A265282" w:rsidR="00005CBE" w:rsidRPr="00EB7BDC" w:rsidRDefault="00005CBE"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B7BDC">
              <w:rPr>
                <w:rFonts w:ascii="Times New Roman" w:hAnsi="Times New Roman" w:cs="Times New Roman"/>
                <w:b/>
                <w:sz w:val="24"/>
                <w:szCs w:val="24"/>
              </w:rPr>
              <w:t>Building</w:t>
            </w:r>
          </w:p>
        </w:tc>
        <w:tc>
          <w:tcPr>
            <w:tcW w:w="1478" w:type="dxa"/>
          </w:tcPr>
          <w:p w14:paraId="3E065F92" w14:textId="77777777" w:rsidR="00005CBE" w:rsidRDefault="00005CBE"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p>
        </w:tc>
        <w:tc>
          <w:tcPr>
            <w:tcW w:w="1478" w:type="dxa"/>
          </w:tcPr>
          <w:p w14:paraId="158D39FC" w14:textId="6AF252F2" w:rsidR="00005CBE" w:rsidRPr="00EB7BDC" w:rsidRDefault="00005CBE"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B7BDC">
              <w:rPr>
                <w:rFonts w:ascii="Times New Roman" w:hAnsi="Times New Roman" w:cs="Times New Roman"/>
                <w:b/>
                <w:sz w:val="24"/>
                <w:szCs w:val="24"/>
              </w:rPr>
              <w:t>Deleting</w:t>
            </w:r>
          </w:p>
        </w:tc>
        <w:tc>
          <w:tcPr>
            <w:tcW w:w="1478" w:type="dxa"/>
          </w:tcPr>
          <w:p w14:paraId="033BA23F" w14:textId="77777777" w:rsidR="00005CBE" w:rsidRDefault="00005CBE"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p>
        </w:tc>
      </w:tr>
      <w:tr w:rsidR="00005CBE" w14:paraId="5D38D99F" w14:textId="21CBF8F8" w:rsidTr="00005CBE">
        <w:trPr>
          <w:trHeight w:val="535"/>
        </w:trPr>
        <w:tc>
          <w:tcPr>
            <w:cnfStyle w:val="001000000000" w:firstRow="0" w:lastRow="0" w:firstColumn="1" w:lastColumn="0" w:oddVBand="0" w:evenVBand="0" w:oddHBand="0" w:evenHBand="0" w:firstRowFirstColumn="0" w:firstRowLastColumn="0" w:lastRowFirstColumn="0" w:lastRowLastColumn="0"/>
            <w:tcW w:w="1478" w:type="dxa"/>
          </w:tcPr>
          <w:p w14:paraId="31FABD38" w14:textId="4A451C81" w:rsidR="00005CBE" w:rsidRDefault="00005CBE" w:rsidP="00C8275C">
            <w:pPr>
              <w:jc w:val="center"/>
              <w:rPr>
                <w:rFonts w:ascii="Times New Roman" w:hAnsi="Times New Roman" w:cs="Times New Roman"/>
                <w:b w:val="0"/>
                <w:sz w:val="24"/>
                <w:szCs w:val="24"/>
                <w:u w:val="single"/>
              </w:rPr>
            </w:pPr>
            <w:r w:rsidRPr="00C37EEF">
              <w:t>Data Size</w:t>
            </w:r>
          </w:p>
        </w:tc>
        <w:tc>
          <w:tcPr>
            <w:tcW w:w="1478" w:type="dxa"/>
          </w:tcPr>
          <w:p w14:paraId="7B39EE73" w14:textId="586368B6" w:rsidR="00005CBE" w:rsidRDefault="00005CBE"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C37EEF">
              <w:t>Trials</w:t>
            </w:r>
          </w:p>
        </w:tc>
        <w:tc>
          <w:tcPr>
            <w:tcW w:w="1478" w:type="dxa"/>
          </w:tcPr>
          <w:p w14:paraId="787D9B33" w14:textId="42E2BE58" w:rsidR="00005CBE" w:rsidRDefault="00005CBE"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C37EEF">
              <w:t>Mean(</w:t>
            </w:r>
            <w:proofErr w:type="spellStart"/>
            <w:r w:rsidRPr="00C37EEF">
              <w:t>ms</w:t>
            </w:r>
            <w:proofErr w:type="spellEnd"/>
            <w:r w:rsidRPr="00C37EEF">
              <w:t>)</w:t>
            </w:r>
          </w:p>
        </w:tc>
        <w:tc>
          <w:tcPr>
            <w:tcW w:w="1478" w:type="dxa"/>
          </w:tcPr>
          <w:p w14:paraId="05B7E340" w14:textId="538901C1" w:rsidR="00005CBE" w:rsidRDefault="00005CBE"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C37EEF">
              <w:t>Standard Deviation(</w:t>
            </w:r>
            <w:proofErr w:type="spellStart"/>
            <w:r w:rsidRPr="00C37EEF">
              <w:t>ms</w:t>
            </w:r>
            <w:proofErr w:type="spellEnd"/>
            <w:r w:rsidRPr="00C37EEF">
              <w:t>)</w:t>
            </w:r>
          </w:p>
        </w:tc>
        <w:tc>
          <w:tcPr>
            <w:tcW w:w="1478" w:type="dxa"/>
          </w:tcPr>
          <w:p w14:paraId="7A95BB21" w14:textId="347D3839" w:rsidR="00005CBE"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t>Mean(</w:t>
            </w:r>
            <w:proofErr w:type="spellStart"/>
            <w:r>
              <w:t>ms</w:t>
            </w:r>
            <w:proofErr w:type="spellEnd"/>
            <w:r>
              <w:t>)</w:t>
            </w:r>
          </w:p>
        </w:tc>
        <w:tc>
          <w:tcPr>
            <w:tcW w:w="1478" w:type="dxa"/>
          </w:tcPr>
          <w:p w14:paraId="291B10C6" w14:textId="1265B08E" w:rsidR="00005CBE" w:rsidRPr="00C37EEF" w:rsidRDefault="00EB7BDC" w:rsidP="00C8275C">
            <w:pPr>
              <w:jc w:val="center"/>
              <w:cnfStyle w:val="000000000000" w:firstRow="0" w:lastRow="0" w:firstColumn="0" w:lastColumn="0" w:oddVBand="0" w:evenVBand="0" w:oddHBand="0" w:evenHBand="0" w:firstRowFirstColumn="0" w:firstRowLastColumn="0" w:lastRowFirstColumn="0" w:lastRowLastColumn="0"/>
            </w:pPr>
            <w:r>
              <w:t>Standard Deviation</w:t>
            </w:r>
            <w:r w:rsidR="00005CBE" w:rsidRPr="00BE7491">
              <w:t>(</w:t>
            </w:r>
            <w:proofErr w:type="spellStart"/>
            <w:r w:rsidR="00005CBE" w:rsidRPr="00BE7491">
              <w:t>ms</w:t>
            </w:r>
            <w:proofErr w:type="spellEnd"/>
            <w:r w:rsidR="00005CBE" w:rsidRPr="00BE7491">
              <w:t>)</w:t>
            </w:r>
          </w:p>
        </w:tc>
      </w:tr>
      <w:tr w:rsidR="006C4320" w14:paraId="77B0F622" w14:textId="0E5F3BC6" w:rsidTr="00264CEA">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478" w:type="dxa"/>
          </w:tcPr>
          <w:p w14:paraId="690193AF" w14:textId="2AED19A8" w:rsidR="006C4320" w:rsidRDefault="006C4320" w:rsidP="00C8275C">
            <w:pPr>
              <w:jc w:val="center"/>
              <w:rPr>
                <w:rFonts w:ascii="Times New Roman" w:hAnsi="Times New Roman" w:cs="Times New Roman"/>
                <w:b w:val="0"/>
                <w:sz w:val="24"/>
                <w:szCs w:val="24"/>
                <w:u w:val="single"/>
              </w:rPr>
            </w:pPr>
            <w:r w:rsidRPr="00C37EEF">
              <w:t>100</w:t>
            </w:r>
          </w:p>
        </w:tc>
        <w:tc>
          <w:tcPr>
            <w:tcW w:w="1478" w:type="dxa"/>
          </w:tcPr>
          <w:p w14:paraId="7C8B8221" w14:textId="64FDFD26" w:rsidR="006C4320" w:rsidRDefault="006C4320"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C37EEF">
              <w:t>70</w:t>
            </w:r>
          </w:p>
        </w:tc>
        <w:tc>
          <w:tcPr>
            <w:tcW w:w="1478" w:type="dxa"/>
          </w:tcPr>
          <w:p w14:paraId="0F0C18DD" w14:textId="7EE580B4" w:rsidR="006C4320" w:rsidRDefault="006C4320"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C37EEF">
              <w:t>0.04347</w:t>
            </w:r>
          </w:p>
        </w:tc>
        <w:tc>
          <w:tcPr>
            <w:tcW w:w="1478" w:type="dxa"/>
          </w:tcPr>
          <w:p w14:paraId="5E2286E9" w14:textId="45877ACB" w:rsidR="006C4320" w:rsidRDefault="006C4320"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C37EEF">
              <w:t>0.00499</w:t>
            </w:r>
          </w:p>
        </w:tc>
        <w:tc>
          <w:tcPr>
            <w:tcW w:w="1478" w:type="dxa"/>
            <w:vAlign w:val="bottom"/>
          </w:tcPr>
          <w:p w14:paraId="6D9E946C" w14:textId="37F03475" w:rsidR="006C4320" w:rsidRDefault="006C4320"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Pr>
                <w:color w:val="000000"/>
              </w:rPr>
              <w:t>0.00404</w:t>
            </w:r>
          </w:p>
        </w:tc>
        <w:tc>
          <w:tcPr>
            <w:tcW w:w="1478" w:type="dxa"/>
            <w:vAlign w:val="bottom"/>
          </w:tcPr>
          <w:p w14:paraId="7684C51C" w14:textId="024B3692" w:rsidR="006C4320" w:rsidRPr="00C37EEF" w:rsidRDefault="006C4320" w:rsidP="00C8275C">
            <w:pPr>
              <w:jc w:val="center"/>
              <w:cnfStyle w:val="000000100000" w:firstRow="0" w:lastRow="0" w:firstColumn="0" w:lastColumn="0" w:oddVBand="0" w:evenVBand="0" w:oddHBand="1" w:evenHBand="0" w:firstRowFirstColumn="0" w:firstRowLastColumn="0" w:lastRowFirstColumn="0" w:lastRowLastColumn="0"/>
            </w:pPr>
            <w:r>
              <w:rPr>
                <w:color w:val="000000"/>
              </w:rPr>
              <w:t>0.00043</w:t>
            </w:r>
          </w:p>
        </w:tc>
      </w:tr>
      <w:tr w:rsidR="006C4320" w14:paraId="7907EE04" w14:textId="5E8ACD7D" w:rsidTr="00264CEA">
        <w:trPr>
          <w:trHeight w:val="171"/>
        </w:trPr>
        <w:tc>
          <w:tcPr>
            <w:cnfStyle w:val="001000000000" w:firstRow="0" w:lastRow="0" w:firstColumn="1" w:lastColumn="0" w:oddVBand="0" w:evenVBand="0" w:oddHBand="0" w:evenHBand="0" w:firstRowFirstColumn="0" w:firstRowLastColumn="0" w:lastRowFirstColumn="0" w:lastRowLastColumn="0"/>
            <w:tcW w:w="1478" w:type="dxa"/>
          </w:tcPr>
          <w:p w14:paraId="5ADF5CC7" w14:textId="06C9BB58" w:rsidR="006C4320" w:rsidRDefault="006C4320" w:rsidP="00C8275C">
            <w:pPr>
              <w:jc w:val="center"/>
              <w:rPr>
                <w:rFonts w:ascii="Times New Roman" w:hAnsi="Times New Roman" w:cs="Times New Roman"/>
                <w:b w:val="0"/>
                <w:sz w:val="24"/>
                <w:szCs w:val="24"/>
                <w:u w:val="single"/>
              </w:rPr>
            </w:pPr>
            <w:r w:rsidRPr="00C37EEF">
              <w:t>200</w:t>
            </w:r>
          </w:p>
        </w:tc>
        <w:tc>
          <w:tcPr>
            <w:tcW w:w="1478" w:type="dxa"/>
          </w:tcPr>
          <w:p w14:paraId="45F723D2" w14:textId="0424C8DC" w:rsidR="006C4320" w:rsidRDefault="006C4320"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C37EEF">
              <w:t>70</w:t>
            </w:r>
          </w:p>
        </w:tc>
        <w:tc>
          <w:tcPr>
            <w:tcW w:w="1478" w:type="dxa"/>
          </w:tcPr>
          <w:p w14:paraId="35260DD9" w14:textId="123A41A5" w:rsidR="006C4320" w:rsidRDefault="006C4320"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C37EEF">
              <w:t>0.12704</w:t>
            </w:r>
          </w:p>
        </w:tc>
        <w:tc>
          <w:tcPr>
            <w:tcW w:w="1478" w:type="dxa"/>
          </w:tcPr>
          <w:p w14:paraId="0FEE2084" w14:textId="5FF50060" w:rsidR="006C4320" w:rsidRDefault="006C4320"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C37EEF">
              <w:t>0.00845</w:t>
            </w:r>
          </w:p>
        </w:tc>
        <w:tc>
          <w:tcPr>
            <w:tcW w:w="1478" w:type="dxa"/>
            <w:vAlign w:val="bottom"/>
          </w:tcPr>
          <w:p w14:paraId="3D6223E5" w14:textId="386E0E4A" w:rsidR="006C4320" w:rsidRDefault="006C4320"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Pr>
                <w:color w:val="000000"/>
              </w:rPr>
              <w:t>0.00771</w:t>
            </w:r>
          </w:p>
        </w:tc>
        <w:tc>
          <w:tcPr>
            <w:tcW w:w="1478" w:type="dxa"/>
            <w:vAlign w:val="bottom"/>
          </w:tcPr>
          <w:p w14:paraId="0DFA1A3E" w14:textId="007081F0" w:rsidR="006C4320" w:rsidRPr="00C37EEF" w:rsidRDefault="006C4320" w:rsidP="00C8275C">
            <w:pPr>
              <w:jc w:val="center"/>
              <w:cnfStyle w:val="000000000000" w:firstRow="0" w:lastRow="0" w:firstColumn="0" w:lastColumn="0" w:oddVBand="0" w:evenVBand="0" w:oddHBand="0" w:evenHBand="0" w:firstRowFirstColumn="0" w:firstRowLastColumn="0" w:lastRowFirstColumn="0" w:lastRowLastColumn="0"/>
            </w:pPr>
            <w:r>
              <w:rPr>
                <w:color w:val="000000"/>
              </w:rPr>
              <w:t>0.00056</w:t>
            </w:r>
          </w:p>
        </w:tc>
      </w:tr>
      <w:tr w:rsidR="006C4320" w14:paraId="2DA0627B" w14:textId="4ECD6A3B" w:rsidTr="00264CEA">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478" w:type="dxa"/>
          </w:tcPr>
          <w:p w14:paraId="404309E3" w14:textId="39E44C8A" w:rsidR="006C4320" w:rsidRDefault="006C4320" w:rsidP="00C8275C">
            <w:pPr>
              <w:jc w:val="center"/>
              <w:rPr>
                <w:rFonts w:ascii="Times New Roman" w:hAnsi="Times New Roman" w:cs="Times New Roman"/>
                <w:b w:val="0"/>
                <w:sz w:val="24"/>
                <w:szCs w:val="24"/>
                <w:u w:val="single"/>
              </w:rPr>
            </w:pPr>
            <w:r w:rsidRPr="00C37EEF">
              <w:t>300</w:t>
            </w:r>
          </w:p>
        </w:tc>
        <w:tc>
          <w:tcPr>
            <w:tcW w:w="1478" w:type="dxa"/>
          </w:tcPr>
          <w:p w14:paraId="66DF1BCF" w14:textId="06590C86" w:rsidR="006C4320" w:rsidRDefault="006C4320"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C37EEF">
              <w:t>70</w:t>
            </w:r>
          </w:p>
        </w:tc>
        <w:tc>
          <w:tcPr>
            <w:tcW w:w="1478" w:type="dxa"/>
          </w:tcPr>
          <w:p w14:paraId="183AC5F1" w14:textId="2142219C" w:rsidR="006C4320" w:rsidRDefault="006C4320"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C37EEF">
              <w:t>0.21238</w:t>
            </w:r>
          </w:p>
        </w:tc>
        <w:tc>
          <w:tcPr>
            <w:tcW w:w="1478" w:type="dxa"/>
          </w:tcPr>
          <w:p w14:paraId="21C87E0D" w14:textId="0110289B" w:rsidR="006C4320" w:rsidRDefault="006C4320"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C37EEF">
              <w:t>0.08684</w:t>
            </w:r>
          </w:p>
        </w:tc>
        <w:tc>
          <w:tcPr>
            <w:tcW w:w="1478" w:type="dxa"/>
            <w:vAlign w:val="bottom"/>
          </w:tcPr>
          <w:p w14:paraId="239887D9" w14:textId="58CDF705" w:rsidR="006C4320" w:rsidRDefault="006C4320"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Pr>
                <w:color w:val="000000"/>
              </w:rPr>
              <w:t>0.00957</w:t>
            </w:r>
          </w:p>
        </w:tc>
        <w:tc>
          <w:tcPr>
            <w:tcW w:w="1478" w:type="dxa"/>
            <w:vAlign w:val="bottom"/>
          </w:tcPr>
          <w:p w14:paraId="39712BA1" w14:textId="07EF6AE9" w:rsidR="006C4320" w:rsidRPr="00C37EEF" w:rsidRDefault="006C4320" w:rsidP="00C8275C">
            <w:pPr>
              <w:jc w:val="center"/>
              <w:cnfStyle w:val="000000100000" w:firstRow="0" w:lastRow="0" w:firstColumn="0" w:lastColumn="0" w:oddVBand="0" w:evenVBand="0" w:oddHBand="1" w:evenHBand="0" w:firstRowFirstColumn="0" w:firstRowLastColumn="0" w:lastRowFirstColumn="0" w:lastRowLastColumn="0"/>
            </w:pPr>
            <w:r>
              <w:rPr>
                <w:color w:val="000000"/>
              </w:rPr>
              <w:t>0.00567</w:t>
            </w:r>
          </w:p>
        </w:tc>
      </w:tr>
      <w:tr w:rsidR="006C4320" w14:paraId="3682A52E" w14:textId="45A3A34B" w:rsidTr="00264CEA">
        <w:trPr>
          <w:trHeight w:val="178"/>
        </w:trPr>
        <w:tc>
          <w:tcPr>
            <w:cnfStyle w:val="001000000000" w:firstRow="0" w:lastRow="0" w:firstColumn="1" w:lastColumn="0" w:oddVBand="0" w:evenVBand="0" w:oddHBand="0" w:evenHBand="0" w:firstRowFirstColumn="0" w:firstRowLastColumn="0" w:lastRowFirstColumn="0" w:lastRowLastColumn="0"/>
            <w:tcW w:w="1478" w:type="dxa"/>
          </w:tcPr>
          <w:p w14:paraId="7CEEC991" w14:textId="658C897D" w:rsidR="006C4320" w:rsidRDefault="006C4320" w:rsidP="00C8275C">
            <w:pPr>
              <w:jc w:val="center"/>
              <w:rPr>
                <w:rFonts w:ascii="Times New Roman" w:hAnsi="Times New Roman" w:cs="Times New Roman"/>
                <w:b w:val="0"/>
                <w:sz w:val="24"/>
                <w:szCs w:val="24"/>
                <w:u w:val="single"/>
              </w:rPr>
            </w:pPr>
            <w:r w:rsidRPr="00C37EEF">
              <w:t>400</w:t>
            </w:r>
          </w:p>
        </w:tc>
        <w:tc>
          <w:tcPr>
            <w:tcW w:w="1478" w:type="dxa"/>
          </w:tcPr>
          <w:p w14:paraId="6FB7CB6A" w14:textId="5B835C45" w:rsidR="006C4320" w:rsidRDefault="006C4320"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C37EEF">
              <w:t>70</w:t>
            </w:r>
          </w:p>
        </w:tc>
        <w:tc>
          <w:tcPr>
            <w:tcW w:w="1478" w:type="dxa"/>
          </w:tcPr>
          <w:p w14:paraId="79039891" w14:textId="5977B76E" w:rsidR="006C4320" w:rsidRDefault="006C4320"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C37EEF">
              <w:t>0.44232</w:t>
            </w:r>
          </w:p>
        </w:tc>
        <w:tc>
          <w:tcPr>
            <w:tcW w:w="1478" w:type="dxa"/>
          </w:tcPr>
          <w:p w14:paraId="1A00E4A5" w14:textId="60C4D42C" w:rsidR="006C4320" w:rsidRDefault="006C4320"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C37EEF">
              <w:t>0.03223</w:t>
            </w:r>
          </w:p>
        </w:tc>
        <w:tc>
          <w:tcPr>
            <w:tcW w:w="1478" w:type="dxa"/>
            <w:vAlign w:val="bottom"/>
          </w:tcPr>
          <w:p w14:paraId="2F504C0F" w14:textId="205B87EF" w:rsidR="006C4320" w:rsidRDefault="006C4320"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Pr>
                <w:color w:val="000000"/>
              </w:rPr>
              <w:t>0.0184</w:t>
            </w:r>
          </w:p>
        </w:tc>
        <w:tc>
          <w:tcPr>
            <w:tcW w:w="1478" w:type="dxa"/>
            <w:vAlign w:val="bottom"/>
          </w:tcPr>
          <w:p w14:paraId="31BC4BFD" w14:textId="65E06BB9" w:rsidR="006C4320" w:rsidRPr="00C37EEF" w:rsidRDefault="006C4320" w:rsidP="00C8275C">
            <w:pPr>
              <w:jc w:val="center"/>
              <w:cnfStyle w:val="000000000000" w:firstRow="0" w:lastRow="0" w:firstColumn="0" w:lastColumn="0" w:oddVBand="0" w:evenVBand="0" w:oddHBand="0" w:evenHBand="0" w:firstRowFirstColumn="0" w:firstRowLastColumn="0" w:lastRowFirstColumn="0" w:lastRowLastColumn="0"/>
            </w:pPr>
            <w:r>
              <w:rPr>
                <w:color w:val="000000"/>
              </w:rPr>
              <w:t>0.01453</w:t>
            </w:r>
          </w:p>
        </w:tc>
      </w:tr>
      <w:tr w:rsidR="006C4320" w14:paraId="7AE77B43" w14:textId="1FBBF74A" w:rsidTr="00264CEA">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478" w:type="dxa"/>
          </w:tcPr>
          <w:p w14:paraId="4D07A55C" w14:textId="4AD773E9" w:rsidR="006C4320" w:rsidRDefault="006C4320" w:rsidP="00C8275C">
            <w:pPr>
              <w:jc w:val="center"/>
              <w:rPr>
                <w:rFonts w:ascii="Times New Roman" w:hAnsi="Times New Roman" w:cs="Times New Roman"/>
                <w:b w:val="0"/>
                <w:sz w:val="24"/>
                <w:szCs w:val="24"/>
                <w:u w:val="single"/>
              </w:rPr>
            </w:pPr>
            <w:r w:rsidRPr="00C37EEF">
              <w:t>500</w:t>
            </w:r>
          </w:p>
        </w:tc>
        <w:tc>
          <w:tcPr>
            <w:tcW w:w="1478" w:type="dxa"/>
          </w:tcPr>
          <w:p w14:paraId="395F977C" w14:textId="468690E1" w:rsidR="006C4320" w:rsidRDefault="006C4320"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C37EEF">
              <w:t>70</w:t>
            </w:r>
          </w:p>
        </w:tc>
        <w:tc>
          <w:tcPr>
            <w:tcW w:w="1478" w:type="dxa"/>
          </w:tcPr>
          <w:p w14:paraId="23433A74" w14:textId="3370DC69" w:rsidR="006C4320" w:rsidRDefault="006C4320"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C37EEF">
              <w:t>0.70231</w:t>
            </w:r>
          </w:p>
        </w:tc>
        <w:tc>
          <w:tcPr>
            <w:tcW w:w="1478" w:type="dxa"/>
          </w:tcPr>
          <w:p w14:paraId="652635C7" w14:textId="0BC4655D" w:rsidR="006C4320" w:rsidRDefault="006C4320"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C37EEF">
              <w:t>0.0667</w:t>
            </w:r>
          </w:p>
        </w:tc>
        <w:tc>
          <w:tcPr>
            <w:tcW w:w="1478" w:type="dxa"/>
            <w:vAlign w:val="bottom"/>
          </w:tcPr>
          <w:p w14:paraId="05E9F1A2" w14:textId="0579C6DB" w:rsidR="006C4320" w:rsidRDefault="006C4320"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Pr>
                <w:color w:val="000000"/>
              </w:rPr>
              <w:t>0.01944</w:t>
            </w:r>
          </w:p>
        </w:tc>
        <w:tc>
          <w:tcPr>
            <w:tcW w:w="1478" w:type="dxa"/>
            <w:vAlign w:val="bottom"/>
          </w:tcPr>
          <w:p w14:paraId="090A8536" w14:textId="29457BC6" w:rsidR="006C4320" w:rsidRPr="00C37EEF" w:rsidRDefault="006C4320" w:rsidP="00C8275C">
            <w:pPr>
              <w:jc w:val="center"/>
              <w:cnfStyle w:val="000000100000" w:firstRow="0" w:lastRow="0" w:firstColumn="0" w:lastColumn="0" w:oddVBand="0" w:evenVBand="0" w:oddHBand="1" w:evenHBand="0" w:firstRowFirstColumn="0" w:firstRowLastColumn="0" w:lastRowFirstColumn="0" w:lastRowLastColumn="0"/>
            </w:pPr>
            <w:r>
              <w:rPr>
                <w:color w:val="000000"/>
              </w:rPr>
              <w:t>0.00303</w:t>
            </w:r>
          </w:p>
        </w:tc>
      </w:tr>
      <w:tr w:rsidR="006C4320" w14:paraId="279B7DF4" w14:textId="73A52C59" w:rsidTr="00264CEA">
        <w:trPr>
          <w:trHeight w:val="178"/>
        </w:trPr>
        <w:tc>
          <w:tcPr>
            <w:cnfStyle w:val="001000000000" w:firstRow="0" w:lastRow="0" w:firstColumn="1" w:lastColumn="0" w:oddVBand="0" w:evenVBand="0" w:oddHBand="0" w:evenHBand="0" w:firstRowFirstColumn="0" w:firstRowLastColumn="0" w:lastRowFirstColumn="0" w:lastRowLastColumn="0"/>
            <w:tcW w:w="1478" w:type="dxa"/>
          </w:tcPr>
          <w:p w14:paraId="1D70A803" w14:textId="0107A581" w:rsidR="006C4320" w:rsidRDefault="006C4320" w:rsidP="00C8275C">
            <w:pPr>
              <w:jc w:val="center"/>
              <w:rPr>
                <w:rFonts w:ascii="Times New Roman" w:hAnsi="Times New Roman" w:cs="Times New Roman"/>
                <w:b w:val="0"/>
                <w:sz w:val="24"/>
                <w:szCs w:val="24"/>
                <w:u w:val="single"/>
              </w:rPr>
            </w:pPr>
            <w:r w:rsidRPr="00C37EEF">
              <w:t>600</w:t>
            </w:r>
          </w:p>
        </w:tc>
        <w:tc>
          <w:tcPr>
            <w:tcW w:w="1478" w:type="dxa"/>
          </w:tcPr>
          <w:p w14:paraId="05EA3982" w14:textId="1D64F811" w:rsidR="006C4320" w:rsidRDefault="006C4320"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C37EEF">
              <w:t>70</w:t>
            </w:r>
          </w:p>
        </w:tc>
        <w:tc>
          <w:tcPr>
            <w:tcW w:w="1478" w:type="dxa"/>
          </w:tcPr>
          <w:p w14:paraId="05ACEF78" w14:textId="458D727A" w:rsidR="006C4320" w:rsidRDefault="006C4320"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C37EEF">
              <w:t>1.10987</w:t>
            </w:r>
          </w:p>
        </w:tc>
        <w:tc>
          <w:tcPr>
            <w:tcW w:w="1478" w:type="dxa"/>
          </w:tcPr>
          <w:p w14:paraId="566B8DC2" w14:textId="5E6D908B" w:rsidR="006C4320" w:rsidRDefault="006C4320"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C37EEF">
              <w:t>0.0854</w:t>
            </w:r>
          </w:p>
        </w:tc>
        <w:tc>
          <w:tcPr>
            <w:tcW w:w="1478" w:type="dxa"/>
            <w:vAlign w:val="bottom"/>
          </w:tcPr>
          <w:p w14:paraId="772A2A08" w14:textId="3CD7B35E" w:rsidR="006C4320" w:rsidRDefault="006C4320"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Pr>
                <w:color w:val="000000"/>
              </w:rPr>
              <w:t>0.02295</w:t>
            </w:r>
          </w:p>
        </w:tc>
        <w:tc>
          <w:tcPr>
            <w:tcW w:w="1478" w:type="dxa"/>
            <w:vAlign w:val="bottom"/>
          </w:tcPr>
          <w:p w14:paraId="22A35A54" w14:textId="02B93374" w:rsidR="006C4320" w:rsidRPr="00C37EEF" w:rsidRDefault="006C4320" w:rsidP="00C8275C">
            <w:pPr>
              <w:jc w:val="center"/>
              <w:cnfStyle w:val="000000000000" w:firstRow="0" w:lastRow="0" w:firstColumn="0" w:lastColumn="0" w:oddVBand="0" w:evenVBand="0" w:oddHBand="0" w:evenHBand="0" w:firstRowFirstColumn="0" w:firstRowLastColumn="0" w:lastRowFirstColumn="0" w:lastRowLastColumn="0"/>
            </w:pPr>
            <w:r>
              <w:rPr>
                <w:color w:val="000000"/>
              </w:rPr>
              <w:t>0.00195</w:t>
            </w:r>
          </w:p>
        </w:tc>
      </w:tr>
      <w:tr w:rsidR="006C4320" w14:paraId="72F17700" w14:textId="6FCD1610" w:rsidTr="00264CEA">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478" w:type="dxa"/>
          </w:tcPr>
          <w:p w14:paraId="133BB5A9" w14:textId="6CFEA0BB" w:rsidR="006C4320" w:rsidRDefault="006C4320" w:rsidP="00C8275C">
            <w:pPr>
              <w:jc w:val="center"/>
              <w:rPr>
                <w:rFonts w:ascii="Times New Roman" w:hAnsi="Times New Roman" w:cs="Times New Roman"/>
                <w:b w:val="0"/>
                <w:sz w:val="24"/>
                <w:szCs w:val="24"/>
                <w:u w:val="single"/>
              </w:rPr>
            </w:pPr>
            <w:r w:rsidRPr="00C37EEF">
              <w:t>700</w:t>
            </w:r>
          </w:p>
        </w:tc>
        <w:tc>
          <w:tcPr>
            <w:tcW w:w="1478" w:type="dxa"/>
          </w:tcPr>
          <w:p w14:paraId="74B4DAD3" w14:textId="7F691F50" w:rsidR="006C4320" w:rsidRDefault="006C4320"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C37EEF">
              <w:t>70</w:t>
            </w:r>
          </w:p>
        </w:tc>
        <w:tc>
          <w:tcPr>
            <w:tcW w:w="1478" w:type="dxa"/>
          </w:tcPr>
          <w:p w14:paraId="593BC6F7" w14:textId="7EE34A27" w:rsidR="006C4320" w:rsidRDefault="006C4320"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C37EEF">
              <w:t>1.66644</w:t>
            </w:r>
          </w:p>
        </w:tc>
        <w:tc>
          <w:tcPr>
            <w:tcW w:w="1478" w:type="dxa"/>
          </w:tcPr>
          <w:p w14:paraId="654CC460" w14:textId="70A0B160" w:rsidR="006C4320" w:rsidRDefault="006C4320"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C37EEF">
              <w:t>0.14019</w:t>
            </w:r>
          </w:p>
        </w:tc>
        <w:tc>
          <w:tcPr>
            <w:tcW w:w="1478" w:type="dxa"/>
            <w:vAlign w:val="bottom"/>
          </w:tcPr>
          <w:p w14:paraId="4D167E20" w14:textId="54380DFD" w:rsidR="006C4320" w:rsidRDefault="006C4320"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Pr>
                <w:color w:val="000000"/>
              </w:rPr>
              <w:t>0.02905</w:t>
            </w:r>
          </w:p>
        </w:tc>
        <w:tc>
          <w:tcPr>
            <w:tcW w:w="1478" w:type="dxa"/>
            <w:vAlign w:val="bottom"/>
          </w:tcPr>
          <w:p w14:paraId="29D463F1" w14:textId="3D8E9C3D" w:rsidR="006C4320" w:rsidRPr="00C37EEF" w:rsidRDefault="006C4320" w:rsidP="00C8275C">
            <w:pPr>
              <w:jc w:val="center"/>
              <w:cnfStyle w:val="000000100000" w:firstRow="0" w:lastRow="0" w:firstColumn="0" w:lastColumn="0" w:oddVBand="0" w:evenVBand="0" w:oddHBand="1" w:evenHBand="0" w:firstRowFirstColumn="0" w:firstRowLastColumn="0" w:lastRowFirstColumn="0" w:lastRowLastColumn="0"/>
            </w:pPr>
            <w:r>
              <w:rPr>
                <w:color w:val="000000"/>
              </w:rPr>
              <w:t>0.00924</w:t>
            </w:r>
          </w:p>
        </w:tc>
      </w:tr>
      <w:tr w:rsidR="006C4320" w14:paraId="4005CEA7" w14:textId="540ADF67" w:rsidTr="00264CEA">
        <w:trPr>
          <w:trHeight w:val="178"/>
        </w:trPr>
        <w:tc>
          <w:tcPr>
            <w:cnfStyle w:val="001000000000" w:firstRow="0" w:lastRow="0" w:firstColumn="1" w:lastColumn="0" w:oddVBand="0" w:evenVBand="0" w:oddHBand="0" w:evenHBand="0" w:firstRowFirstColumn="0" w:firstRowLastColumn="0" w:lastRowFirstColumn="0" w:lastRowLastColumn="0"/>
            <w:tcW w:w="1478" w:type="dxa"/>
          </w:tcPr>
          <w:p w14:paraId="346F31FD" w14:textId="24814188" w:rsidR="006C4320" w:rsidRDefault="006C4320" w:rsidP="00C8275C">
            <w:pPr>
              <w:jc w:val="center"/>
              <w:rPr>
                <w:rFonts w:ascii="Times New Roman" w:hAnsi="Times New Roman" w:cs="Times New Roman"/>
                <w:b w:val="0"/>
                <w:sz w:val="24"/>
                <w:szCs w:val="24"/>
                <w:u w:val="single"/>
              </w:rPr>
            </w:pPr>
            <w:r w:rsidRPr="00C37EEF">
              <w:t>800</w:t>
            </w:r>
          </w:p>
        </w:tc>
        <w:tc>
          <w:tcPr>
            <w:tcW w:w="1478" w:type="dxa"/>
          </w:tcPr>
          <w:p w14:paraId="28DD7B79" w14:textId="0DBBC8E3" w:rsidR="006C4320" w:rsidRDefault="006C4320"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C37EEF">
              <w:t>70</w:t>
            </w:r>
          </w:p>
        </w:tc>
        <w:tc>
          <w:tcPr>
            <w:tcW w:w="1478" w:type="dxa"/>
          </w:tcPr>
          <w:p w14:paraId="53D68C26" w14:textId="78167511" w:rsidR="006C4320" w:rsidRDefault="006C4320"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C37EEF">
              <w:t>2.33959</w:t>
            </w:r>
          </w:p>
        </w:tc>
        <w:tc>
          <w:tcPr>
            <w:tcW w:w="1478" w:type="dxa"/>
          </w:tcPr>
          <w:p w14:paraId="68CB7AAC" w14:textId="10960DC2" w:rsidR="006C4320" w:rsidRDefault="006C4320"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C37EEF">
              <w:t>0.19964</w:t>
            </w:r>
          </w:p>
        </w:tc>
        <w:tc>
          <w:tcPr>
            <w:tcW w:w="1478" w:type="dxa"/>
            <w:vAlign w:val="bottom"/>
          </w:tcPr>
          <w:p w14:paraId="612E15C3" w14:textId="34A998CA" w:rsidR="006C4320" w:rsidRDefault="006C4320"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Pr>
                <w:color w:val="000000"/>
              </w:rPr>
              <w:t>0.03112</w:t>
            </w:r>
          </w:p>
        </w:tc>
        <w:tc>
          <w:tcPr>
            <w:tcW w:w="1478" w:type="dxa"/>
            <w:vAlign w:val="bottom"/>
          </w:tcPr>
          <w:p w14:paraId="40295DDE" w14:textId="55AEA368" w:rsidR="006C4320" w:rsidRPr="00C37EEF" w:rsidRDefault="006C4320" w:rsidP="00C8275C">
            <w:pPr>
              <w:jc w:val="center"/>
              <w:cnfStyle w:val="000000000000" w:firstRow="0" w:lastRow="0" w:firstColumn="0" w:lastColumn="0" w:oddVBand="0" w:evenVBand="0" w:oddHBand="0" w:evenHBand="0" w:firstRowFirstColumn="0" w:firstRowLastColumn="0" w:lastRowFirstColumn="0" w:lastRowLastColumn="0"/>
            </w:pPr>
            <w:r>
              <w:rPr>
                <w:color w:val="000000"/>
              </w:rPr>
              <w:t>0.00341</w:t>
            </w:r>
          </w:p>
        </w:tc>
      </w:tr>
      <w:tr w:rsidR="000319B9" w14:paraId="53104824" w14:textId="77777777" w:rsidTr="00264CEA">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478" w:type="dxa"/>
          </w:tcPr>
          <w:p w14:paraId="1BAC1D57" w14:textId="4F7396F2" w:rsidR="000319B9" w:rsidRPr="00C37EEF" w:rsidRDefault="000319B9" w:rsidP="00C8275C">
            <w:pPr>
              <w:jc w:val="center"/>
            </w:pPr>
            <w:r>
              <w:t>880</w:t>
            </w:r>
          </w:p>
        </w:tc>
        <w:tc>
          <w:tcPr>
            <w:tcW w:w="1478" w:type="dxa"/>
          </w:tcPr>
          <w:p w14:paraId="34EE4987" w14:textId="6A6115BA" w:rsidR="000319B9" w:rsidRPr="00C37EEF" w:rsidRDefault="000319B9" w:rsidP="00C8275C">
            <w:pPr>
              <w:jc w:val="center"/>
              <w:cnfStyle w:val="000000100000" w:firstRow="0" w:lastRow="0" w:firstColumn="0" w:lastColumn="0" w:oddVBand="0" w:evenVBand="0" w:oddHBand="1" w:evenHBand="0" w:firstRowFirstColumn="0" w:firstRowLastColumn="0" w:lastRowFirstColumn="0" w:lastRowLastColumn="0"/>
            </w:pPr>
            <w:r>
              <w:t>70</w:t>
            </w:r>
          </w:p>
        </w:tc>
        <w:tc>
          <w:tcPr>
            <w:tcW w:w="1478" w:type="dxa"/>
          </w:tcPr>
          <w:p w14:paraId="34879F5A" w14:textId="1F9E40AE" w:rsidR="000319B9" w:rsidRPr="00C37EEF" w:rsidRDefault="000319B9" w:rsidP="00C8275C">
            <w:pPr>
              <w:jc w:val="center"/>
              <w:cnfStyle w:val="000000100000" w:firstRow="0" w:lastRow="0" w:firstColumn="0" w:lastColumn="0" w:oddVBand="0" w:evenVBand="0" w:oddHBand="1" w:evenHBand="0" w:firstRowFirstColumn="0" w:firstRowLastColumn="0" w:lastRowFirstColumn="0" w:lastRowLastColumn="0"/>
            </w:pPr>
            <w:r>
              <w:t>2.80974</w:t>
            </w:r>
          </w:p>
        </w:tc>
        <w:tc>
          <w:tcPr>
            <w:tcW w:w="1478" w:type="dxa"/>
          </w:tcPr>
          <w:p w14:paraId="51F91B55" w14:textId="1758031F" w:rsidR="000319B9" w:rsidRPr="00C37EEF" w:rsidRDefault="000319B9" w:rsidP="00C8275C">
            <w:pPr>
              <w:jc w:val="center"/>
              <w:cnfStyle w:val="000000100000" w:firstRow="0" w:lastRow="0" w:firstColumn="0" w:lastColumn="0" w:oddVBand="0" w:evenVBand="0" w:oddHBand="1" w:evenHBand="0" w:firstRowFirstColumn="0" w:firstRowLastColumn="0" w:lastRowFirstColumn="0" w:lastRowLastColumn="0"/>
            </w:pPr>
            <w:r>
              <w:t>0.19401</w:t>
            </w:r>
          </w:p>
        </w:tc>
        <w:tc>
          <w:tcPr>
            <w:tcW w:w="1478" w:type="dxa"/>
            <w:vAlign w:val="bottom"/>
          </w:tcPr>
          <w:p w14:paraId="5C9A6B56" w14:textId="7BBD3F62" w:rsidR="000319B9" w:rsidRDefault="000319B9" w:rsidP="00C8275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0.03542</w:t>
            </w:r>
          </w:p>
        </w:tc>
        <w:tc>
          <w:tcPr>
            <w:tcW w:w="1478" w:type="dxa"/>
            <w:vAlign w:val="bottom"/>
          </w:tcPr>
          <w:p w14:paraId="2B14ABD1" w14:textId="117ED715" w:rsidR="000319B9" w:rsidRDefault="000319B9" w:rsidP="00C8275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0.00775</w:t>
            </w:r>
          </w:p>
        </w:tc>
      </w:tr>
    </w:tbl>
    <w:tbl>
      <w:tblPr>
        <w:tblStyle w:val="GridTable2-Accent2"/>
        <w:tblW w:w="0" w:type="auto"/>
        <w:tblLook w:val="04A0" w:firstRow="1" w:lastRow="0" w:firstColumn="1" w:lastColumn="0" w:noHBand="0" w:noVBand="1"/>
      </w:tblPr>
      <w:tblGrid>
        <w:gridCol w:w="1498"/>
        <w:gridCol w:w="1498"/>
        <w:gridCol w:w="1498"/>
        <w:gridCol w:w="1498"/>
        <w:gridCol w:w="1499"/>
        <w:gridCol w:w="1499"/>
      </w:tblGrid>
      <w:tr w:rsidR="00EB7BDC" w14:paraId="2F4ECCC3" w14:textId="77777777" w:rsidTr="00EB7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3477B057" w14:textId="6232EA76" w:rsidR="00EB7BDC" w:rsidRDefault="00EB7BDC" w:rsidP="00C8275C">
            <w:pPr>
              <w:jc w:val="center"/>
              <w:rPr>
                <w:rFonts w:ascii="Times New Roman" w:hAnsi="Times New Roman" w:cs="Times New Roman"/>
                <w:b w:val="0"/>
                <w:sz w:val="24"/>
                <w:szCs w:val="24"/>
                <w:u w:val="single"/>
              </w:rPr>
            </w:pPr>
            <w:r w:rsidRPr="005F56ED">
              <w:t>STL</w:t>
            </w:r>
            <w:r>
              <w:t>:</w:t>
            </w:r>
          </w:p>
        </w:tc>
        <w:tc>
          <w:tcPr>
            <w:tcW w:w="1498" w:type="dxa"/>
          </w:tcPr>
          <w:p w14:paraId="6EB4C847" w14:textId="77777777" w:rsidR="00EB7BDC" w:rsidRDefault="00EB7BDC" w:rsidP="00C827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p>
        </w:tc>
        <w:tc>
          <w:tcPr>
            <w:tcW w:w="1498" w:type="dxa"/>
          </w:tcPr>
          <w:p w14:paraId="2874415B" w14:textId="77777777" w:rsidR="00EB7BDC" w:rsidRDefault="00EB7BDC" w:rsidP="00C827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p>
        </w:tc>
        <w:tc>
          <w:tcPr>
            <w:tcW w:w="1498" w:type="dxa"/>
          </w:tcPr>
          <w:p w14:paraId="0EFC19C0" w14:textId="77777777" w:rsidR="00EB7BDC" w:rsidRDefault="00EB7BDC" w:rsidP="00C827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p>
        </w:tc>
        <w:tc>
          <w:tcPr>
            <w:tcW w:w="1499" w:type="dxa"/>
          </w:tcPr>
          <w:p w14:paraId="78749E7B" w14:textId="77777777" w:rsidR="00EB7BDC" w:rsidRDefault="00EB7BDC" w:rsidP="00C827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p>
        </w:tc>
        <w:tc>
          <w:tcPr>
            <w:tcW w:w="1499" w:type="dxa"/>
          </w:tcPr>
          <w:p w14:paraId="2CF0DCAE" w14:textId="77777777" w:rsidR="00EB7BDC" w:rsidRDefault="00EB7BDC" w:rsidP="00C827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p>
        </w:tc>
      </w:tr>
      <w:tr w:rsidR="00EB7BDC" w14:paraId="1C790E9B" w14:textId="77777777" w:rsidTr="00EB7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7D122E9A" w14:textId="520BC700" w:rsidR="00EB7BDC" w:rsidRDefault="00EB7BDC" w:rsidP="00C8275C">
            <w:pPr>
              <w:jc w:val="center"/>
              <w:rPr>
                <w:rFonts w:ascii="Times New Roman" w:hAnsi="Times New Roman" w:cs="Times New Roman"/>
                <w:b w:val="0"/>
                <w:sz w:val="24"/>
                <w:szCs w:val="24"/>
                <w:u w:val="single"/>
              </w:rPr>
            </w:pPr>
          </w:p>
        </w:tc>
        <w:tc>
          <w:tcPr>
            <w:tcW w:w="1498" w:type="dxa"/>
          </w:tcPr>
          <w:p w14:paraId="3D92BB03" w14:textId="77777777"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p>
        </w:tc>
        <w:tc>
          <w:tcPr>
            <w:tcW w:w="1498" w:type="dxa"/>
          </w:tcPr>
          <w:p w14:paraId="411D3FAD" w14:textId="158A51E4" w:rsidR="00EB7BDC" w:rsidRP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Building</w:t>
            </w:r>
          </w:p>
        </w:tc>
        <w:tc>
          <w:tcPr>
            <w:tcW w:w="1498" w:type="dxa"/>
          </w:tcPr>
          <w:p w14:paraId="1A20A4AB" w14:textId="77777777"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p>
        </w:tc>
        <w:tc>
          <w:tcPr>
            <w:tcW w:w="1499" w:type="dxa"/>
          </w:tcPr>
          <w:p w14:paraId="7159FF46" w14:textId="72370B18" w:rsidR="00EB7BDC" w:rsidRP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Deleting</w:t>
            </w:r>
          </w:p>
        </w:tc>
        <w:tc>
          <w:tcPr>
            <w:tcW w:w="1499" w:type="dxa"/>
          </w:tcPr>
          <w:p w14:paraId="24A30164" w14:textId="77777777"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p>
        </w:tc>
      </w:tr>
      <w:tr w:rsidR="00EB7BDC" w14:paraId="717DAAEC" w14:textId="77777777" w:rsidTr="00EB7BDC">
        <w:tc>
          <w:tcPr>
            <w:cnfStyle w:val="001000000000" w:firstRow="0" w:lastRow="0" w:firstColumn="1" w:lastColumn="0" w:oddVBand="0" w:evenVBand="0" w:oddHBand="0" w:evenHBand="0" w:firstRowFirstColumn="0" w:firstRowLastColumn="0" w:lastRowFirstColumn="0" w:lastRowLastColumn="0"/>
            <w:tcW w:w="1498" w:type="dxa"/>
          </w:tcPr>
          <w:p w14:paraId="6B320967" w14:textId="7B3A0952" w:rsidR="00EB7BDC" w:rsidRDefault="00EB7BDC" w:rsidP="00C8275C">
            <w:pPr>
              <w:jc w:val="center"/>
              <w:rPr>
                <w:rFonts w:ascii="Times New Roman" w:hAnsi="Times New Roman" w:cs="Times New Roman"/>
                <w:b w:val="0"/>
                <w:sz w:val="24"/>
                <w:szCs w:val="24"/>
                <w:u w:val="single"/>
              </w:rPr>
            </w:pPr>
            <w:r w:rsidRPr="005F56ED">
              <w:t>Data Size</w:t>
            </w:r>
          </w:p>
        </w:tc>
        <w:tc>
          <w:tcPr>
            <w:tcW w:w="1498" w:type="dxa"/>
          </w:tcPr>
          <w:p w14:paraId="799F9DFD" w14:textId="7C848266"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56ED">
              <w:t>Trials</w:t>
            </w:r>
          </w:p>
        </w:tc>
        <w:tc>
          <w:tcPr>
            <w:tcW w:w="1498" w:type="dxa"/>
          </w:tcPr>
          <w:p w14:paraId="7B7CF090" w14:textId="709003A6"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56ED">
              <w:t>Mean(</w:t>
            </w:r>
            <w:proofErr w:type="spellStart"/>
            <w:r w:rsidRPr="005F56ED">
              <w:t>ms</w:t>
            </w:r>
            <w:proofErr w:type="spellEnd"/>
            <w:r w:rsidRPr="005F56ED">
              <w:t>)</w:t>
            </w:r>
          </w:p>
        </w:tc>
        <w:tc>
          <w:tcPr>
            <w:tcW w:w="1498" w:type="dxa"/>
          </w:tcPr>
          <w:p w14:paraId="0325B5AF" w14:textId="3EC9BA9E"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56ED">
              <w:t>Standard Deviation(</w:t>
            </w:r>
            <w:proofErr w:type="spellStart"/>
            <w:r w:rsidRPr="005F56ED">
              <w:t>ms</w:t>
            </w:r>
            <w:proofErr w:type="spellEnd"/>
            <w:r w:rsidRPr="005F56ED">
              <w:t>)</w:t>
            </w:r>
          </w:p>
        </w:tc>
        <w:tc>
          <w:tcPr>
            <w:tcW w:w="1499" w:type="dxa"/>
          </w:tcPr>
          <w:p w14:paraId="58B7A74E" w14:textId="3FE5DE5A"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t>Mean(</w:t>
            </w:r>
            <w:proofErr w:type="spellStart"/>
            <w:r>
              <w:t>ms</w:t>
            </w:r>
            <w:proofErr w:type="spellEnd"/>
            <w:r>
              <w:t>)</w:t>
            </w:r>
          </w:p>
        </w:tc>
        <w:tc>
          <w:tcPr>
            <w:tcW w:w="1499" w:type="dxa"/>
          </w:tcPr>
          <w:p w14:paraId="189A460A" w14:textId="5425DBF7"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t>Standard Deviation(</w:t>
            </w:r>
            <w:proofErr w:type="spellStart"/>
            <w:r>
              <w:t>ms</w:t>
            </w:r>
            <w:proofErr w:type="spellEnd"/>
            <w:r>
              <w:t>)</w:t>
            </w:r>
          </w:p>
        </w:tc>
      </w:tr>
      <w:tr w:rsidR="00EB7BDC" w14:paraId="30057FC7" w14:textId="77777777" w:rsidTr="00D70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7D130FE6" w14:textId="35FE95BE" w:rsidR="00EB7BDC" w:rsidRDefault="00EB7BDC" w:rsidP="00C8275C">
            <w:pPr>
              <w:jc w:val="center"/>
              <w:rPr>
                <w:rFonts w:ascii="Times New Roman" w:hAnsi="Times New Roman" w:cs="Times New Roman"/>
                <w:b w:val="0"/>
                <w:sz w:val="24"/>
                <w:szCs w:val="24"/>
                <w:u w:val="single"/>
              </w:rPr>
            </w:pPr>
            <w:r w:rsidRPr="005F56ED">
              <w:t>100</w:t>
            </w:r>
          </w:p>
        </w:tc>
        <w:tc>
          <w:tcPr>
            <w:tcW w:w="1498" w:type="dxa"/>
          </w:tcPr>
          <w:p w14:paraId="5F55E79C" w14:textId="02C35BD1"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56ED">
              <w:t>70</w:t>
            </w:r>
          </w:p>
        </w:tc>
        <w:tc>
          <w:tcPr>
            <w:tcW w:w="1498" w:type="dxa"/>
          </w:tcPr>
          <w:p w14:paraId="7DA32BA7" w14:textId="1BA60079"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56ED">
              <w:t>0.04715</w:t>
            </w:r>
          </w:p>
        </w:tc>
        <w:tc>
          <w:tcPr>
            <w:tcW w:w="1498" w:type="dxa"/>
          </w:tcPr>
          <w:p w14:paraId="77CE99A7" w14:textId="4A6CE77E"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56ED">
              <w:t>0.00558</w:t>
            </w:r>
          </w:p>
        </w:tc>
        <w:tc>
          <w:tcPr>
            <w:tcW w:w="1499" w:type="dxa"/>
            <w:vAlign w:val="bottom"/>
          </w:tcPr>
          <w:p w14:paraId="4BE9A2C3" w14:textId="5F5967BE"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Pr>
                <w:color w:val="000000"/>
              </w:rPr>
              <w:t>0.09238</w:t>
            </w:r>
          </w:p>
        </w:tc>
        <w:tc>
          <w:tcPr>
            <w:tcW w:w="1499" w:type="dxa"/>
            <w:vAlign w:val="bottom"/>
          </w:tcPr>
          <w:p w14:paraId="5D15FFDC" w14:textId="56316F92"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Pr>
                <w:color w:val="000000"/>
              </w:rPr>
              <w:t>0.00418</w:t>
            </w:r>
          </w:p>
        </w:tc>
      </w:tr>
      <w:tr w:rsidR="00EB7BDC" w14:paraId="2FEB3A19" w14:textId="77777777" w:rsidTr="00D706D3">
        <w:tc>
          <w:tcPr>
            <w:cnfStyle w:val="001000000000" w:firstRow="0" w:lastRow="0" w:firstColumn="1" w:lastColumn="0" w:oddVBand="0" w:evenVBand="0" w:oddHBand="0" w:evenHBand="0" w:firstRowFirstColumn="0" w:firstRowLastColumn="0" w:lastRowFirstColumn="0" w:lastRowLastColumn="0"/>
            <w:tcW w:w="1498" w:type="dxa"/>
          </w:tcPr>
          <w:p w14:paraId="5E03BB80" w14:textId="48D19C11" w:rsidR="00EB7BDC" w:rsidRDefault="00EB7BDC" w:rsidP="00C8275C">
            <w:pPr>
              <w:jc w:val="center"/>
              <w:rPr>
                <w:rFonts w:ascii="Times New Roman" w:hAnsi="Times New Roman" w:cs="Times New Roman"/>
                <w:b w:val="0"/>
                <w:sz w:val="24"/>
                <w:szCs w:val="24"/>
                <w:u w:val="single"/>
              </w:rPr>
            </w:pPr>
            <w:r w:rsidRPr="005F56ED">
              <w:t>200</w:t>
            </w:r>
          </w:p>
        </w:tc>
        <w:tc>
          <w:tcPr>
            <w:tcW w:w="1498" w:type="dxa"/>
          </w:tcPr>
          <w:p w14:paraId="503CFEE8" w14:textId="2C5D257F"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56ED">
              <w:t>70</w:t>
            </w:r>
          </w:p>
        </w:tc>
        <w:tc>
          <w:tcPr>
            <w:tcW w:w="1498" w:type="dxa"/>
          </w:tcPr>
          <w:p w14:paraId="4F0BE937" w14:textId="0C745381"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56ED">
              <w:t>0.09504</w:t>
            </w:r>
          </w:p>
        </w:tc>
        <w:tc>
          <w:tcPr>
            <w:tcW w:w="1498" w:type="dxa"/>
          </w:tcPr>
          <w:p w14:paraId="16FEC224" w14:textId="65B43196"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56ED">
              <w:t>0.00932</w:t>
            </w:r>
          </w:p>
        </w:tc>
        <w:tc>
          <w:tcPr>
            <w:tcW w:w="1499" w:type="dxa"/>
            <w:vAlign w:val="bottom"/>
          </w:tcPr>
          <w:p w14:paraId="466AACC7" w14:textId="1EB1D9CE"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Pr>
                <w:color w:val="000000"/>
              </w:rPr>
              <w:t>0.20641</w:t>
            </w:r>
          </w:p>
        </w:tc>
        <w:tc>
          <w:tcPr>
            <w:tcW w:w="1499" w:type="dxa"/>
            <w:vAlign w:val="bottom"/>
          </w:tcPr>
          <w:p w14:paraId="057335FF" w14:textId="40ECA8AA"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Pr>
                <w:color w:val="000000"/>
              </w:rPr>
              <w:t>0.01312</w:t>
            </w:r>
          </w:p>
        </w:tc>
      </w:tr>
      <w:tr w:rsidR="00EB7BDC" w14:paraId="2A7B53DF" w14:textId="77777777" w:rsidTr="00D70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6E20AF57" w14:textId="13548663" w:rsidR="00EB7BDC" w:rsidRDefault="00EB7BDC" w:rsidP="00C8275C">
            <w:pPr>
              <w:jc w:val="center"/>
              <w:rPr>
                <w:rFonts w:ascii="Times New Roman" w:hAnsi="Times New Roman" w:cs="Times New Roman"/>
                <w:b w:val="0"/>
                <w:sz w:val="24"/>
                <w:szCs w:val="24"/>
                <w:u w:val="single"/>
              </w:rPr>
            </w:pPr>
            <w:r w:rsidRPr="005F56ED">
              <w:t>300</w:t>
            </w:r>
          </w:p>
        </w:tc>
        <w:tc>
          <w:tcPr>
            <w:tcW w:w="1498" w:type="dxa"/>
          </w:tcPr>
          <w:p w14:paraId="76F389C6" w14:textId="2CB432CC"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56ED">
              <w:t>70</w:t>
            </w:r>
          </w:p>
        </w:tc>
        <w:tc>
          <w:tcPr>
            <w:tcW w:w="1498" w:type="dxa"/>
          </w:tcPr>
          <w:p w14:paraId="77F963CB" w14:textId="180D83BE"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56ED">
              <w:t>0.14744</w:t>
            </w:r>
          </w:p>
        </w:tc>
        <w:tc>
          <w:tcPr>
            <w:tcW w:w="1498" w:type="dxa"/>
          </w:tcPr>
          <w:p w14:paraId="35764E1F" w14:textId="5983DC60"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56ED">
              <w:t>0.02697</w:t>
            </w:r>
          </w:p>
        </w:tc>
        <w:tc>
          <w:tcPr>
            <w:tcW w:w="1499" w:type="dxa"/>
            <w:vAlign w:val="bottom"/>
          </w:tcPr>
          <w:p w14:paraId="169FB9FB" w14:textId="31201AEE"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Pr>
                <w:color w:val="000000"/>
              </w:rPr>
              <w:t>0.34193</w:t>
            </w:r>
          </w:p>
        </w:tc>
        <w:tc>
          <w:tcPr>
            <w:tcW w:w="1499" w:type="dxa"/>
            <w:vAlign w:val="bottom"/>
          </w:tcPr>
          <w:p w14:paraId="08AE86F0" w14:textId="57EDD9B7"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Pr>
                <w:color w:val="000000"/>
              </w:rPr>
              <w:t>0.04018</w:t>
            </w:r>
          </w:p>
        </w:tc>
      </w:tr>
      <w:tr w:rsidR="00EB7BDC" w14:paraId="317FAE46" w14:textId="77777777" w:rsidTr="00D706D3">
        <w:tc>
          <w:tcPr>
            <w:cnfStyle w:val="001000000000" w:firstRow="0" w:lastRow="0" w:firstColumn="1" w:lastColumn="0" w:oddVBand="0" w:evenVBand="0" w:oddHBand="0" w:evenHBand="0" w:firstRowFirstColumn="0" w:firstRowLastColumn="0" w:lastRowFirstColumn="0" w:lastRowLastColumn="0"/>
            <w:tcW w:w="1498" w:type="dxa"/>
          </w:tcPr>
          <w:p w14:paraId="584D4BB5" w14:textId="6FF4106A" w:rsidR="00EB7BDC" w:rsidRDefault="00EB7BDC" w:rsidP="00C8275C">
            <w:pPr>
              <w:jc w:val="center"/>
              <w:rPr>
                <w:rFonts w:ascii="Times New Roman" w:hAnsi="Times New Roman" w:cs="Times New Roman"/>
                <w:b w:val="0"/>
                <w:sz w:val="24"/>
                <w:szCs w:val="24"/>
                <w:u w:val="single"/>
              </w:rPr>
            </w:pPr>
            <w:r w:rsidRPr="005F56ED">
              <w:t>400</w:t>
            </w:r>
          </w:p>
        </w:tc>
        <w:tc>
          <w:tcPr>
            <w:tcW w:w="1498" w:type="dxa"/>
          </w:tcPr>
          <w:p w14:paraId="285E335A" w14:textId="0126B8B5"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56ED">
              <w:t>70</w:t>
            </w:r>
          </w:p>
        </w:tc>
        <w:tc>
          <w:tcPr>
            <w:tcW w:w="1498" w:type="dxa"/>
          </w:tcPr>
          <w:p w14:paraId="40E4B9F2" w14:textId="4588B785"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56ED">
              <w:t>0.18835</w:t>
            </w:r>
          </w:p>
        </w:tc>
        <w:tc>
          <w:tcPr>
            <w:tcW w:w="1498" w:type="dxa"/>
          </w:tcPr>
          <w:p w14:paraId="21BE3FE0" w14:textId="28F532E6"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56ED">
              <w:t>0.01704</w:t>
            </w:r>
          </w:p>
        </w:tc>
        <w:tc>
          <w:tcPr>
            <w:tcW w:w="1499" w:type="dxa"/>
            <w:vAlign w:val="bottom"/>
          </w:tcPr>
          <w:p w14:paraId="1AA52861" w14:textId="00B080D2"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Pr>
                <w:color w:val="000000"/>
              </w:rPr>
              <w:t>0.47304</w:t>
            </w:r>
          </w:p>
        </w:tc>
        <w:tc>
          <w:tcPr>
            <w:tcW w:w="1499" w:type="dxa"/>
            <w:vAlign w:val="bottom"/>
          </w:tcPr>
          <w:p w14:paraId="4D0AC6F6" w14:textId="63F6B57E"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Pr>
                <w:color w:val="000000"/>
              </w:rPr>
              <w:t>0.03304</w:t>
            </w:r>
          </w:p>
        </w:tc>
      </w:tr>
      <w:tr w:rsidR="00EB7BDC" w14:paraId="5F4CD173" w14:textId="77777777" w:rsidTr="00D70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0A4D8448" w14:textId="15CC18A8" w:rsidR="00EB7BDC" w:rsidRDefault="00EB7BDC" w:rsidP="00C8275C">
            <w:pPr>
              <w:jc w:val="center"/>
              <w:rPr>
                <w:rFonts w:ascii="Times New Roman" w:hAnsi="Times New Roman" w:cs="Times New Roman"/>
                <w:b w:val="0"/>
                <w:sz w:val="24"/>
                <w:szCs w:val="24"/>
                <w:u w:val="single"/>
              </w:rPr>
            </w:pPr>
            <w:r w:rsidRPr="005F56ED">
              <w:t>500</w:t>
            </w:r>
          </w:p>
        </w:tc>
        <w:tc>
          <w:tcPr>
            <w:tcW w:w="1498" w:type="dxa"/>
          </w:tcPr>
          <w:p w14:paraId="5AD87142" w14:textId="51DA9A4E"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56ED">
              <w:t>70</w:t>
            </w:r>
          </w:p>
        </w:tc>
        <w:tc>
          <w:tcPr>
            <w:tcW w:w="1498" w:type="dxa"/>
          </w:tcPr>
          <w:p w14:paraId="3C7DC62C" w14:textId="4A5E81CB"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56ED">
              <w:t>0.23855</w:t>
            </w:r>
          </w:p>
        </w:tc>
        <w:tc>
          <w:tcPr>
            <w:tcW w:w="1498" w:type="dxa"/>
          </w:tcPr>
          <w:p w14:paraId="40284D9E" w14:textId="26A63252"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56ED">
              <w:t>0.02507</w:t>
            </w:r>
          </w:p>
        </w:tc>
        <w:tc>
          <w:tcPr>
            <w:tcW w:w="1499" w:type="dxa"/>
            <w:vAlign w:val="bottom"/>
          </w:tcPr>
          <w:p w14:paraId="653672C0" w14:textId="58E8DBFA"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Pr>
                <w:color w:val="000000"/>
              </w:rPr>
              <w:t>0.61045</w:t>
            </w:r>
          </w:p>
        </w:tc>
        <w:tc>
          <w:tcPr>
            <w:tcW w:w="1499" w:type="dxa"/>
            <w:vAlign w:val="bottom"/>
          </w:tcPr>
          <w:p w14:paraId="74DD0D1C" w14:textId="14BB8672"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Pr>
                <w:color w:val="000000"/>
              </w:rPr>
              <w:t>0.0324</w:t>
            </w:r>
          </w:p>
        </w:tc>
      </w:tr>
      <w:tr w:rsidR="00EB7BDC" w14:paraId="7FC7250A" w14:textId="77777777" w:rsidTr="00D706D3">
        <w:tc>
          <w:tcPr>
            <w:cnfStyle w:val="001000000000" w:firstRow="0" w:lastRow="0" w:firstColumn="1" w:lastColumn="0" w:oddVBand="0" w:evenVBand="0" w:oddHBand="0" w:evenHBand="0" w:firstRowFirstColumn="0" w:firstRowLastColumn="0" w:lastRowFirstColumn="0" w:lastRowLastColumn="0"/>
            <w:tcW w:w="1498" w:type="dxa"/>
          </w:tcPr>
          <w:p w14:paraId="210C005F" w14:textId="20ACE31D" w:rsidR="00EB7BDC" w:rsidRDefault="00EB7BDC" w:rsidP="00C8275C">
            <w:pPr>
              <w:jc w:val="center"/>
              <w:rPr>
                <w:rFonts w:ascii="Times New Roman" w:hAnsi="Times New Roman" w:cs="Times New Roman"/>
                <w:b w:val="0"/>
                <w:sz w:val="24"/>
                <w:szCs w:val="24"/>
                <w:u w:val="single"/>
              </w:rPr>
            </w:pPr>
            <w:r w:rsidRPr="005F56ED">
              <w:t>600</w:t>
            </w:r>
          </w:p>
        </w:tc>
        <w:tc>
          <w:tcPr>
            <w:tcW w:w="1498" w:type="dxa"/>
          </w:tcPr>
          <w:p w14:paraId="6476FCF3" w14:textId="239190A6"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56ED">
              <w:t>70</w:t>
            </w:r>
          </w:p>
        </w:tc>
        <w:tc>
          <w:tcPr>
            <w:tcW w:w="1498" w:type="dxa"/>
          </w:tcPr>
          <w:p w14:paraId="43D2D835" w14:textId="2267043A"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56ED">
              <w:t>0.28535</w:t>
            </w:r>
          </w:p>
        </w:tc>
        <w:tc>
          <w:tcPr>
            <w:tcW w:w="1498" w:type="dxa"/>
          </w:tcPr>
          <w:p w14:paraId="0ABD529B" w14:textId="6519E954"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56ED">
              <w:t>0.02851</w:t>
            </w:r>
          </w:p>
        </w:tc>
        <w:tc>
          <w:tcPr>
            <w:tcW w:w="1499" w:type="dxa"/>
            <w:vAlign w:val="bottom"/>
          </w:tcPr>
          <w:p w14:paraId="1C16C69F" w14:textId="1436D65D"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Pr>
                <w:color w:val="000000"/>
              </w:rPr>
              <w:t>0.76844</w:t>
            </w:r>
          </w:p>
        </w:tc>
        <w:tc>
          <w:tcPr>
            <w:tcW w:w="1499" w:type="dxa"/>
            <w:vAlign w:val="bottom"/>
          </w:tcPr>
          <w:p w14:paraId="30CE9216" w14:textId="70327448"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Pr>
                <w:color w:val="000000"/>
              </w:rPr>
              <w:t>0.05132</w:t>
            </w:r>
          </w:p>
        </w:tc>
      </w:tr>
      <w:tr w:rsidR="00EB7BDC" w14:paraId="2E90F62D" w14:textId="77777777" w:rsidTr="00D70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15E4E2AD" w14:textId="6F0603C0" w:rsidR="00EB7BDC" w:rsidRDefault="00EB7BDC" w:rsidP="00C8275C">
            <w:pPr>
              <w:jc w:val="center"/>
              <w:rPr>
                <w:rFonts w:ascii="Times New Roman" w:hAnsi="Times New Roman" w:cs="Times New Roman"/>
                <w:b w:val="0"/>
                <w:sz w:val="24"/>
                <w:szCs w:val="24"/>
                <w:u w:val="single"/>
              </w:rPr>
            </w:pPr>
            <w:r w:rsidRPr="005F56ED">
              <w:t>700</w:t>
            </w:r>
          </w:p>
        </w:tc>
        <w:tc>
          <w:tcPr>
            <w:tcW w:w="1498" w:type="dxa"/>
          </w:tcPr>
          <w:p w14:paraId="08D8CC03" w14:textId="54CADFA6"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56ED">
              <w:t>70</w:t>
            </w:r>
          </w:p>
        </w:tc>
        <w:tc>
          <w:tcPr>
            <w:tcW w:w="1498" w:type="dxa"/>
          </w:tcPr>
          <w:p w14:paraId="0017354F" w14:textId="05F2C9BC"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56ED">
              <w:t>0.33929</w:t>
            </w:r>
          </w:p>
        </w:tc>
        <w:tc>
          <w:tcPr>
            <w:tcW w:w="1498" w:type="dxa"/>
          </w:tcPr>
          <w:p w14:paraId="1564BD3E" w14:textId="4E31F063"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56ED">
              <w:t>0.03105</w:t>
            </w:r>
          </w:p>
        </w:tc>
        <w:tc>
          <w:tcPr>
            <w:tcW w:w="1499" w:type="dxa"/>
            <w:vAlign w:val="bottom"/>
          </w:tcPr>
          <w:p w14:paraId="54BCA713" w14:textId="5AFF7391"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Pr>
                <w:color w:val="000000"/>
              </w:rPr>
              <w:t>0.91338</w:t>
            </w:r>
          </w:p>
        </w:tc>
        <w:tc>
          <w:tcPr>
            <w:tcW w:w="1499" w:type="dxa"/>
            <w:vAlign w:val="bottom"/>
          </w:tcPr>
          <w:p w14:paraId="64626A32" w14:textId="7467D759"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Pr>
                <w:color w:val="000000"/>
              </w:rPr>
              <w:t>0.06104</w:t>
            </w:r>
          </w:p>
        </w:tc>
      </w:tr>
      <w:tr w:rsidR="00EB7BDC" w14:paraId="35E4CEF8" w14:textId="77777777" w:rsidTr="00D706D3">
        <w:tc>
          <w:tcPr>
            <w:cnfStyle w:val="001000000000" w:firstRow="0" w:lastRow="0" w:firstColumn="1" w:lastColumn="0" w:oddVBand="0" w:evenVBand="0" w:oddHBand="0" w:evenHBand="0" w:firstRowFirstColumn="0" w:firstRowLastColumn="0" w:lastRowFirstColumn="0" w:lastRowLastColumn="0"/>
            <w:tcW w:w="1498" w:type="dxa"/>
          </w:tcPr>
          <w:p w14:paraId="0A40F96A" w14:textId="2E47F2E6" w:rsidR="00EB7BDC" w:rsidRDefault="00EB7BDC" w:rsidP="00C8275C">
            <w:pPr>
              <w:jc w:val="center"/>
              <w:rPr>
                <w:rFonts w:ascii="Times New Roman" w:hAnsi="Times New Roman" w:cs="Times New Roman"/>
                <w:b w:val="0"/>
                <w:sz w:val="24"/>
                <w:szCs w:val="24"/>
                <w:u w:val="single"/>
              </w:rPr>
            </w:pPr>
            <w:r w:rsidRPr="005F56ED">
              <w:t>800</w:t>
            </w:r>
          </w:p>
        </w:tc>
        <w:tc>
          <w:tcPr>
            <w:tcW w:w="1498" w:type="dxa"/>
          </w:tcPr>
          <w:p w14:paraId="79ACFB8C" w14:textId="193E248B"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56ED">
              <w:t>70</w:t>
            </w:r>
          </w:p>
        </w:tc>
        <w:tc>
          <w:tcPr>
            <w:tcW w:w="1498" w:type="dxa"/>
          </w:tcPr>
          <w:p w14:paraId="7C3B11DB" w14:textId="000CAAD0"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56ED">
              <w:t>0.37852</w:t>
            </w:r>
          </w:p>
        </w:tc>
        <w:tc>
          <w:tcPr>
            <w:tcW w:w="1498" w:type="dxa"/>
          </w:tcPr>
          <w:p w14:paraId="01290343" w14:textId="01019787"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56ED">
              <w:t>0.02616</w:t>
            </w:r>
          </w:p>
        </w:tc>
        <w:tc>
          <w:tcPr>
            <w:tcW w:w="1499" w:type="dxa"/>
            <w:vAlign w:val="bottom"/>
          </w:tcPr>
          <w:p w14:paraId="1D6EC8D4" w14:textId="55128295"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Pr>
                <w:color w:val="000000"/>
              </w:rPr>
              <w:t>1.06</w:t>
            </w:r>
          </w:p>
        </w:tc>
        <w:tc>
          <w:tcPr>
            <w:tcW w:w="1499" w:type="dxa"/>
            <w:vAlign w:val="bottom"/>
          </w:tcPr>
          <w:p w14:paraId="3E1B3C4B" w14:textId="23490558"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Pr>
                <w:color w:val="000000"/>
              </w:rPr>
              <w:t>0.05752</w:t>
            </w:r>
          </w:p>
        </w:tc>
      </w:tr>
      <w:tr w:rsidR="000319B9" w14:paraId="5BA650BE" w14:textId="77777777" w:rsidTr="00D70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3434272D" w14:textId="2B6F7177" w:rsidR="000319B9" w:rsidRPr="005F56ED" w:rsidRDefault="000319B9" w:rsidP="00C8275C">
            <w:pPr>
              <w:jc w:val="center"/>
            </w:pPr>
            <w:r>
              <w:t>880</w:t>
            </w:r>
          </w:p>
        </w:tc>
        <w:tc>
          <w:tcPr>
            <w:tcW w:w="1498" w:type="dxa"/>
          </w:tcPr>
          <w:p w14:paraId="4FCFBEC4" w14:textId="50F07657" w:rsidR="000319B9" w:rsidRPr="005F56ED" w:rsidRDefault="000319B9" w:rsidP="00C8275C">
            <w:pPr>
              <w:jc w:val="center"/>
              <w:cnfStyle w:val="000000100000" w:firstRow="0" w:lastRow="0" w:firstColumn="0" w:lastColumn="0" w:oddVBand="0" w:evenVBand="0" w:oddHBand="1" w:evenHBand="0" w:firstRowFirstColumn="0" w:firstRowLastColumn="0" w:lastRowFirstColumn="0" w:lastRowLastColumn="0"/>
            </w:pPr>
            <w:r>
              <w:t>70</w:t>
            </w:r>
          </w:p>
        </w:tc>
        <w:tc>
          <w:tcPr>
            <w:tcW w:w="1498" w:type="dxa"/>
          </w:tcPr>
          <w:p w14:paraId="6FD641BD" w14:textId="21F4B3E4" w:rsidR="000319B9" w:rsidRPr="005F56ED" w:rsidRDefault="0037096F" w:rsidP="00C8275C">
            <w:pPr>
              <w:jc w:val="center"/>
              <w:cnfStyle w:val="000000100000" w:firstRow="0" w:lastRow="0" w:firstColumn="0" w:lastColumn="0" w:oddVBand="0" w:evenVBand="0" w:oddHBand="1" w:evenHBand="0" w:firstRowFirstColumn="0" w:firstRowLastColumn="0" w:lastRowFirstColumn="0" w:lastRowLastColumn="0"/>
            </w:pPr>
            <w:r>
              <w:t>0.41381</w:t>
            </w:r>
          </w:p>
        </w:tc>
        <w:tc>
          <w:tcPr>
            <w:tcW w:w="1498" w:type="dxa"/>
          </w:tcPr>
          <w:p w14:paraId="09A4D604" w14:textId="56B12934" w:rsidR="000319B9" w:rsidRPr="005F56ED" w:rsidRDefault="0037096F" w:rsidP="00C8275C">
            <w:pPr>
              <w:jc w:val="center"/>
              <w:cnfStyle w:val="000000100000" w:firstRow="0" w:lastRow="0" w:firstColumn="0" w:lastColumn="0" w:oddVBand="0" w:evenVBand="0" w:oddHBand="1" w:evenHBand="0" w:firstRowFirstColumn="0" w:firstRowLastColumn="0" w:lastRowFirstColumn="0" w:lastRowLastColumn="0"/>
            </w:pPr>
            <w:r>
              <w:t>0.02759</w:t>
            </w:r>
          </w:p>
        </w:tc>
        <w:tc>
          <w:tcPr>
            <w:tcW w:w="1499" w:type="dxa"/>
            <w:vAlign w:val="bottom"/>
          </w:tcPr>
          <w:p w14:paraId="13B30FBA" w14:textId="03A4CFC7" w:rsidR="000319B9" w:rsidRDefault="0037096F" w:rsidP="00C8275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1.18259</w:t>
            </w:r>
          </w:p>
        </w:tc>
        <w:tc>
          <w:tcPr>
            <w:tcW w:w="1499" w:type="dxa"/>
            <w:vAlign w:val="bottom"/>
          </w:tcPr>
          <w:p w14:paraId="576F15DB" w14:textId="03D7338D" w:rsidR="000319B9" w:rsidRDefault="0037096F" w:rsidP="00C8275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0.05491</w:t>
            </w:r>
          </w:p>
        </w:tc>
      </w:tr>
    </w:tbl>
    <w:tbl>
      <w:tblPr>
        <w:tblStyle w:val="GridTable2"/>
        <w:tblW w:w="0" w:type="auto"/>
        <w:tblLook w:val="04A0" w:firstRow="1" w:lastRow="0" w:firstColumn="1" w:lastColumn="0" w:noHBand="0" w:noVBand="1"/>
      </w:tblPr>
      <w:tblGrid>
        <w:gridCol w:w="1498"/>
        <w:gridCol w:w="1498"/>
        <w:gridCol w:w="1498"/>
        <w:gridCol w:w="1498"/>
        <w:gridCol w:w="1499"/>
        <w:gridCol w:w="1499"/>
      </w:tblGrid>
      <w:tr w:rsidR="00EB7BDC" w14:paraId="2802430C" w14:textId="77777777" w:rsidTr="00EB7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3762B81A" w14:textId="10FF72E3" w:rsidR="00EB7BDC" w:rsidRDefault="00EB7BDC" w:rsidP="00C8275C">
            <w:pPr>
              <w:jc w:val="center"/>
              <w:rPr>
                <w:rFonts w:ascii="Times New Roman" w:hAnsi="Times New Roman" w:cs="Times New Roman"/>
                <w:b w:val="0"/>
                <w:sz w:val="24"/>
                <w:szCs w:val="24"/>
                <w:u w:val="single"/>
              </w:rPr>
            </w:pPr>
            <w:r w:rsidRPr="005F7A75">
              <w:t>MINHEAP</w:t>
            </w:r>
            <w:r w:rsidR="009F4F11">
              <w:t>:</w:t>
            </w:r>
          </w:p>
        </w:tc>
        <w:tc>
          <w:tcPr>
            <w:tcW w:w="1498" w:type="dxa"/>
          </w:tcPr>
          <w:p w14:paraId="613D87B3" w14:textId="77777777" w:rsidR="00EB7BDC" w:rsidRDefault="00EB7BDC" w:rsidP="00C827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p>
        </w:tc>
        <w:tc>
          <w:tcPr>
            <w:tcW w:w="1498" w:type="dxa"/>
          </w:tcPr>
          <w:p w14:paraId="108BB818" w14:textId="77777777" w:rsidR="00EB7BDC" w:rsidRDefault="00EB7BDC" w:rsidP="00C827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p>
        </w:tc>
        <w:tc>
          <w:tcPr>
            <w:tcW w:w="1498" w:type="dxa"/>
          </w:tcPr>
          <w:p w14:paraId="5B2230EE" w14:textId="77777777" w:rsidR="00EB7BDC" w:rsidRDefault="00EB7BDC" w:rsidP="00C827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p>
        </w:tc>
        <w:tc>
          <w:tcPr>
            <w:tcW w:w="1499" w:type="dxa"/>
          </w:tcPr>
          <w:p w14:paraId="49BC0DDA" w14:textId="77777777" w:rsidR="00EB7BDC" w:rsidRDefault="00EB7BDC" w:rsidP="00C827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p>
        </w:tc>
        <w:tc>
          <w:tcPr>
            <w:tcW w:w="1499" w:type="dxa"/>
          </w:tcPr>
          <w:p w14:paraId="4E6C338B" w14:textId="77777777" w:rsidR="00EB7BDC" w:rsidRDefault="00EB7BDC" w:rsidP="00C827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val="single"/>
              </w:rPr>
            </w:pPr>
          </w:p>
        </w:tc>
      </w:tr>
      <w:tr w:rsidR="00EB7BDC" w14:paraId="69C8B463" w14:textId="77777777" w:rsidTr="00EB7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79D2FE3F" w14:textId="7103145B" w:rsidR="00EB7BDC" w:rsidRDefault="00EB7BDC" w:rsidP="00C8275C">
            <w:pPr>
              <w:jc w:val="center"/>
              <w:rPr>
                <w:rFonts w:ascii="Times New Roman" w:hAnsi="Times New Roman" w:cs="Times New Roman"/>
                <w:b w:val="0"/>
                <w:sz w:val="24"/>
                <w:szCs w:val="24"/>
                <w:u w:val="single"/>
              </w:rPr>
            </w:pPr>
          </w:p>
        </w:tc>
        <w:tc>
          <w:tcPr>
            <w:tcW w:w="1498" w:type="dxa"/>
          </w:tcPr>
          <w:p w14:paraId="2E709D64" w14:textId="77777777"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p>
        </w:tc>
        <w:tc>
          <w:tcPr>
            <w:tcW w:w="1498" w:type="dxa"/>
          </w:tcPr>
          <w:p w14:paraId="3152CB63" w14:textId="0E3110E6" w:rsidR="00EB7BDC" w:rsidRP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Building</w:t>
            </w:r>
          </w:p>
        </w:tc>
        <w:tc>
          <w:tcPr>
            <w:tcW w:w="1498" w:type="dxa"/>
          </w:tcPr>
          <w:p w14:paraId="5051686F" w14:textId="77777777"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p>
        </w:tc>
        <w:tc>
          <w:tcPr>
            <w:tcW w:w="1499" w:type="dxa"/>
          </w:tcPr>
          <w:p w14:paraId="5E205180" w14:textId="108BCA9C" w:rsidR="00EB7BDC" w:rsidRP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Deleting</w:t>
            </w:r>
          </w:p>
        </w:tc>
        <w:tc>
          <w:tcPr>
            <w:tcW w:w="1499" w:type="dxa"/>
          </w:tcPr>
          <w:p w14:paraId="18E379EA" w14:textId="77777777" w:rsidR="00EB7BDC" w:rsidRDefault="00EB7BD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p>
        </w:tc>
      </w:tr>
      <w:tr w:rsidR="00EB7BDC" w14:paraId="227AB9CF" w14:textId="77777777" w:rsidTr="00EB7BDC">
        <w:tc>
          <w:tcPr>
            <w:cnfStyle w:val="001000000000" w:firstRow="0" w:lastRow="0" w:firstColumn="1" w:lastColumn="0" w:oddVBand="0" w:evenVBand="0" w:oddHBand="0" w:evenHBand="0" w:firstRowFirstColumn="0" w:firstRowLastColumn="0" w:lastRowFirstColumn="0" w:lastRowLastColumn="0"/>
            <w:tcW w:w="1498" w:type="dxa"/>
          </w:tcPr>
          <w:p w14:paraId="53BD2483" w14:textId="499403A8" w:rsidR="00EB7BDC" w:rsidRDefault="00EB7BDC" w:rsidP="00C8275C">
            <w:pPr>
              <w:jc w:val="center"/>
              <w:rPr>
                <w:rFonts w:ascii="Times New Roman" w:hAnsi="Times New Roman" w:cs="Times New Roman"/>
                <w:b w:val="0"/>
                <w:sz w:val="24"/>
                <w:szCs w:val="24"/>
                <w:u w:val="single"/>
              </w:rPr>
            </w:pPr>
            <w:r w:rsidRPr="005F7A75">
              <w:t>Data Size</w:t>
            </w:r>
          </w:p>
        </w:tc>
        <w:tc>
          <w:tcPr>
            <w:tcW w:w="1498" w:type="dxa"/>
          </w:tcPr>
          <w:p w14:paraId="1A2E9AAC" w14:textId="64782F62"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7A75">
              <w:t>Trials</w:t>
            </w:r>
          </w:p>
        </w:tc>
        <w:tc>
          <w:tcPr>
            <w:tcW w:w="1498" w:type="dxa"/>
          </w:tcPr>
          <w:p w14:paraId="08F06D3D" w14:textId="2F24FA17"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7A75">
              <w:t>Mean(</w:t>
            </w:r>
            <w:proofErr w:type="spellStart"/>
            <w:r w:rsidRPr="005F7A75">
              <w:t>ms</w:t>
            </w:r>
            <w:proofErr w:type="spellEnd"/>
            <w:r w:rsidRPr="005F7A75">
              <w:t>)</w:t>
            </w:r>
          </w:p>
        </w:tc>
        <w:tc>
          <w:tcPr>
            <w:tcW w:w="1498" w:type="dxa"/>
          </w:tcPr>
          <w:p w14:paraId="0A9B6BD8" w14:textId="021FA658"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7A75">
              <w:t>Standard Deviation(</w:t>
            </w:r>
            <w:proofErr w:type="spellStart"/>
            <w:r w:rsidRPr="005F7A75">
              <w:t>ms</w:t>
            </w:r>
            <w:proofErr w:type="spellEnd"/>
            <w:r w:rsidRPr="005F7A75">
              <w:t>)</w:t>
            </w:r>
          </w:p>
        </w:tc>
        <w:tc>
          <w:tcPr>
            <w:tcW w:w="1499" w:type="dxa"/>
          </w:tcPr>
          <w:p w14:paraId="0784F72B" w14:textId="121D5F53"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t>Mean</w:t>
            </w:r>
            <w:r w:rsidRPr="005F7A75">
              <w:t xml:space="preserve"> </w:t>
            </w:r>
            <w:r w:rsidRPr="005F7A75">
              <w:t>(</w:t>
            </w:r>
            <w:proofErr w:type="spellStart"/>
            <w:r w:rsidRPr="005F7A75">
              <w:t>ms</w:t>
            </w:r>
            <w:proofErr w:type="spellEnd"/>
            <w:r w:rsidRPr="005F7A75">
              <w:t>)</w:t>
            </w:r>
          </w:p>
        </w:tc>
        <w:tc>
          <w:tcPr>
            <w:tcW w:w="1499" w:type="dxa"/>
          </w:tcPr>
          <w:p w14:paraId="130ADADB" w14:textId="0AB03302" w:rsidR="00EB7BDC" w:rsidRDefault="00EB7BD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t>Standard Deviation</w:t>
            </w:r>
            <w:r w:rsidRPr="005F7A75">
              <w:t>(</w:t>
            </w:r>
            <w:proofErr w:type="spellStart"/>
            <w:r w:rsidRPr="005F7A75">
              <w:t>ms</w:t>
            </w:r>
            <w:proofErr w:type="spellEnd"/>
            <w:r w:rsidRPr="005F7A75">
              <w:t>)</w:t>
            </w:r>
          </w:p>
        </w:tc>
      </w:tr>
      <w:tr w:rsidR="00C8275C" w14:paraId="5B40F64C" w14:textId="77777777" w:rsidTr="00EB7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59370128" w14:textId="140209F6" w:rsidR="00C8275C" w:rsidRDefault="00C8275C" w:rsidP="00C8275C">
            <w:pPr>
              <w:jc w:val="center"/>
              <w:rPr>
                <w:rFonts w:ascii="Times New Roman" w:hAnsi="Times New Roman" w:cs="Times New Roman"/>
                <w:b w:val="0"/>
                <w:sz w:val="24"/>
                <w:szCs w:val="24"/>
                <w:u w:val="single"/>
              </w:rPr>
            </w:pPr>
            <w:r w:rsidRPr="005F7A75">
              <w:t>100</w:t>
            </w:r>
          </w:p>
        </w:tc>
        <w:tc>
          <w:tcPr>
            <w:tcW w:w="1498" w:type="dxa"/>
          </w:tcPr>
          <w:p w14:paraId="2E3435E5" w14:textId="46D4D9BC"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7A75">
              <w:t>70</w:t>
            </w:r>
          </w:p>
        </w:tc>
        <w:tc>
          <w:tcPr>
            <w:tcW w:w="1498" w:type="dxa"/>
          </w:tcPr>
          <w:p w14:paraId="24046E48" w14:textId="3592DD85"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7A75">
              <w:t>0.0168</w:t>
            </w:r>
          </w:p>
        </w:tc>
        <w:tc>
          <w:tcPr>
            <w:tcW w:w="1498" w:type="dxa"/>
          </w:tcPr>
          <w:p w14:paraId="59077CB2" w14:textId="3440BBE9"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7A75">
              <w:t>0.00469</w:t>
            </w:r>
          </w:p>
        </w:tc>
        <w:tc>
          <w:tcPr>
            <w:tcW w:w="1499" w:type="dxa"/>
          </w:tcPr>
          <w:p w14:paraId="0F47AFE1" w14:textId="7FE54E20"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2A1760">
              <w:t>0.</w:t>
            </w:r>
            <w:r w:rsidR="0097194D">
              <w:t>02575</w:t>
            </w:r>
          </w:p>
        </w:tc>
        <w:tc>
          <w:tcPr>
            <w:tcW w:w="1499" w:type="dxa"/>
          </w:tcPr>
          <w:p w14:paraId="4C32FDD7" w14:textId="4496A7F2"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2A1760">
              <w:t>0.0</w:t>
            </w:r>
            <w:r w:rsidR="0097194D">
              <w:t>2083</w:t>
            </w:r>
          </w:p>
        </w:tc>
      </w:tr>
      <w:tr w:rsidR="00C8275C" w14:paraId="70E99006" w14:textId="77777777" w:rsidTr="00EB7BDC">
        <w:tc>
          <w:tcPr>
            <w:cnfStyle w:val="001000000000" w:firstRow="0" w:lastRow="0" w:firstColumn="1" w:lastColumn="0" w:oddVBand="0" w:evenVBand="0" w:oddHBand="0" w:evenHBand="0" w:firstRowFirstColumn="0" w:firstRowLastColumn="0" w:lastRowFirstColumn="0" w:lastRowLastColumn="0"/>
            <w:tcW w:w="1498" w:type="dxa"/>
          </w:tcPr>
          <w:p w14:paraId="6635AF9A" w14:textId="0CD6AEFF" w:rsidR="00C8275C" w:rsidRDefault="00C8275C" w:rsidP="00C8275C">
            <w:pPr>
              <w:jc w:val="center"/>
              <w:rPr>
                <w:rFonts w:ascii="Times New Roman" w:hAnsi="Times New Roman" w:cs="Times New Roman"/>
                <w:b w:val="0"/>
                <w:sz w:val="24"/>
                <w:szCs w:val="24"/>
                <w:u w:val="single"/>
              </w:rPr>
            </w:pPr>
            <w:r w:rsidRPr="005F7A75">
              <w:t>200</w:t>
            </w:r>
          </w:p>
        </w:tc>
        <w:tc>
          <w:tcPr>
            <w:tcW w:w="1498" w:type="dxa"/>
          </w:tcPr>
          <w:p w14:paraId="349E99A9" w14:textId="718FDBD9"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7A75">
              <w:t>70</w:t>
            </w:r>
          </w:p>
        </w:tc>
        <w:tc>
          <w:tcPr>
            <w:tcW w:w="1498" w:type="dxa"/>
          </w:tcPr>
          <w:p w14:paraId="4379C5C1" w14:textId="00564AAE"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7A75">
              <w:t>0.03208</w:t>
            </w:r>
          </w:p>
        </w:tc>
        <w:tc>
          <w:tcPr>
            <w:tcW w:w="1498" w:type="dxa"/>
          </w:tcPr>
          <w:p w14:paraId="31A46364" w14:textId="64CFFE77"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7A75">
              <w:t>0.00941</w:t>
            </w:r>
          </w:p>
        </w:tc>
        <w:tc>
          <w:tcPr>
            <w:tcW w:w="1499" w:type="dxa"/>
          </w:tcPr>
          <w:p w14:paraId="0A85CAD9" w14:textId="4DA69B54"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2A1760">
              <w:t>0.0</w:t>
            </w:r>
            <w:r w:rsidR="0097194D">
              <w:t>5087</w:t>
            </w:r>
          </w:p>
        </w:tc>
        <w:tc>
          <w:tcPr>
            <w:tcW w:w="1499" w:type="dxa"/>
          </w:tcPr>
          <w:p w14:paraId="49C3A04D" w14:textId="41905318"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2A1760">
              <w:t>0.</w:t>
            </w:r>
            <w:r w:rsidR="0097194D">
              <w:t>02020</w:t>
            </w:r>
          </w:p>
        </w:tc>
      </w:tr>
      <w:tr w:rsidR="00C8275C" w14:paraId="36978746" w14:textId="77777777" w:rsidTr="00EB7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4B471F27" w14:textId="42D8E5AB" w:rsidR="00C8275C" w:rsidRDefault="00C8275C" w:rsidP="00C8275C">
            <w:pPr>
              <w:jc w:val="center"/>
              <w:rPr>
                <w:rFonts w:ascii="Times New Roman" w:hAnsi="Times New Roman" w:cs="Times New Roman"/>
                <w:b w:val="0"/>
                <w:sz w:val="24"/>
                <w:szCs w:val="24"/>
                <w:u w:val="single"/>
              </w:rPr>
            </w:pPr>
            <w:r w:rsidRPr="005F7A75">
              <w:t>300</w:t>
            </w:r>
          </w:p>
        </w:tc>
        <w:tc>
          <w:tcPr>
            <w:tcW w:w="1498" w:type="dxa"/>
          </w:tcPr>
          <w:p w14:paraId="02830772" w14:textId="27BD82B0"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7A75">
              <w:t>70</w:t>
            </w:r>
          </w:p>
        </w:tc>
        <w:tc>
          <w:tcPr>
            <w:tcW w:w="1498" w:type="dxa"/>
          </w:tcPr>
          <w:p w14:paraId="77C13F95" w14:textId="604488E9"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7A75">
              <w:t>0.05082</w:t>
            </w:r>
          </w:p>
        </w:tc>
        <w:tc>
          <w:tcPr>
            <w:tcW w:w="1498" w:type="dxa"/>
          </w:tcPr>
          <w:p w14:paraId="4BB1268D" w14:textId="3B54E55D"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7A75">
              <w:t>0.01792</w:t>
            </w:r>
          </w:p>
        </w:tc>
        <w:tc>
          <w:tcPr>
            <w:tcW w:w="1499" w:type="dxa"/>
          </w:tcPr>
          <w:p w14:paraId="6620BD85" w14:textId="7D7E1005"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2A1760">
              <w:t>0.0</w:t>
            </w:r>
            <w:r w:rsidR="0097194D">
              <w:t>9848</w:t>
            </w:r>
          </w:p>
        </w:tc>
        <w:tc>
          <w:tcPr>
            <w:tcW w:w="1499" w:type="dxa"/>
          </w:tcPr>
          <w:p w14:paraId="11139067" w14:textId="1627AD3D"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2A1760">
              <w:t>0.00</w:t>
            </w:r>
            <w:r w:rsidR="0097194D">
              <w:t>462</w:t>
            </w:r>
          </w:p>
        </w:tc>
      </w:tr>
      <w:tr w:rsidR="00C8275C" w14:paraId="779CB783" w14:textId="77777777" w:rsidTr="00EB7BDC">
        <w:tc>
          <w:tcPr>
            <w:cnfStyle w:val="001000000000" w:firstRow="0" w:lastRow="0" w:firstColumn="1" w:lastColumn="0" w:oddVBand="0" w:evenVBand="0" w:oddHBand="0" w:evenHBand="0" w:firstRowFirstColumn="0" w:firstRowLastColumn="0" w:lastRowFirstColumn="0" w:lastRowLastColumn="0"/>
            <w:tcW w:w="1498" w:type="dxa"/>
          </w:tcPr>
          <w:p w14:paraId="6E2D69AF" w14:textId="213D6D20" w:rsidR="00C8275C" w:rsidRDefault="00C8275C" w:rsidP="00C8275C">
            <w:pPr>
              <w:jc w:val="center"/>
              <w:rPr>
                <w:rFonts w:ascii="Times New Roman" w:hAnsi="Times New Roman" w:cs="Times New Roman"/>
                <w:b w:val="0"/>
                <w:sz w:val="24"/>
                <w:szCs w:val="24"/>
                <w:u w:val="single"/>
              </w:rPr>
            </w:pPr>
            <w:r w:rsidRPr="005F7A75">
              <w:t>400</w:t>
            </w:r>
          </w:p>
        </w:tc>
        <w:tc>
          <w:tcPr>
            <w:tcW w:w="1498" w:type="dxa"/>
          </w:tcPr>
          <w:p w14:paraId="5F3C55EF" w14:textId="5088FD24"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7A75">
              <w:t>70</w:t>
            </w:r>
          </w:p>
        </w:tc>
        <w:tc>
          <w:tcPr>
            <w:tcW w:w="1498" w:type="dxa"/>
          </w:tcPr>
          <w:p w14:paraId="28B9994D" w14:textId="47AF904B"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7A75">
              <w:t>0.06657</w:t>
            </w:r>
          </w:p>
        </w:tc>
        <w:tc>
          <w:tcPr>
            <w:tcW w:w="1498" w:type="dxa"/>
          </w:tcPr>
          <w:p w14:paraId="733AF2E4" w14:textId="5BA7B112"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7A75">
              <w:t>0.02132</w:t>
            </w:r>
          </w:p>
        </w:tc>
        <w:tc>
          <w:tcPr>
            <w:tcW w:w="1499" w:type="dxa"/>
          </w:tcPr>
          <w:p w14:paraId="3784FF74" w14:textId="0EC033DB"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2A1760">
              <w:t>0.</w:t>
            </w:r>
            <w:r w:rsidR="0097194D">
              <w:t>14815</w:t>
            </w:r>
          </w:p>
        </w:tc>
        <w:tc>
          <w:tcPr>
            <w:tcW w:w="1499" w:type="dxa"/>
          </w:tcPr>
          <w:p w14:paraId="0448CAE7" w14:textId="52161FD8"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2A1760">
              <w:t>0.02</w:t>
            </w:r>
            <w:r w:rsidR="0097194D">
              <w:t>004</w:t>
            </w:r>
          </w:p>
        </w:tc>
      </w:tr>
      <w:tr w:rsidR="00C8275C" w14:paraId="4D6B795E" w14:textId="77777777" w:rsidTr="00EB7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52391440" w14:textId="4AF88435" w:rsidR="00C8275C" w:rsidRDefault="00C8275C" w:rsidP="00C8275C">
            <w:pPr>
              <w:jc w:val="center"/>
              <w:rPr>
                <w:rFonts w:ascii="Times New Roman" w:hAnsi="Times New Roman" w:cs="Times New Roman"/>
                <w:b w:val="0"/>
                <w:sz w:val="24"/>
                <w:szCs w:val="24"/>
                <w:u w:val="single"/>
              </w:rPr>
            </w:pPr>
            <w:r w:rsidRPr="005F7A75">
              <w:t>500</w:t>
            </w:r>
          </w:p>
        </w:tc>
        <w:tc>
          <w:tcPr>
            <w:tcW w:w="1498" w:type="dxa"/>
          </w:tcPr>
          <w:p w14:paraId="72CAB83C" w14:textId="5CEBCF84"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7A75">
              <w:t>70</w:t>
            </w:r>
          </w:p>
        </w:tc>
        <w:tc>
          <w:tcPr>
            <w:tcW w:w="1498" w:type="dxa"/>
          </w:tcPr>
          <w:p w14:paraId="660ABF98" w14:textId="4CE415E8"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7A75">
              <w:t>0.08465</w:t>
            </w:r>
          </w:p>
        </w:tc>
        <w:tc>
          <w:tcPr>
            <w:tcW w:w="1498" w:type="dxa"/>
          </w:tcPr>
          <w:p w14:paraId="45651657" w14:textId="7CDCDD9C"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7A75">
              <w:t>0.01834</w:t>
            </w:r>
          </w:p>
        </w:tc>
        <w:tc>
          <w:tcPr>
            <w:tcW w:w="1499" w:type="dxa"/>
          </w:tcPr>
          <w:p w14:paraId="5216E591" w14:textId="4ED43959"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2A1760">
              <w:t>0.</w:t>
            </w:r>
            <w:r w:rsidR="0097194D">
              <w:t>1884</w:t>
            </w:r>
          </w:p>
        </w:tc>
        <w:tc>
          <w:tcPr>
            <w:tcW w:w="1499" w:type="dxa"/>
          </w:tcPr>
          <w:p w14:paraId="5371BCF9" w14:textId="0768A51F"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2A1760">
              <w:t>0.0</w:t>
            </w:r>
            <w:r w:rsidR="0097194D">
              <w:t>1758</w:t>
            </w:r>
          </w:p>
        </w:tc>
      </w:tr>
      <w:tr w:rsidR="00C8275C" w14:paraId="34C5077D" w14:textId="77777777" w:rsidTr="00EB7BDC">
        <w:tc>
          <w:tcPr>
            <w:cnfStyle w:val="001000000000" w:firstRow="0" w:lastRow="0" w:firstColumn="1" w:lastColumn="0" w:oddVBand="0" w:evenVBand="0" w:oddHBand="0" w:evenHBand="0" w:firstRowFirstColumn="0" w:firstRowLastColumn="0" w:lastRowFirstColumn="0" w:lastRowLastColumn="0"/>
            <w:tcW w:w="1498" w:type="dxa"/>
          </w:tcPr>
          <w:p w14:paraId="2F1BEDFB" w14:textId="1DB5DA1C" w:rsidR="00C8275C" w:rsidRDefault="00C8275C" w:rsidP="00C8275C">
            <w:pPr>
              <w:jc w:val="center"/>
              <w:rPr>
                <w:rFonts w:ascii="Times New Roman" w:hAnsi="Times New Roman" w:cs="Times New Roman"/>
                <w:b w:val="0"/>
                <w:sz w:val="24"/>
                <w:szCs w:val="24"/>
                <w:u w:val="single"/>
              </w:rPr>
            </w:pPr>
            <w:r w:rsidRPr="005F7A75">
              <w:t>600</w:t>
            </w:r>
          </w:p>
        </w:tc>
        <w:tc>
          <w:tcPr>
            <w:tcW w:w="1498" w:type="dxa"/>
          </w:tcPr>
          <w:p w14:paraId="5D858010" w14:textId="32597AEE"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7A75">
              <w:t>70</w:t>
            </w:r>
          </w:p>
        </w:tc>
        <w:tc>
          <w:tcPr>
            <w:tcW w:w="1498" w:type="dxa"/>
          </w:tcPr>
          <w:p w14:paraId="658EC365" w14:textId="4947A050"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7A75">
              <w:t>0.10621</w:t>
            </w:r>
          </w:p>
        </w:tc>
        <w:tc>
          <w:tcPr>
            <w:tcW w:w="1498" w:type="dxa"/>
          </w:tcPr>
          <w:p w14:paraId="30EAF4E0" w14:textId="6DF3E679"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7A75">
              <w:t>0.04056</w:t>
            </w:r>
          </w:p>
        </w:tc>
        <w:tc>
          <w:tcPr>
            <w:tcW w:w="1499" w:type="dxa"/>
          </w:tcPr>
          <w:p w14:paraId="40C10087" w14:textId="1761B37B"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2A1760">
              <w:t>0.</w:t>
            </w:r>
            <w:r w:rsidR="0097194D">
              <w:t>22497</w:t>
            </w:r>
          </w:p>
        </w:tc>
        <w:tc>
          <w:tcPr>
            <w:tcW w:w="1499" w:type="dxa"/>
          </w:tcPr>
          <w:p w14:paraId="473E1C00" w14:textId="769F4FFC"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2A1760">
              <w:t>0.0</w:t>
            </w:r>
            <w:r w:rsidR="0097194D">
              <w:t>4539</w:t>
            </w:r>
          </w:p>
        </w:tc>
      </w:tr>
      <w:tr w:rsidR="00C8275C" w14:paraId="3706473E" w14:textId="77777777" w:rsidTr="00EB7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05BD17F0" w14:textId="48941D4D" w:rsidR="00C8275C" w:rsidRDefault="00C8275C" w:rsidP="00C8275C">
            <w:pPr>
              <w:jc w:val="center"/>
              <w:rPr>
                <w:rFonts w:ascii="Times New Roman" w:hAnsi="Times New Roman" w:cs="Times New Roman"/>
                <w:b w:val="0"/>
                <w:sz w:val="24"/>
                <w:szCs w:val="24"/>
                <w:u w:val="single"/>
              </w:rPr>
            </w:pPr>
            <w:r w:rsidRPr="005F7A75">
              <w:t>700</w:t>
            </w:r>
          </w:p>
        </w:tc>
        <w:tc>
          <w:tcPr>
            <w:tcW w:w="1498" w:type="dxa"/>
          </w:tcPr>
          <w:p w14:paraId="424BF747" w14:textId="7534DE1F"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7A75">
              <w:t>70</w:t>
            </w:r>
          </w:p>
        </w:tc>
        <w:tc>
          <w:tcPr>
            <w:tcW w:w="1498" w:type="dxa"/>
          </w:tcPr>
          <w:p w14:paraId="775A3542" w14:textId="083A5296"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7A75">
              <w:t>0.10985</w:t>
            </w:r>
          </w:p>
        </w:tc>
        <w:tc>
          <w:tcPr>
            <w:tcW w:w="1498" w:type="dxa"/>
          </w:tcPr>
          <w:p w14:paraId="5ABA1657" w14:textId="407EF9C4"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5F7A75">
              <w:t>0.02034</w:t>
            </w:r>
          </w:p>
        </w:tc>
        <w:tc>
          <w:tcPr>
            <w:tcW w:w="1499" w:type="dxa"/>
          </w:tcPr>
          <w:p w14:paraId="2FF80111" w14:textId="36143AA0"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2A1760">
              <w:t>0.</w:t>
            </w:r>
            <w:r w:rsidR="0097194D">
              <w:t>23731</w:t>
            </w:r>
          </w:p>
        </w:tc>
        <w:tc>
          <w:tcPr>
            <w:tcW w:w="1499" w:type="dxa"/>
          </w:tcPr>
          <w:p w14:paraId="584DAD82" w14:textId="578ECBC3" w:rsidR="00C8275C" w:rsidRDefault="00C8275C" w:rsidP="00C827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u w:val="single"/>
              </w:rPr>
            </w:pPr>
            <w:r w:rsidRPr="002A1760">
              <w:t>0.0</w:t>
            </w:r>
            <w:r w:rsidR="0097194D">
              <w:t>8933</w:t>
            </w:r>
          </w:p>
        </w:tc>
      </w:tr>
      <w:tr w:rsidR="00C8275C" w14:paraId="0BBC2A0B" w14:textId="77777777" w:rsidTr="00EB7BDC">
        <w:tc>
          <w:tcPr>
            <w:cnfStyle w:val="001000000000" w:firstRow="0" w:lastRow="0" w:firstColumn="1" w:lastColumn="0" w:oddVBand="0" w:evenVBand="0" w:oddHBand="0" w:evenHBand="0" w:firstRowFirstColumn="0" w:firstRowLastColumn="0" w:lastRowFirstColumn="0" w:lastRowLastColumn="0"/>
            <w:tcW w:w="1498" w:type="dxa"/>
          </w:tcPr>
          <w:p w14:paraId="06E7E866" w14:textId="1AF15850" w:rsidR="00C8275C" w:rsidRDefault="00C8275C" w:rsidP="00C8275C">
            <w:pPr>
              <w:jc w:val="center"/>
              <w:rPr>
                <w:rFonts w:ascii="Times New Roman" w:hAnsi="Times New Roman" w:cs="Times New Roman"/>
                <w:b w:val="0"/>
                <w:sz w:val="24"/>
                <w:szCs w:val="24"/>
                <w:u w:val="single"/>
              </w:rPr>
            </w:pPr>
            <w:r w:rsidRPr="005F7A75">
              <w:t>800</w:t>
            </w:r>
          </w:p>
        </w:tc>
        <w:tc>
          <w:tcPr>
            <w:tcW w:w="1498" w:type="dxa"/>
          </w:tcPr>
          <w:p w14:paraId="09CB407D" w14:textId="37D5B906"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7A75">
              <w:t>70</w:t>
            </w:r>
          </w:p>
        </w:tc>
        <w:tc>
          <w:tcPr>
            <w:tcW w:w="1498" w:type="dxa"/>
          </w:tcPr>
          <w:p w14:paraId="5575AE10" w14:textId="1D27EB5B"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7A75">
              <w:t>0.13265</w:t>
            </w:r>
          </w:p>
        </w:tc>
        <w:tc>
          <w:tcPr>
            <w:tcW w:w="1498" w:type="dxa"/>
          </w:tcPr>
          <w:p w14:paraId="1EA36D90" w14:textId="1F7CC32C"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5F7A75">
              <w:t>0.02617</w:t>
            </w:r>
          </w:p>
        </w:tc>
        <w:tc>
          <w:tcPr>
            <w:tcW w:w="1499" w:type="dxa"/>
          </w:tcPr>
          <w:p w14:paraId="7EAEE74E" w14:textId="5BF88165"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2A1760">
              <w:t>0.</w:t>
            </w:r>
            <w:r w:rsidR="0097194D">
              <w:t>27942</w:t>
            </w:r>
          </w:p>
        </w:tc>
        <w:tc>
          <w:tcPr>
            <w:tcW w:w="1499" w:type="dxa"/>
          </w:tcPr>
          <w:p w14:paraId="16EC8BCE" w14:textId="765255C3" w:rsidR="00C8275C" w:rsidRDefault="00C8275C" w:rsidP="00C827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r w:rsidRPr="002A1760">
              <w:t>0.0</w:t>
            </w:r>
            <w:r w:rsidR="0097194D">
              <w:t>7349</w:t>
            </w:r>
          </w:p>
        </w:tc>
      </w:tr>
      <w:tr w:rsidR="000319B9" w14:paraId="7090FD80" w14:textId="77777777" w:rsidTr="00EB7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tcPr>
          <w:p w14:paraId="3AB51950" w14:textId="45F06554" w:rsidR="000319B9" w:rsidRPr="005F7A75" w:rsidRDefault="000319B9" w:rsidP="00C8275C">
            <w:pPr>
              <w:jc w:val="center"/>
            </w:pPr>
            <w:r>
              <w:t>880</w:t>
            </w:r>
          </w:p>
        </w:tc>
        <w:tc>
          <w:tcPr>
            <w:tcW w:w="1498" w:type="dxa"/>
          </w:tcPr>
          <w:p w14:paraId="5098F0D9" w14:textId="79F20A19" w:rsidR="000319B9" w:rsidRPr="005F7A75" w:rsidRDefault="000319B9" w:rsidP="00C8275C">
            <w:pPr>
              <w:jc w:val="center"/>
              <w:cnfStyle w:val="000000100000" w:firstRow="0" w:lastRow="0" w:firstColumn="0" w:lastColumn="0" w:oddVBand="0" w:evenVBand="0" w:oddHBand="1" w:evenHBand="0" w:firstRowFirstColumn="0" w:firstRowLastColumn="0" w:lastRowFirstColumn="0" w:lastRowLastColumn="0"/>
            </w:pPr>
            <w:r>
              <w:t>70</w:t>
            </w:r>
          </w:p>
        </w:tc>
        <w:tc>
          <w:tcPr>
            <w:tcW w:w="1498" w:type="dxa"/>
          </w:tcPr>
          <w:p w14:paraId="165C860F" w14:textId="05BE8426" w:rsidR="000319B9" w:rsidRPr="005F7A75" w:rsidRDefault="00E66E23" w:rsidP="00C8275C">
            <w:pPr>
              <w:jc w:val="center"/>
              <w:cnfStyle w:val="000000100000" w:firstRow="0" w:lastRow="0" w:firstColumn="0" w:lastColumn="0" w:oddVBand="0" w:evenVBand="0" w:oddHBand="1" w:evenHBand="0" w:firstRowFirstColumn="0" w:firstRowLastColumn="0" w:lastRowFirstColumn="0" w:lastRowLastColumn="0"/>
            </w:pPr>
            <w:r>
              <w:t>0.142857</w:t>
            </w:r>
          </w:p>
        </w:tc>
        <w:tc>
          <w:tcPr>
            <w:tcW w:w="1498" w:type="dxa"/>
          </w:tcPr>
          <w:p w14:paraId="768F9D07" w14:textId="23C7BF45" w:rsidR="000319B9" w:rsidRPr="005F7A75" w:rsidRDefault="00E66E23" w:rsidP="00C8275C">
            <w:pPr>
              <w:jc w:val="center"/>
              <w:cnfStyle w:val="000000100000" w:firstRow="0" w:lastRow="0" w:firstColumn="0" w:lastColumn="0" w:oddVBand="0" w:evenVBand="0" w:oddHBand="1" w:evenHBand="0" w:firstRowFirstColumn="0" w:firstRowLastColumn="0" w:lastRowFirstColumn="0" w:lastRowLastColumn="0"/>
            </w:pPr>
            <w:r>
              <w:t>0.01823</w:t>
            </w:r>
          </w:p>
        </w:tc>
        <w:tc>
          <w:tcPr>
            <w:tcW w:w="1499" w:type="dxa"/>
          </w:tcPr>
          <w:p w14:paraId="7E87FC7E" w14:textId="128AA078" w:rsidR="000319B9" w:rsidRPr="002A1760" w:rsidRDefault="00E66E23" w:rsidP="00C8275C">
            <w:pPr>
              <w:jc w:val="center"/>
              <w:cnfStyle w:val="000000100000" w:firstRow="0" w:lastRow="0" w:firstColumn="0" w:lastColumn="0" w:oddVBand="0" w:evenVBand="0" w:oddHBand="1" w:evenHBand="0" w:firstRowFirstColumn="0" w:firstRowLastColumn="0" w:lastRowFirstColumn="0" w:lastRowLastColumn="0"/>
            </w:pPr>
            <w:r>
              <w:t>0.</w:t>
            </w:r>
            <w:r w:rsidR="0097194D">
              <w:t>29208</w:t>
            </w:r>
          </w:p>
        </w:tc>
        <w:tc>
          <w:tcPr>
            <w:tcW w:w="1499" w:type="dxa"/>
          </w:tcPr>
          <w:p w14:paraId="41EE5DCB" w14:textId="2B781CD7" w:rsidR="000319B9" w:rsidRPr="002A1760" w:rsidRDefault="00E66E23" w:rsidP="00C8275C">
            <w:pPr>
              <w:jc w:val="center"/>
              <w:cnfStyle w:val="000000100000" w:firstRow="0" w:lastRow="0" w:firstColumn="0" w:lastColumn="0" w:oddVBand="0" w:evenVBand="0" w:oddHBand="1" w:evenHBand="0" w:firstRowFirstColumn="0" w:firstRowLastColumn="0" w:lastRowFirstColumn="0" w:lastRowLastColumn="0"/>
            </w:pPr>
            <w:r>
              <w:t>0.0</w:t>
            </w:r>
            <w:r w:rsidR="0097194D">
              <w:t>8176</w:t>
            </w:r>
          </w:p>
        </w:tc>
      </w:tr>
    </w:tbl>
    <w:p w14:paraId="59DF0124" w14:textId="54DA9B83" w:rsidR="00EB7BDC" w:rsidRDefault="00AB2DB9" w:rsidP="00C8275C">
      <w:pPr>
        <w:jc w:val="center"/>
        <w:rPr>
          <w:rFonts w:ascii="Times New Roman" w:hAnsi="Times New Roman" w:cs="Times New Roman"/>
          <w:b/>
          <w:sz w:val="24"/>
          <w:szCs w:val="24"/>
          <w:u w:val="single"/>
        </w:rPr>
      </w:pPr>
      <w:r>
        <w:rPr>
          <w:noProof/>
        </w:rPr>
        <w:lastRenderedPageBreak/>
        <w:drawing>
          <wp:inline distT="0" distB="0" distL="0" distR="0" wp14:anchorId="3CFB431D" wp14:editId="36B120EF">
            <wp:extent cx="5346700" cy="2381250"/>
            <wp:effectExtent l="0" t="0" r="6350" b="0"/>
            <wp:docPr id="3" name="Chart 3">
              <a:extLst xmlns:a="http://schemas.openxmlformats.org/drawingml/2006/main">
                <a:ext uri="{FF2B5EF4-FFF2-40B4-BE49-F238E27FC236}">
                  <a16:creationId xmlns:a16="http://schemas.microsoft.com/office/drawing/2014/main" id="{C7A498F7-9A16-42E2-AF0C-1A9D233A09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08E6DE" w14:textId="7CC36C7E" w:rsidR="00EB7BDC" w:rsidRDefault="0069751D" w:rsidP="00C8275C">
      <w:pPr>
        <w:ind w:left="360"/>
        <w:jc w:val="center"/>
        <w:rPr>
          <w:rFonts w:ascii="Times New Roman" w:hAnsi="Times New Roman" w:cs="Times New Roman"/>
          <w:b/>
          <w:sz w:val="24"/>
          <w:szCs w:val="24"/>
          <w:u w:val="single"/>
        </w:rPr>
      </w:pPr>
      <w:r>
        <w:rPr>
          <w:noProof/>
        </w:rPr>
        <w:drawing>
          <wp:inline distT="0" distB="0" distL="0" distR="0" wp14:anchorId="702622C5" wp14:editId="69780285">
            <wp:extent cx="5162550" cy="2755900"/>
            <wp:effectExtent l="0" t="0" r="0" b="6350"/>
            <wp:docPr id="1" name="Chart 1">
              <a:extLst xmlns:a="http://schemas.openxmlformats.org/drawingml/2006/main">
                <a:ext uri="{FF2B5EF4-FFF2-40B4-BE49-F238E27FC236}">
                  <a16:creationId xmlns:a16="http://schemas.microsoft.com/office/drawing/2014/main" id="{BBEAEC69-6292-4611-B70F-493F19F1C6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AD86A90" w14:textId="74FE5984" w:rsidR="00EB7BDC" w:rsidRDefault="0047270A" w:rsidP="009E6C84">
      <w:pPr>
        <w:ind w:left="360"/>
        <w:rPr>
          <w:rFonts w:ascii="Times New Roman" w:hAnsi="Times New Roman" w:cs="Times New Roman"/>
          <w:b/>
          <w:sz w:val="24"/>
          <w:szCs w:val="24"/>
          <w:u w:val="single"/>
        </w:rPr>
      </w:pPr>
      <w:r>
        <w:rPr>
          <w:rFonts w:ascii="Times New Roman" w:hAnsi="Times New Roman" w:cs="Times New Roman"/>
          <w:b/>
          <w:sz w:val="24"/>
          <w:szCs w:val="24"/>
          <w:u w:val="single"/>
        </w:rPr>
        <w:t>Data Analysis:</w:t>
      </w:r>
    </w:p>
    <w:p w14:paraId="5CBD01E1" w14:textId="4273A835" w:rsidR="00982A7F" w:rsidRPr="00982A7F" w:rsidRDefault="00982A7F" w:rsidP="00982A7F">
      <w:pPr>
        <w:pStyle w:val="ListParagraph"/>
        <w:numPr>
          <w:ilvl w:val="0"/>
          <w:numId w:val="2"/>
        </w:numPr>
        <w:rPr>
          <w:rFonts w:ascii="Times New Roman" w:hAnsi="Times New Roman" w:cs="Times New Roman"/>
          <w:i/>
          <w:sz w:val="24"/>
          <w:szCs w:val="24"/>
          <w:u w:val="single"/>
        </w:rPr>
      </w:pPr>
      <w:r w:rsidRPr="00982A7F">
        <w:rPr>
          <w:rFonts w:ascii="Times New Roman" w:hAnsi="Times New Roman" w:cs="Times New Roman"/>
          <w:i/>
          <w:sz w:val="24"/>
          <w:szCs w:val="24"/>
          <w:u w:val="single"/>
        </w:rPr>
        <w:t>Building:</w:t>
      </w:r>
      <w:r w:rsidR="009F4F11">
        <w:rPr>
          <w:rFonts w:ascii="Times New Roman" w:hAnsi="Times New Roman" w:cs="Times New Roman"/>
          <w:sz w:val="24"/>
          <w:szCs w:val="24"/>
        </w:rPr>
        <w:t xml:space="preserve"> </w:t>
      </w:r>
      <w:r w:rsidR="007E4005">
        <w:rPr>
          <w:rFonts w:ascii="Times New Roman" w:hAnsi="Times New Roman" w:cs="Times New Roman"/>
          <w:sz w:val="24"/>
          <w:szCs w:val="24"/>
        </w:rPr>
        <w:t>It’s very noticeable that the Linked List priority queue takes much more time to build than the STL priority queue and Minheap priority queue as the data size increases. In fact, it appears to have an exponential complexity, or O(n</w:t>
      </w:r>
      <w:r w:rsidR="007E4005" w:rsidRPr="007E4005">
        <w:rPr>
          <w:rFonts w:ascii="Times New Roman" w:hAnsi="Times New Roman" w:cs="Times New Roman"/>
          <w:sz w:val="24"/>
          <w:szCs w:val="24"/>
          <w:vertAlign w:val="superscript"/>
        </w:rPr>
        <w:t>2</w:t>
      </w:r>
      <w:r w:rsidR="007E4005">
        <w:rPr>
          <w:rFonts w:ascii="Times New Roman" w:hAnsi="Times New Roman" w:cs="Times New Roman"/>
          <w:sz w:val="24"/>
          <w:szCs w:val="24"/>
        </w:rPr>
        <w:t>).</w:t>
      </w:r>
      <w:r w:rsidR="00B66EE6">
        <w:rPr>
          <w:rFonts w:ascii="Times New Roman" w:hAnsi="Times New Roman" w:cs="Times New Roman"/>
          <w:sz w:val="24"/>
          <w:szCs w:val="24"/>
        </w:rPr>
        <w:t xml:space="preserve"> This is because the Linked List implementation has the possibility of going through the entire linked list to check priorities </w:t>
      </w:r>
      <w:r w:rsidR="0069751D">
        <w:rPr>
          <w:rFonts w:ascii="Times New Roman" w:hAnsi="Times New Roman" w:cs="Times New Roman"/>
          <w:i/>
          <w:sz w:val="24"/>
          <w:szCs w:val="24"/>
        </w:rPr>
        <w:t>and</w:t>
      </w:r>
      <w:r w:rsidR="0069751D">
        <w:rPr>
          <w:rFonts w:ascii="Times New Roman" w:hAnsi="Times New Roman" w:cs="Times New Roman"/>
          <w:sz w:val="24"/>
          <w:szCs w:val="24"/>
        </w:rPr>
        <w:t xml:space="preserve"> going through the entire linked list to check</w:t>
      </w:r>
      <w:r w:rsidR="00B66EE6">
        <w:rPr>
          <w:rFonts w:ascii="Times New Roman" w:hAnsi="Times New Roman" w:cs="Times New Roman"/>
          <w:sz w:val="24"/>
          <w:szCs w:val="24"/>
        </w:rPr>
        <w:t xml:space="preserve"> treatments.</w:t>
      </w:r>
      <w:r w:rsidR="007E4005">
        <w:rPr>
          <w:rFonts w:ascii="Times New Roman" w:hAnsi="Times New Roman" w:cs="Times New Roman"/>
          <w:sz w:val="24"/>
          <w:szCs w:val="24"/>
        </w:rPr>
        <w:t xml:space="preserve"> Both the STL and Minheap priority queues run much faster with complexities that appear to be linear, or O(n).</w:t>
      </w:r>
      <w:r w:rsidR="00B66EE6">
        <w:rPr>
          <w:rFonts w:ascii="Times New Roman" w:hAnsi="Times New Roman" w:cs="Times New Roman"/>
          <w:sz w:val="24"/>
          <w:szCs w:val="24"/>
        </w:rPr>
        <w:t xml:space="preserve"> This is because, </w:t>
      </w:r>
      <w:r w:rsidR="009225AB">
        <w:rPr>
          <w:rFonts w:ascii="Times New Roman" w:hAnsi="Times New Roman" w:cs="Times New Roman"/>
          <w:sz w:val="24"/>
          <w:szCs w:val="24"/>
        </w:rPr>
        <w:t xml:space="preserve">by being ordered as a tree, certain nodes can be disregarded at every level so that not every node need be checked. However, there is </w:t>
      </w:r>
      <w:r w:rsidR="002C0874">
        <w:rPr>
          <w:rFonts w:ascii="Times New Roman" w:hAnsi="Times New Roman" w:cs="Times New Roman"/>
          <w:sz w:val="24"/>
          <w:szCs w:val="24"/>
        </w:rPr>
        <w:t xml:space="preserve">again </w:t>
      </w:r>
      <w:r w:rsidR="009225AB">
        <w:rPr>
          <w:rFonts w:ascii="Times New Roman" w:hAnsi="Times New Roman" w:cs="Times New Roman"/>
          <w:sz w:val="24"/>
          <w:szCs w:val="24"/>
        </w:rPr>
        <w:t xml:space="preserve">the possibility of </w:t>
      </w:r>
      <w:r w:rsidR="009225AB">
        <w:rPr>
          <w:rFonts w:ascii="Times New Roman" w:hAnsi="Times New Roman" w:cs="Times New Roman"/>
          <w:i/>
          <w:sz w:val="24"/>
          <w:szCs w:val="24"/>
        </w:rPr>
        <w:t xml:space="preserve">both </w:t>
      </w:r>
      <w:r w:rsidR="009225AB">
        <w:rPr>
          <w:rFonts w:ascii="Times New Roman" w:hAnsi="Times New Roman" w:cs="Times New Roman"/>
          <w:sz w:val="24"/>
          <w:szCs w:val="24"/>
        </w:rPr>
        <w:t xml:space="preserve">priorities and treatments needing to be checked. </w:t>
      </w:r>
      <w:r w:rsidR="007E4005">
        <w:rPr>
          <w:rFonts w:ascii="Times New Roman" w:hAnsi="Times New Roman" w:cs="Times New Roman"/>
          <w:sz w:val="24"/>
          <w:szCs w:val="24"/>
        </w:rPr>
        <w:t>Between the two, the Minheap priority queue runs faster than the STL priority queue.</w:t>
      </w:r>
    </w:p>
    <w:p w14:paraId="09778AA2" w14:textId="1AE63333" w:rsidR="00982A7F" w:rsidRPr="00982A7F" w:rsidRDefault="00982A7F" w:rsidP="00982A7F">
      <w:pPr>
        <w:pStyle w:val="ListParagraph"/>
        <w:numPr>
          <w:ilvl w:val="0"/>
          <w:numId w:val="2"/>
        </w:numPr>
        <w:rPr>
          <w:rFonts w:ascii="Times New Roman" w:hAnsi="Times New Roman" w:cs="Times New Roman"/>
          <w:i/>
          <w:sz w:val="24"/>
          <w:szCs w:val="24"/>
          <w:u w:val="single"/>
        </w:rPr>
      </w:pPr>
      <w:r w:rsidRPr="00982A7F">
        <w:rPr>
          <w:rFonts w:ascii="Times New Roman" w:hAnsi="Times New Roman" w:cs="Times New Roman"/>
          <w:i/>
          <w:sz w:val="24"/>
          <w:szCs w:val="24"/>
          <w:u w:val="single"/>
        </w:rPr>
        <w:t>Deleting:</w:t>
      </w:r>
      <w:r w:rsidR="007E4005">
        <w:rPr>
          <w:rFonts w:ascii="Times New Roman" w:hAnsi="Times New Roman" w:cs="Times New Roman"/>
          <w:sz w:val="24"/>
          <w:szCs w:val="24"/>
        </w:rPr>
        <w:t xml:space="preserve"> Surprisingly, the STL priority queue takes much more time to delete than both the Linked List and Minheap priority queues. It appears to have a linear complexity, or O(n). The Linked List and Minheap priority queues delete much faster, </w:t>
      </w:r>
      <w:r w:rsidR="001255FE">
        <w:rPr>
          <w:rFonts w:ascii="Times New Roman" w:hAnsi="Times New Roman" w:cs="Times New Roman"/>
          <w:sz w:val="24"/>
          <w:szCs w:val="24"/>
        </w:rPr>
        <w:t>and</w:t>
      </w:r>
      <w:r w:rsidR="007E4005">
        <w:rPr>
          <w:rFonts w:ascii="Times New Roman" w:hAnsi="Times New Roman" w:cs="Times New Roman"/>
          <w:sz w:val="24"/>
          <w:szCs w:val="24"/>
        </w:rPr>
        <w:t xml:space="preserve"> appear to </w:t>
      </w:r>
      <w:r w:rsidR="001255FE">
        <w:rPr>
          <w:rFonts w:ascii="Times New Roman" w:hAnsi="Times New Roman" w:cs="Times New Roman"/>
          <w:sz w:val="24"/>
          <w:szCs w:val="24"/>
        </w:rPr>
        <w:t xml:space="preserve">also </w:t>
      </w:r>
      <w:r w:rsidR="007E4005">
        <w:rPr>
          <w:rFonts w:ascii="Times New Roman" w:hAnsi="Times New Roman" w:cs="Times New Roman"/>
          <w:sz w:val="24"/>
          <w:szCs w:val="24"/>
        </w:rPr>
        <w:t>have linear complexities, or O(n).</w:t>
      </w:r>
      <w:r w:rsidR="001255FE">
        <w:rPr>
          <w:rFonts w:ascii="Times New Roman" w:hAnsi="Times New Roman" w:cs="Times New Roman"/>
          <w:sz w:val="24"/>
          <w:szCs w:val="24"/>
        </w:rPr>
        <w:t xml:space="preserve"> </w:t>
      </w:r>
      <w:r w:rsidR="0069751D">
        <w:rPr>
          <w:rFonts w:ascii="Times New Roman" w:hAnsi="Times New Roman" w:cs="Times New Roman"/>
          <w:sz w:val="24"/>
          <w:szCs w:val="24"/>
        </w:rPr>
        <w:t>It is understandable why the STL and Minheap take longer than the linked list; since they might have to re-organize nodes every time an element is de-queued, the deleting process will take longer than just deleting the head of the linked list every time an element is dequeued from the Linked List priority queue.</w:t>
      </w:r>
    </w:p>
    <w:sectPr w:rsidR="00982A7F" w:rsidRPr="00982A7F" w:rsidSect="00EB7B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A1A22"/>
    <w:multiLevelType w:val="hybridMultilevel"/>
    <w:tmpl w:val="0428C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B1F83"/>
    <w:multiLevelType w:val="hybridMultilevel"/>
    <w:tmpl w:val="4FC6D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25"/>
    <w:rsid w:val="00005CBE"/>
    <w:rsid w:val="00013D37"/>
    <w:rsid w:val="000319B9"/>
    <w:rsid w:val="00056356"/>
    <w:rsid w:val="000E78A2"/>
    <w:rsid w:val="001255FE"/>
    <w:rsid w:val="00140AB0"/>
    <w:rsid w:val="00210943"/>
    <w:rsid w:val="002878BD"/>
    <w:rsid w:val="002A1CD3"/>
    <w:rsid w:val="002C0874"/>
    <w:rsid w:val="0037096F"/>
    <w:rsid w:val="003C7B2E"/>
    <w:rsid w:val="0047270A"/>
    <w:rsid w:val="00643025"/>
    <w:rsid w:val="0069751D"/>
    <w:rsid w:val="006C4320"/>
    <w:rsid w:val="006D50DA"/>
    <w:rsid w:val="006E3C3E"/>
    <w:rsid w:val="00705D40"/>
    <w:rsid w:val="007E4005"/>
    <w:rsid w:val="00805A63"/>
    <w:rsid w:val="00840075"/>
    <w:rsid w:val="009225AB"/>
    <w:rsid w:val="0097194D"/>
    <w:rsid w:val="00982A7F"/>
    <w:rsid w:val="009E6C84"/>
    <w:rsid w:val="009F4F11"/>
    <w:rsid w:val="00A72CB5"/>
    <w:rsid w:val="00AB2DB9"/>
    <w:rsid w:val="00AC61CB"/>
    <w:rsid w:val="00B44C78"/>
    <w:rsid w:val="00B66EE6"/>
    <w:rsid w:val="00C242BB"/>
    <w:rsid w:val="00C34478"/>
    <w:rsid w:val="00C8275C"/>
    <w:rsid w:val="00E66E23"/>
    <w:rsid w:val="00EB30DC"/>
    <w:rsid w:val="00EB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8639"/>
  <w15:chartTrackingRefBased/>
  <w15:docId w15:val="{C30298DE-3D43-4CFD-AE5B-3388165A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025"/>
    <w:pPr>
      <w:ind w:left="720"/>
      <w:contextualSpacing/>
    </w:pPr>
  </w:style>
  <w:style w:type="table" w:styleId="TableGrid">
    <w:name w:val="Table Grid"/>
    <w:basedOn w:val="TableNormal"/>
    <w:uiPriority w:val="39"/>
    <w:rsid w:val="00005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005CB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2">
    <w:name w:val="Grid Table 2 Accent 2"/>
    <w:basedOn w:val="TableNormal"/>
    <w:uiPriority w:val="47"/>
    <w:rsid w:val="00EB7BD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
    <w:name w:val="Grid Table 2"/>
    <w:basedOn w:val="TableNormal"/>
    <w:uiPriority w:val="47"/>
    <w:rsid w:val="00EB7BD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ravis\Desktop\CSCI2270%20Final%20Project%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ravis\Desktop\CSCI2270%20Final%20Project%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Mean Build Times of Priority Queues in Miliseconds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Sheet1!$I$3</c:f>
              <c:strCache>
                <c:ptCount val="1"/>
                <c:pt idx="0">
                  <c:v>Linked List</c:v>
                </c:pt>
              </c:strCache>
            </c:strRef>
          </c:tx>
          <c:spPr>
            <a:ln w="22225" cap="rnd" cmpd="sng" algn="ctr">
              <a:solidFill>
                <a:schemeClr val="accent1"/>
              </a:solidFill>
              <a:round/>
            </a:ln>
            <a:effectLst/>
          </c:spPr>
          <c:marker>
            <c:symbol val="none"/>
          </c:marker>
          <c:cat>
            <c:numRef>
              <c:f>Sheet1!$J$2:$R$2</c:f>
              <c:numCache>
                <c:formatCode>General</c:formatCode>
                <c:ptCount val="9"/>
                <c:pt idx="0">
                  <c:v>100</c:v>
                </c:pt>
                <c:pt idx="1">
                  <c:v>200</c:v>
                </c:pt>
                <c:pt idx="2">
                  <c:v>300</c:v>
                </c:pt>
                <c:pt idx="3">
                  <c:v>400</c:v>
                </c:pt>
                <c:pt idx="4">
                  <c:v>500</c:v>
                </c:pt>
                <c:pt idx="5">
                  <c:v>600</c:v>
                </c:pt>
                <c:pt idx="6">
                  <c:v>700</c:v>
                </c:pt>
                <c:pt idx="7">
                  <c:v>800</c:v>
                </c:pt>
                <c:pt idx="8">
                  <c:v>880</c:v>
                </c:pt>
              </c:numCache>
            </c:numRef>
          </c:cat>
          <c:val>
            <c:numRef>
              <c:f>Sheet1!$J$3:$R$3</c:f>
              <c:numCache>
                <c:formatCode>General</c:formatCode>
                <c:ptCount val="9"/>
                <c:pt idx="0">
                  <c:v>4.3470000000000002E-2</c:v>
                </c:pt>
                <c:pt idx="1">
                  <c:v>0.12703999999999999</c:v>
                </c:pt>
                <c:pt idx="2">
                  <c:v>0.21238000000000001</c:v>
                </c:pt>
                <c:pt idx="3">
                  <c:v>0.44231999999999999</c:v>
                </c:pt>
                <c:pt idx="4">
                  <c:v>0.70230999999999999</c:v>
                </c:pt>
                <c:pt idx="5">
                  <c:v>1.1098699999999999</c:v>
                </c:pt>
                <c:pt idx="6">
                  <c:v>1.6664399999999999</c:v>
                </c:pt>
                <c:pt idx="7">
                  <c:v>2.3395899999999998</c:v>
                </c:pt>
                <c:pt idx="8">
                  <c:v>2.8097400000000001</c:v>
                </c:pt>
              </c:numCache>
            </c:numRef>
          </c:val>
          <c:smooth val="0"/>
          <c:extLst>
            <c:ext xmlns:c16="http://schemas.microsoft.com/office/drawing/2014/chart" uri="{C3380CC4-5D6E-409C-BE32-E72D297353CC}">
              <c16:uniqueId val="{00000000-ACCA-42F6-BBE2-9ECB909CC375}"/>
            </c:ext>
          </c:extLst>
        </c:ser>
        <c:ser>
          <c:idx val="1"/>
          <c:order val="1"/>
          <c:tx>
            <c:strRef>
              <c:f>Sheet1!$I$4</c:f>
              <c:strCache>
                <c:ptCount val="1"/>
                <c:pt idx="0">
                  <c:v>STL</c:v>
                </c:pt>
              </c:strCache>
            </c:strRef>
          </c:tx>
          <c:spPr>
            <a:ln w="22225" cap="rnd" cmpd="sng" algn="ctr">
              <a:solidFill>
                <a:schemeClr val="accent2"/>
              </a:solidFill>
              <a:round/>
            </a:ln>
            <a:effectLst/>
          </c:spPr>
          <c:marker>
            <c:symbol val="none"/>
          </c:marker>
          <c:cat>
            <c:numRef>
              <c:f>Sheet1!$J$2:$R$2</c:f>
              <c:numCache>
                <c:formatCode>General</c:formatCode>
                <c:ptCount val="9"/>
                <c:pt idx="0">
                  <c:v>100</c:v>
                </c:pt>
                <c:pt idx="1">
                  <c:v>200</c:v>
                </c:pt>
                <c:pt idx="2">
                  <c:v>300</c:v>
                </c:pt>
                <c:pt idx="3">
                  <c:v>400</c:v>
                </c:pt>
                <c:pt idx="4">
                  <c:v>500</c:v>
                </c:pt>
                <c:pt idx="5">
                  <c:v>600</c:v>
                </c:pt>
                <c:pt idx="6">
                  <c:v>700</c:v>
                </c:pt>
                <c:pt idx="7">
                  <c:v>800</c:v>
                </c:pt>
                <c:pt idx="8">
                  <c:v>880</c:v>
                </c:pt>
              </c:numCache>
            </c:numRef>
          </c:cat>
          <c:val>
            <c:numRef>
              <c:f>Sheet1!$J$4:$R$4</c:f>
              <c:numCache>
                <c:formatCode>General</c:formatCode>
                <c:ptCount val="9"/>
                <c:pt idx="0">
                  <c:v>4.7149999999999997E-2</c:v>
                </c:pt>
                <c:pt idx="1">
                  <c:v>9.5039999999999999E-2</c:v>
                </c:pt>
                <c:pt idx="2">
                  <c:v>0.14743999999999999</c:v>
                </c:pt>
                <c:pt idx="3">
                  <c:v>0.18834999999999999</c:v>
                </c:pt>
                <c:pt idx="4">
                  <c:v>0.23855000000000001</c:v>
                </c:pt>
                <c:pt idx="5">
                  <c:v>0.28534999999999999</c:v>
                </c:pt>
                <c:pt idx="6">
                  <c:v>0.33928999999999998</c:v>
                </c:pt>
                <c:pt idx="7">
                  <c:v>0.37852000000000002</c:v>
                </c:pt>
                <c:pt idx="8">
                  <c:v>0.41381000000000001</c:v>
                </c:pt>
              </c:numCache>
            </c:numRef>
          </c:val>
          <c:smooth val="0"/>
          <c:extLst>
            <c:ext xmlns:c16="http://schemas.microsoft.com/office/drawing/2014/chart" uri="{C3380CC4-5D6E-409C-BE32-E72D297353CC}">
              <c16:uniqueId val="{00000001-ACCA-42F6-BBE2-9ECB909CC375}"/>
            </c:ext>
          </c:extLst>
        </c:ser>
        <c:ser>
          <c:idx val="2"/>
          <c:order val="2"/>
          <c:tx>
            <c:strRef>
              <c:f>Sheet1!$I$5</c:f>
              <c:strCache>
                <c:ptCount val="1"/>
                <c:pt idx="0">
                  <c:v>Minheap</c:v>
                </c:pt>
              </c:strCache>
            </c:strRef>
          </c:tx>
          <c:spPr>
            <a:ln w="22225" cap="rnd" cmpd="sng" algn="ctr">
              <a:solidFill>
                <a:schemeClr val="accent3"/>
              </a:solidFill>
              <a:round/>
            </a:ln>
            <a:effectLst/>
          </c:spPr>
          <c:marker>
            <c:symbol val="none"/>
          </c:marker>
          <c:cat>
            <c:numRef>
              <c:f>Sheet1!$J$2:$R$2</c:f>
              <c:numCache>
                <c:formatCode>General</c:formatCode>
                <c:ptCount val="9"/>
                <c:pt idx="0">
                  <c:v>100</c:v>
                </c:pt>
                <c:pt idx="1">
                  <c:v>200</c:v>
                </c:pt>
                <c:pt idx="2">
                  <c:v>300</c:v>
                </c:pt>
                <c:pt idx="3">
                  <c:v>400</c:v>
                </c:pt>
                <c:pt idx="4">
                  <c:v>500</c:v>
                </c:pt>
                <c:pt idx="5">
                  <c:v>600</c:v>
                </c:pt>
                <c:pt idx="6">
                  <c:v>700</c:v>
                </c:pt>
                <c:pt idx="7">
                  <c:v>800</c:v>
                </c:pt>
                <c:pt idx="8">
                  <c:v>880</c:v>
                </c:pt>
              </c:numCache>
            </c:numRef>
          </c:cat>
          <c:val>
            <c:numRef>
              <c:f>Sheet1!$J$5:$R$5</c:f>
              <c:numCache>
                <c:formatCode>General</c:formatCode>
                <c:ptCount val="9"/>
                <c:pt idx="0">
                  <c:v>1.6799999999999999E-2</c:v>
                </c:pt>
                <c:pt idx="1">
                  <c:v>3.2079999999999997E-2</c:v>
                </c:pt>
                <c:pt idx="2">
                  <c:v>5.0819999999999997E-2</c:v>
                </c:pt>
                <c:pt idx="3">
                  <c:v>6.6570000000000004E-2</c:v>
                </c:pt>
                <c:pt idx="4">
                  <c:v>8.4650000000000003E-2</c:v>
                </c:pt>
                <c:pt idx="5">
                  <c:v>0.10621</c:v>
                </c:pt>
                <c:pt idx="6">
                  <c:v>0.10985</c:v>
                </c:pt>
                <c:pt idx="7">
                  <c:v>0.13264999999999999</c:v>
                </c:pt>
                <c:pt idx="8">
                  <c:v>0.14285700000000001</c:v>
                </c:pt>
              </c:numCache>
            </c:numRef>
          </c:val>
          <c:smooth val="0"/>
          <c:extLst>
            <c:ext xmlns:c16="http://schemas.microsoft.com/office/drawing/2014/chart" uri="{C3380CC4-5D6E-409C-BE32-E72D297353CC}">
              <c16:uniqueId val="{00000002-ACCA-42F6-BBE2-9ECB909CC37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71870480"/>
        <c:axId val="571862608"/>
      </c:lineChart>
      <c:catAx>
        <c:axId val="5718704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Data</a:t>
                </a:r>
                <a:r>
                  <a:rPr lang="en-US" baseline="0"/>
                  <a:t> size</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71862608"/>
        <c:crosses val="autoZero"/>
        <c:auto val="1"/>
        <c:lblAlgn val="ctr"/>
        <c:lblOffset val="100"/>
        <c:noMultiLvlLbl val="0"/>
      </c:catAx>
      <c:valAx>
        <c:axId val="5718626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Mean</a:t>
                </a:r>
                <a:r>
                  <a:rPr lang="en-US" baseline="0"/>
                  <a:t> Time To Build (MS)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7187048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Mean Delete Times of Priority Queues in Miliseconds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Sheet1!$I$24</c:f>
              <c:strCache>
                <c:ptCount val="1"/>
                <c:pt idx="0">
                  <c:v>Linked List</c:v>
                </c:pt>
              </c:strCache>
            </c:strRef>
          </c:tx>
          <c:spPr>
            <a:ln w="22225" cap="rnd" cmpd="sng" algn="ctr">
              <a:solidFill>
                <a:schemeClr val="accent1"/>
              </a:solidFill>
              <a:round/>
            </a:ln>
            <a:effectLst/>
          </c:spPr>
          <c:marker>
            <c:symbol val="none"/>
          </c:marker>
          <c:cat>
            <c:numRef>
              <c:f>Sheet1!$J$23:$R$23</c:f>
              <c:numCache>
                <c:formatCode>General</c:formatCode>
                <c:ptCount val="9"/>
                <c:pt idx="0">
                  <c:v>100</c:v>
                </c:pt>
                <c:pt idx="1">
                  <c:v>200</c:v>
                </c:pt>
                <c:pt idx="2">
                  <c:v>300</c:v>
                </c:pt>
                <c:pt idx="3">
                  <c:v>400</c:v>
                </c:pt>
                <c:pt idx="4">
                  <c:v>500</c:v>
                </c:pt>
                <c:pt idx="5">
                  <c:v>600</c:v>
                </c:pt>
                <c:pt idx="6">
                  <c:v>700</c:v>
                </c:pt>
                <c:pt idx="7">
                  <c:v>800</c:v>
                </c:pt>
                <c:pt idx="8">
                  <c:v>880</c:v>
                </c:pt>
              </c:numCache>
            </c:numRef>
          </c:cat>
          <c:val>
            <c:numRef>
              <c:f>Sheet1!$J$24:$R$24</c:f>
              <c:numCache>
                <c:formatCode>General</c:formatCode>
                <c:ptCount val="9"/>
                <c:pt idx="0">
                  <c:v>4.0400000000000002E-3</c:v>
                </c:pt>
                <c:pt idx="1">
                  <c:v>7.7099999999999998E-3</c:v>
                </c:pt>
                <c:pt idx="2">
                  <c:v>9.5700000000000004E-3</c:v>
                </c:pt>
                <c:pt idx="3">
                  <c:v>1.84E-2</c:v>
                </c:pt>
                <c:pt idx="4">
                  <c:v>1.9439999999999999E-2</c:v>
                </c:pt>
                <c:pt idx="5">
                  <c:v>2.2950000000000002E-2</c:v>
                </c:pt>
                <c:pt idx="6">
                  <c:v>2.9049999999999999E-2</c:v>
                </c:pt>
                <c:pt idx="7">
                  <c:v>3.1119999999999998E-2</c:v>
                </c:pt>
                <c:pt idx="8">
                  <c:v>3.542E-2</c:v>
                </c:pt>
              </c:numCache>
            </c:numRef>
          </c:val>
          <c:smooth val="0"/>
          <c:extLst>
            <c:ext xmlns:c16="http://schemas.microsoft.com/office/drawing/2014/chart" uri="{C3380CC4-5D6E-409C-BE32-E72D297353CC}">
              <c16:uniqueId val="{00000000-EC1E-4105-8A71-D47C44707E1C}"/>
            </c:ext>
          </c:extLst>
        </c:ser>
        <c:ser>
          <c:idx val="1"/>
          <c:order val="1"/>
          <c:tx>
            <c:strRef>
              <c:f>Sheet1!$I$25</c:f>
              <c:strCache>
                <c:ptCount val="1"/>
                <c:pt idx="0">
                  <c:v>STL</c:v>
                </c:pt>
              </c:strCache>
            </c:strRef>
          </c:tx>
          <c:spPr>
            <a:ln w="22225" cap="rnd" cmpd="sng" algn="ctr">
              <a:solidFill>
                <a:schemeClr val="accent2"/>
              </a:solidFill>
              <a:round/>
            </a:ln>
            <a:effectLst/>
          </c:spPr>
          <c:marker>
            <c:symbol val="none"/>
          </c:marker>
          <c:cat>
            <c:numRef>
              <c:f>Sheet1!$J$23:$R$23</c:f>
              <c:numCache>
                <c:formatCode>General</c:formatCode>
                <c:ptCount val="9"/>
                <c:pt idx="0">
                  <c:v>100</c:v>
                </c:pt>
                <c:pt idx="1">
                  <c:v>200</c:v>
                </c:pt>
                <c:pt idx="2">
                  <c:v>300</c:v>
                </c:pt>
                <c:pt idx="3">
                  <c:v>400</c:v>
                </c:pt>
                <c:pt idx="4">
                  <c:v>500</c:v>
                </c:pt>
                <c:pt idx="5">
                  <c:v>600</c:v>
                </c:pt>
                <c:pt idx="6">
                  <c:v>700</c:v>
                </c:pt>
                <c:pt idx="7">
                  <c:v>800</c:v>
                </c:pt>
                <c:pt idx="8">
                  <c:v>880</c:v>
                </c:pt>
              </c:numCache>
            </c:numRef>
          </c:cat>
          <c:val>
            <c:numRef>
              <c:f>Sheet1!$J$25:$R$25</c:f>
              <c:numCache>
                <c:formatCode>General</c:formatCode>
                <c:ptCount val="9"/>
                <c:pt idx="0">
                  <c:v>9.2380000000000004E-2</c:v>
                </c:pt>
                <c:pt idx="1">
                  <c:v>0.20641000000000001</c:v>
                </c:pt>
                <c:pt idx="2">
                  <c:v>0.34193000000000001</c:v>
                </c:pt>
                <c:pt idx="3">
                  <c:v>0.47304000000000002</c:v>
                </c:pt>
                <c:pt idx="4">
                  <c:v>0.61045000000000005</c:v>
                </c:pt>
                <c:pt idx="5">
                  <c:v>0.76844000000000001</c:v>
                </c:pt>
                <c:pt idx="6">
                  <c:v>0.91337999999999997</c:v>
                </c:pt>
                <c:pt idx="7">
                  <c:v>1.06</c:v>
                </c:pt>
                <c:pt idx="8">
                  <c:v>1.18259</c:v>
                </c:pt>
              </c:numCache>
            </c:numRef>
          </c:val>
          <c:smooth val="0"/>
          <c:extLst>
            <c:ext xmlns:c16="http://schemas.microsoft.com/office/drawing/2014/chart" uri="{C3380CC4-5D6E-409C-BE32-E72D297353CC}">
              <c16:uniqueId val="{00000001-EC1E-4105-8A71-D47C44707E1C}"/>
            </c:ext>
          </c:extLst>
        </c:ser>
        <c:ser>
          <c:idx val="2"/>
          <c:order val="2"/>
          <c:tx>
            <c:strRef>
              <c:f>Sheet1!$I$26</c:f>
              <c:strCache>
                <c:ptCount val="1"/>
                <c:pt idx="0">
                  <c:v>Minheap</c:v>
                </c:pt>
              </c:strCache>
            </c:strRef>
          </c:tx>
          <c:spPr>
            <a:ln w="22225" cap="rnd" cmpd="sng" algn="ctr">
              <a:solidFill>
                <a:schemeClr val="accent3"/>
              </a:solidFill>
              <a:round/>
            </a:ln>
            <a:effectLst/>
          </c:spPr>
          <c:marker>
            <c:symbol val="none"/>
          </c:marker>
          <c:cat>
            <c:numRef>
              <c:f>Sheet1!$J$23:$R$23</c:f>
              <c:numCache>
                <c:formatCode>General</c:formatCode>
                <c:ptCount val="9"/>
                <c:pt idx="0">
                  <c:v>100</c:v>
                </c:pt>
                <c:pt idx="1">
                  <c:v>200</c:v>
                </c:pt>
                <c:pt idx="2">
                  <c:v>300</c:v>
                </c:pt>
                <c:pt idx="3">
                  <c:v>400</c:v>
                </c:pt>
                <c:pt idx="4">
                  <c:v>500</c:v>
                </c:pt>
                <c:pt idx="5">
                  <c:v>600</c:v>
                </c:pt>
                <c:pt idx="6">
                  <c:v>700</c:v>
                </c:pt>
                <c:pt idx="7">
                  <c:v>800</c:v>
                </c:pt>
                <c:pt idx="8">
                  <c:v>880</c:v>
                </c:pt>
              </c:numCache>
            </c:numRef>
          </c:cat>
          <c:val>
            <c:numRef>
              <c:f>Sheet1!$J$26:$R$26</c:f>
              <c:numCache>
                <c:formatCode>General</c:formatCode>
                <c:ptCount val="9"/>
                <c:pt idx="0">
                  <c:v>2.5749999999999999E-2</c:v>
                </c:pt>
                <c:pt idx="1">
                  <c:v>5.0869999999999999E-2</c:v>
                </c:pt>
                <c:pt idx="2">
                  <c:v>9.8479999999999998E-2</c:v>
                </c:pt>
                <c:pt idx="3">
                  <c:v>0.14815</c:v>
                </c:pt>
                <c:pt idx="4">
                  <c:v>0.18840000000000001</c:v>
                </c:pt>
                <c:pt idx="5">
                  <c:v>0.22497</c:v>
                </c:pt>
                <c:pt idx="6">
                  <c:v>0.23730999999999999</c:v>
                </c:pt>
                <c:pt idx="7">
                  <c:v>0.27942</c:v>
                </c:pt>
                <c:pt idx="8">
                  <c:v>0.29208000000000001</c:v>
                </c:pt>
              </c:numCache>
            </c:numRef>
          </c:val>
          <c:smooth val="0"/>
          <c:extLst>
            <c:ext xmlns:c16="http://schemas.microsoft.com/office/drawing/2014/chart" uri="{C3380CC4-5D6E-409C-BE32-E72D297353CC}">
              <c16:uniqueId val="{00000002-EC1E-4105-8A71-D47C44707E1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630431232"/>
        <c:axId val="630430248"/>
      </c:lineChart>
      <c:catAx>
        <c:axId val="6304312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Data</a:t>
                </a:r>
                <a:r>
                  <a:rPr lang="en-US" baseline="0"/>
                  <a:t> Size</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630430248"/>
        <c:crosses val="autoZero"/>
        <c:auto val="1"/>
        <c:lblAlgn val="ctr"/>
        <c:lblOffset val="100"/>
        <c:noMultiLvlLbl val="0"/>
      </c:catAx>
      <c:valAx>
        <c:axId val="63043024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Mean</a:t>
                </a:r>
                <a:r>
                  <a:rPr lang="en-US" baseline="0"/>
                  <a:t> Time TO Delete (MS)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63043123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C9F6E-0C19-4EA6-95EF-39BF8C637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2</cp:revision>
  <dcterms:created xsi:type="dcterms:W3CDTF">2018-05-02T02:48:00Z</dcterms:created>
  <dcterms:modified xsi:type="dcterms:W3CDTF">2018-05-02T02:48:00Z</dcterms:modified>
</cp:coreProperties>
</file>