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5749B" w14:textId="6424993F" w:rsidR="000133DB" w:rsidRPr="00ED1C0E" w:rsidRDefault="000133DB" w:rsidP="000133DB">
      <w:pPr>
        <w:jc w:val="center"/>
        <w:rPr>
          <w:rFonts w:asciiTheme="majorHAnsi" w:hAnsiTheme="majorHAnsi" w:cstheme="majorHAnsi"/>
          <w:b/>
          <w:bCs/>
          <w:sz w:val="32"/>
          <w:szCs w:val="32"/>
        </w:rPr>
      </w:pPr>
      <w:r w:rsidRPr="00ED1C0E">
        <w:rPr>
          <w:rFonts w:asciiTheme="majorHAnsi" w:hAnsiTheme="majorHAnsi" w:cstheme="majorHAnsi"/>
          <w:b/>
          <w:bCs/>
          <w:sz w:val="32"/>
          <w:szCs w:val="32"/>
        </w:rPr>
        <w:t xml:space="preserve">Chapter </w:t>
      </w:r>
      <w:r w:rsidR="00EC1AD5" w:rsidRPr="00ED1C0E">
        <w:rPr>
          <w:rFonts w:asciiTheme="majorHAnsi" w:hAnsiTheme="majorHAnsi" w:cstheme="majorHAnsi"/>
          <w:b/>
          <w:bCs/>
          <w:sz w:val="32"/>
          <w:szCs w:val="32"/>
        </w:rPr>
        <w:t>4</w:t>
      </w:r>
    </w:p>
    <w:p w14:paraId="1C654B3F" w14:textId="35EFDC8A" w:rsidR="00492AC8" w:rsidRPr="00ED1C0E" w:rsidRDefault="005D516E" w:rsidP="000133DB">
      <w:pPr>
        <w:jc w:val="center"/>
        <w:rPr>
          <w:rFonts w:asciiTheme="majorHAnsi" w:hAnsiTheme="majorHAnsi" w:cstheme="majorHAnsi"/>
          <w:b/>
          <w:bCs/>
          <w:sz w:val="32"/>
          <w:szCs w:val="32"/>
        </w:rPr>
      </w:pPr>
      <w:r w:rsidRPr="00ED1C0E">
        <w:rPr>
          <w:rFonts w:asciiTheme="majorHAnsi" w:hAnsiTheme="majorHAnsi" w:cstheme="majorHAnsi"/>
          <w:b/>
          <w:bCs/>
          <w:sz w:val="32"/>
          <w:szCs w:val="32"/>
        </w:rPr>
        <w:t xml:space="preserve"> </w:t>
      </w:r>
      <w:r w:rsidR="001B3C7D" w:rsidRPr="00ED1C0E">
        <w:rPr>
          <w:rFonts w:asciiTheme="majorHAnsi" w:hAnsiTheme="majorHAnsi" w:cstheme="majorHAnsi"/>
          <w:b/>
          <w:bCs/>
          <w:sz w:val="32"/>
          <w:szCs w:val="32"/>
        </w:rPr>
        <w:t>RESULTS AND DISCUSSION</w:t>
      </w:r>
    </w:p>
    <w:p w14:paraId="2AC30437" w14:textId="3D4754EC" w:rsidR="005D516E" w:rsidRPr="00ED1C0E" w:rsidRDefault="005D516E" w:rsidP="005D516E">
      <w:pPr>
        <w:rPr>
          <w:rFonts w:asciiTheme="majorHAnsi" w:hAnsiTheme="majorHAnsi" w:cstheme="majorHAnsi"/>
          <w:b/>
          <w:bCs/>
          <w:sz w:val="32"/>
          <w:szCs w:val="32"/>
        </w:rPr>
      </w:pPr>
      <w:r w:rsidRPr="00ED1C0E">
        <w:rPr>
          <w:rFonts w:asciiTheme="majorHAnsi" w:hAnsiTheme="majorHAnsi" w:cstheme="majorHAnsi"/>
          <w:b/>
          <w:bCs/>
          <w:sz w:val="32"/>
          <w:szCs w:val="32"/>
        </w:rPr>
        <w:t>4.1 Introduction</w:t>
      </w:r>
    </w:p>
    <w:p w14:paraId="64BCEEC5" w14:textId="4EC09080" w:rsidR="003F1D1C" w:rsidRPr="00ED1C0E" w:rsidRDefault="0078686B" w:rsidP="0078686B">
      <w:pPr>
        <w:rPr>
          <w:rFonts w:asciiTheme="majorHAnsi" w:hAnsiTheme="majorHAnsi" w:cstheme="majorHAnsi"/>
          <w:sz w:val="24"/>
          <w:szCs w:val="24"/>
        </w:rPr>
      </w:pPr>
      <w:r w:rsidRPr="00ED1C0E">
        <w:rPr>
          <w:rFonts w:asciiTheme="majorHAnsi" w:hAnsiTheme="majorHAnsi" w:cstheme="majorHAnsi"/>
          <w:sz w:val="24"/>
          <w:szCs w:val="24"/>
        </w:rPr>
        <w:t xml:space="preserve">This section presents the study's findings and discusses what </w:t>
      </w:r>
      <w:r w:rsidR="009C21BD" w:rsidRPr="00ED1C0E">
        <w:rPr>
          <w:rFonts w:asciiTheme="majorHAnsi" w:hAnsiTheme="majorHAnsi" w:cstheme="majorHAnsi"/>
          <w:sz w:val="24"/>
          <w:szCs w:val="24"/>
        </w:rPr>
        <w:t xml:space="preserve">each </w:t>
      </w:r>
      <w:r w:rsidR="003B5914" w:rsidRPr="00ED1C0E">
        <w:rPr>
          <w:rFonts w:asciiTheme="majorHAnsi" w:hAnsiTheme="majorHAnsi" w:cstheme="majorHAnsi"/>
          <w:sz w:val="24"/>
          <w:szCs w:val="24"/>
        </w:rPr>
        <w:t>output</w:t>
      </w:r>
      <w:r w:rsidRPr="00ED1C0E">
        <w:rPr>
          <w:rFonts w:asciiTheme="majorHAnsi" w:hAnsiTheme="majorHAnsi" w:cstheme="majorHAnsi"/>
          <w:sz w:val="24"/>
          <w:szCs w:val="24"/>
        </w:rPr>
        <w:t xml:space="preserve"> mean</w:t>
      </w:r>
      <w:r w:rsidR="003B5914" w:rsidRPr="00ED1C0E">
        <w:rPr>
          <w:rFonts w:asciiTheme="majorHAnsi" w:hAnsiTheme="majorHAnsi" w:cstheme="majorHAnsi"/>
          <w:sz w:val="24"/>
          <w:szCs w:val="24"/>
        </w:rPr>
        <w:t>s</w:t>
      </w:r>
      <w:r w:rsidRPr="00ED1C0E">
        <w:rPr>
          <w:rFonts w:asciiTheme="majorHAnsi" w:hAnsiTheme="majorHAnsi" w:cstheme="majorHAnsi"/>
          <w:sz w:val="24"/>
          <w:szCs w:val="24"/>
        </w:rPr>
        <w:t xml:space="preserve"> </w:t>
      </w:r>
      <w:r w:rsidR="003B5914" w:rsidRPr="00ED1C0E">
        <w:rPr>
          <w:rFonts w:asciiTheme="majorHAnsi" w:hAnsiTheme="majorHAnsi" w:cstheme="majorHAnsi"/>
          <w:sz w:val="24"/>
          <w:szCs w:val="24"/>
        </w:rPr>
        <w:t>towards the</w:t>
      </w:r>
      <w:r w:rsidRPr="00ED1C0E">
        <w:rPr>
          <w:rFonts w:asciiTheme="majorHAnsi" w:hAnsiTheme="majorHAnsi" w:cstheme="majorHAnsi"/>
          <w:sz w:val="24"/>
          <w:szCs w:val="24"/>
        </w:rPr>
        <w:t xml:space="preserve"> research goals. </w:t>
      </w:r>
      <w:r w:rsidR="009C21BD" w:rsidRPr="00ED1C0E">
        <w:rPr>
          <w:rFonts w:asciiTheme="majorHAnsi" w:hAnsiTheme="majorHAnsi" w:cstheme="majorHAnsi"/>
          <w:sz w:val="24"/>
          <w:szCs w:val="24"/>
        </w:rPr>
        <w:t>It</w:t>
      </w:r>
      <w:r w:rsidRPr="00ED1C0E">
        <w:rPr>
          <w:rFonts w:asciiTheme="majorHAnsi" w:hAnsiTheme="majorHAnsi" w:cstheme="majorHAnsi"/>
          <w:sz w:val="24"/>
          <w:szCs w:val="24"/>
        </w:rPr>
        <w:t xml:space="preserve"> include</w:t>
      </w:r>
      <w:r w:rsidR="009C21BD" w:rsidRPr="00ED1C0E">
        <w:rPr>
          <w:rFonts w:asciiTheme="majorHAnsi" w:hAnsiTheme="majorHAnsi" w:cstheme="majorHAnsi"/>
          <w:sz w:val="24"/>
          <w:szCs w:val="24"/>
        </w:rPr>
        <w:t>s</w:t>
      </w:r>
      <w:r w:rsidRPr="00ED1C0E">
        <w:rPr>
          <w:rFonts w:asciiTheme="majorHAnsi" w:hAnsiTheme="majorHAnsi" w:cstheme="majorHAnsi"/>
          <w:sz w:val="24"/>
          <w:szCs w:val="24"/>
        </w:rPr>
        <w:t xml:space="preserve"> easy-to-read tables, graphs, and computer results based on the methods used. </w:t>
      </w:r>
      <w:r w:rsidR="003B5914" w:rsidRPr="00ED1C0E">
        <w:rPr>
          <w:rFonts w:asciiTheme="majorHAnsi" w:hAnsiTheme="majorHAnsi" w:cstheme="majorHAnsi"/>
          <w:sz w:val="24"/>
          <w:szCs w:val="24"/>
        </w:rPr>
        <w:t>The analysis</w:t>
      </w:r>
      <w:r w:rsidRPr="00ED1C0E">
        <w:rPr>
          <w:rFonts w:asciiTheme="majorHAnsi" w:hAnsiTheme="majorHAnsi" w:cstheme="majorHAnsi"/>
          <w:sz w:val="24"/>
          <w:szCs w:val="24"/>
        </w:rPr>
        <w:t xml:space="preserve"> closely examine</w:t>
      </w:r>
      <w:r w:rsidR="003D2BE7" w:rsidRPr="00ED1C0E">
        <w:rPr>
          <w:rFonts w:asciiTheme="majorHAnsi" w:hAnsiTheme="majorHAnsi" w:cstheme="majorHAnsi"/>
          <w:sz w:val="24"/>
          <w:szCs w:val="24"/>
        </w:rPr>
        <w:t>s</w:t>
      </w:r>
      <w:r w:rsidRPr="00ED1C0E">
        <w:rPr>
          <w:rFonts w:asciiTheme="majorHAnsi" w:hAnsiTheme="majorHAnsi" w:cstheme="majorHAnsi"/>
          <w:sz w:val="24"/>
          <w:szCs w:val="24"/>
        </w:rPr>
        <w:t xml:space="preserve"> </w:t>
      </w:r>
      <w:r w:rsidR="00643816" w:rsidRPr="00ED1C0E">
        <w:rPr>
          <w:rFonts w:asciiTheme="majorHAnsi" w:hAnsiTheme="majorHAnsi" w:cstheme="majorHAnsi"/>
          <w:sz w:val="24"/>
          <w:szCs w:val="24"/>
        </w:rPr>
        <w:t>details towards the model building, diagnostics and evaluation.</w:t>
      </w:r>
      <w:r w:rsidR="00CF491A" w:rsidRPr="00ED1C0E">
        <w:rPr>
          <w:rFonts w:asciiTheme="majorHAnsi" w:hAnsiTheme="majorHAnsi" w:cstheme="majorHAnsi"/>
          <w:sz w:val="24"/>
          <w:szCs w:val="24"/>
        </w:rPr>
        <w:t xml:space="preserve"> </w:t>
      </w:r>
      <w:r w:rsidRPr="00ED1C0E">
        <w:rPr>
          <w:rFonts w:asciiTheme="majorHAnsi" w:hAnsiTheme="majorHAnsi" w:cstheme="majorHAnsi"/>
          <w:sz w:val="24"/>
          <w:szCs w:val="24"/>
        </w:rPr>
        <w:t>The information here was obtained from using python for computer analysis during the research.</w:t>
      </w:r>
      <w:r w:rsidR="008267F7" w:rsidRPr="00ED1C0E">
        <w:rPr>
          <w:rFonts w:asciiTheme="majorHAnsi" w:hAnsiTheme="majorHAnsi" w:cstheme="majorHAnsi"/>
          <w:sz w:val="24"/>
          <w:szCs w:val="24"/>
        </w:rPr>
        <w:t xml:space="preserve"> This chapter seeks to explain </w:t>
      </w:r>
      <w:r w:rsidR="00C57F0B" w:rsidRPr="00ED1C0E">
        <w:rPr>
          <w:rFonts w:asciiTheme="majorHAnsi" w:hAnsiTheme="majorHAnsi" w:cstheme="majorHAnsi"/>
          <w:sz w:val="24"/>
          <w:szCs w:val="24"/>
        </w:rPr>
        <w:t>the use of survival models</w:t>
      </w:r>
      <w:r w:rsidR="00AB47C5" w:rsidRPr="00ED1C0E">
        <w:rPr>
          <w:rFonts w:asciiTheme="majorHAnsi" w:hAnsiTheme="majorHAnsi" w:cstheme="majorHAnsi"/>
          <w:sz w:val="24"/>
          <w:szCs w:val="24"/>
        </w:rPr>
        <w:t xml:space="preserve"> in the methodology</w:t>
      </w:r>
      <w:r w:rsidR="00C57F0B" w:rsidRPr="00ED1C0E">
        <w:rPr>
          <w:rFonts w:asciiTheme="majorHAnsi" w:hAnsiTheme="majorHAnsi" w:cstheme="majorHAnsi"/>
          <w:sz w:val="24"/>
          <w:szCs w:val="24"/>
        </w:rPr>
        <w:t xml:space="preserve"> to determine the Vodafone</w:t>
      </w:r>
      <w:r w:rsidR="00AB47C5" w:rsidRPr="00ED1C0E">
        <w:rPr>
          <w:rFonts w:asciiTheme="majorHAnsi" w:hAnsiTheme="majorHAnsi" w:cstheme="majorHAnsi"/>
          <w:sz w:val="24"/>
          <w:szCs w:val="24"/>
        </w:rPr>
        <w:t xml:space="preserve"> </w:t>
      </w:r>
      <w:r w:rsidR="00C57F0B" w:rsidRPr="00ED1C0E">
        <w:rPr>
          <w:rFonts w:asciiTheme="majorHAnsi" w:hAnsiTheme="majorHAnsi" w:cstheme="majorHAnsi"/>
          <w:sz w:val="24"/>
          <w:szCs w:val="24"/>
        </w:rPr>
        <w:t>(Telecel) churn rate</w:t>
      </w:r>
      <w:r w:rsidR="00AB47C5" w:rsidRPr="00ED1C0E">
        <w:rPr>
          <w:rFonts w:asciiTheme="majorHAnsi" w:hAnsiTheme="majorHAnsi" w:cstheme="majorHAnsi"/>
          <w:sz w:val="24"/>
          <w:szCs w:val="24"/>
        </w:rPr>
        <w:t xml:space="preserve"> among students</w:t>
      </w:r>
      <w:r w:rsidRPr="00ED1C0E">
        <w:rPr>
          <w:rFonts w:asciiTheme="majorHAnsi" w:hAnsiTheme="majorHAnsi" w:cstheme="majorHAnsi"/>
          <w:sz w:val="24"/>
          <w:szCs w:val="24"/>
        </w:rPr>
        <w:t xml:space="preserve">. </w:t>
      </w:r>
    </w:p>
    <w:p w14:paraId="1D16B7DD" w14:textId="77777777" w:rsidR="0031601F" w:rsidRPr="00ED1C0E" w:rsidRDefault="0031601F" w:rsidP="0078686B">
      <w:pPr>
        <w:rPr>
          <w:rFonts w:asciiTheme="majorHAnsi" w:hAnsiTheme="majorHAnsi" w:cstheme="majorHAnsi"/>
          <w:sz w:val="24"/>
          <w:szCs w:val="24"/>
        </w:rPr>
      </w:pPr>
    </w:p>
    <w:p w14:paraId="0B5F35FF" w14:textId="77777777" w:rsidR="0031601F" w:rsidRPr="00ED1C0E" w:rsidRDefault="0031601F" w:rsidP="0078686B">
      <w:pPr>
        <w:rPr>
          <w:rFonts w:asciiTheme="majorHAnsi" w:hAnsiTheme="majorHAnsi" w:cstheme="majorHAnsi"/>
          <w:b/>
          <w:bCs/>
          <w:sz w:val="32"/>
          <w:szCs w:val="32"/>
        </w:rPr>
      </w:pPr>
      <w:r w:rsidRPr="00ED1C0E">
        <w:rPr>
          <w:rFonts w:asciiTheme="majorHAnsi" w:hAnsiTheme="majorHAnsi" w:cstheme="majorHAnsi"/>
          <w:b/>
          <w:bCs/>
          <w:sz w:val="32"/>
          <w:szCs w:val="32"/>
        </w:rPr>
        <w:t>4.2 Data Description</w:t>
      </w:r>
    </w:p>
    <w:p w14:paraId="3EFD94CE" w14:textId="050C4B88" w:rsidR="005758EE" w:rsidRPr="00ED1C0E" w:rsidRDefault="0031601F" w:rsidP="00D461D3">
      <w:pPr>
        <w:rPr>
          <w:rFonts w:asciiTheme="majorHAnsi" w:hAnsiTheme="majorHAnsi" w:cstheme="majorHAnsi"/>
          <w:b/>
          <w:bCs/>
          <w:sz w:val="24"/>
          <w:szCs w:val="24"/>
        </w:rPr>
      </w:pPr>
      <w:r w:rsidRPr="00ED1C0E">
        <w:rPr>
          <w:rFonts w:asciiTheme="majorHAnsi" w:hAnsiTheme="majorHAnsi" w:cstheme="majorHAnsi"/>
          <w:sz w:val="24"/>
          <w:szCs w:val="24"/>
        </w:rPr>
        <w:t>The dataset</w:t>
      </w:r>
      <w:r w:rsidR="00647C46" w:rsidRPr="00ED1C0E">
        <w:rPr>
          <w:rFonts w:asciiTheme="majorHAnsi" w:hAnsiTheme="majorHAnsi" w:cstheme="majorHAnsi"/>
          <w:sz w:val="24"/>
          <w:szCs w:val="24"/>
        </w:rPr>
        <w:t xml:space="preserve"> has a shape</w:t>
      </w:r>
      <w:r w:rsidRPr="00ED1C0E">
        <w:rPr>
          <w:rFonts w:asciiTheme="majorHAnsi" w:hAnsiTheme="majorHAnsi" w:cstheme="majorHAnsi"/>
          <w:sz w:val="24"/>
          <w:szCs w:val="24"/>
        </w:rPr>
        <w:t xml:space="preserve"> consist</w:t>
      </w:r>
      <w:r w:rsidR="00647C46" w:rsidRPr="00ED1C0E">
        <w:rPr>
          <w:rFonts w:asciiTheme="majorHAnsi" w:hAnsiTheme="majorHAnsi" w:cstheme="majorHAnsi"/>
          <w:sz w:val="24"/>
          <w:szCs w:val="24"/>
        </w:rPr>
        <w:t>ing</w:t>
      </w:r>
      <w:r w:rsidRPr="00ED1C0E">
        <w:rPr>
          <w:rFonts w:asciiTheme="majorHAnsi" w:hAnsiTheme="majorHAnsi" w:cstheme="majorHAnsi"/>
          <w:sz w:val="24"/>
          <w:szCs w:val="24"/>
        </w:rPr>
        <w:t xml:space="preserve"> of 768 rows and </w:t>
      </w:r>
      <w:r w:rsidR="00647C46" w:rsidRPr="00ED1C0E">
        <w:rPr>
          <w:rFonts w:asciiTheme="majorHAnsi" w:hAnsiTheme="majorHAnsi" w:cstheme="majorHAnsi"/>
          <w:sz w:val="24"/>
          <w:szCs w:val="24"/>
        </w:rPr>
        <w:t>18 c</w:t>
      </w:r>
      <w:r w:rsidRPr="00ED1C0E">
        <w:rPr>
          <w:rFonts w:asciiTheme="majorHAnsi" w:hAnsiTheme="majorHAnsi" w:cstheme="majorHAnsi"/>
          <w:sz w:val="24"/>
          <w:szCs w:val="24"/>
        </w:rPr>
        <w:t>olumns</w:t>
      </w:r>
      <w:r w:rsidR="00C47F2D" w:rsidRPr="00ED1C0E">
        <w:rPr>
          <w:rFonts w:asciiTheme="majorHAnsi" w:hAnsiTheme="majorHAnsi" w:cstheme="majorHAnsi"/>
          <w:sz w:val="24"/>
          <w:szCs w:val="24"/>
        </w:rPr>
        <w:t xml:space="preserve"> from a sample in KNUST.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2"/>
        <w:gridCol w:w="5630"/>
      </w:tblGrid>
      <w:tr w:rsidR="005758EE" w:rsidRPr="00ED1C0E" w14:paraId="1E22CB6B" w14:textId="77777777" w:rsidTr="00C27D9C">
        <w:trPr>
          <w:tblHeader/>
          <w:tblCellSpacing w:w="15" w:type="dxa"/>
        </w:trPr>
        <w:tc>
          <w:tcPr>
            <w:tcW w:w="0" w:type="auto"/>
            <w:tcBorders>
              <w:top w:val="single" w:sz="4" w:space="0" w:color="auto"/>
              <w:left w:val="single" w:sz="4" w:space="0" w:color="auto"/>
              <w:right w:val="single" w:sz="4" w:space="0" w:color="auto"/>
            </w:tcBorders>
            <w:vAlign w:val="center"/>
            <w:hideMark/>
          </w:tcPr>
          <w:p w14:paraId="214287D7" w14:textId="77777777" w:rsidR="005758EE" w:rsidRPr="00ED1C0E" w:rsidRDefault="005758EE" w:rsidP="005758EE">
            <w:pPr>
              <w:spacing w:after="0" w:line="240" w:lineRule="auto"/>
              <w:jc w:val="center"/>
              <w:rPr>
                <w:rFonts w:asciiTheme="majorHAnsi" w:eastAsia="Times New Roman" w:hAnsiTheme="majorHAnsi" w:cstheme="majorHAnsi"/>
                <w:b/>
                <w:bCs/>
                <w:kern w:val="0"/>
                <w:sz w:val="24"/>
                <w:szCs w:val="24"/>
                <w14:ligatures w14:val="none"/>
              </w:rPr>
            </w:pPr>
            <w:r w:rsidRPr="00ED1C0E">
              <w:rPr>
                <w:rFonts w:asciiTheme="majorHAnsi" w:eastAsia="Times New Roman" w:hAnsiTheme="majorHAnsi" w:cstheme="majorHAnsi"/>
                <w:b/>
                <w:bCs/>
                <w:kern w:val="0"/>
                <w:sz w:val="24"/>
                <w:szCs w:val="24"/>
                <w14:ligatures w14:val="none"/>
              </w:rPr>
              <w:t>Field Name</w:t>
            </w:r>
          </w:p>
        </w:tc>
        <w:tc>
          <w:tcPr>
            <w:tcW w:w="0" w:type="auto"/>
            <w:tcBorders>
              <w:top w:val="single" w:sz="4" w:space="0" w:color="auto"/>
              <w:right w:val="single" w:sz="4" w:space="0" w:color="auto"/>
            </w:tcBorders>
            <w:vAlign w:val="center"/>
            <w:hideMark/>
          </w:tcPr>
          <w:p w14:paraId="10621741" w14:textId="77777777" w:rsidR="005758EE" w:rsidRPr="00ED1C0E" w:rsidRDefault="005758EE" w:rsidP="005758EE">
            <w:pPr>
              <w:spacing w:after="0" w:line="240" w:lineRule="auto"/>
              <w:jc w:val="center"/>
              <w:rPr>
                <w:rFonts w:asciiTheme="majorHAnsi" w:eastAsia="Times New Roman" w:hAnsiTheme="majorHAnsi" w:cstheme="majorHAnsi"/>
                <w:b/>
                <w:bCs/>
                <w:kern w:val="0"/>
                <w:sz w:val="24"/>
                <w:szCs w:val="24"/>
                <w14:ligatures w14:val="none"/>
              </w:rPr>
            </w:pPr>
            <w:r w:rsidRPr="00ED1C0E">
              <w:rPr>
                <w:rFonts w:asciiTheme="majorHAnsi" w:eastAsia="Times New Roman" w:hAnsiTheme="majorHAnsi" w:cstheme="majorHAnsi"/>
                <w:b/>
                <w:bCs/>
                <w:kern w:val="0"/>
                <w:sz w:val="24"/>
                <w:szCs w:val="24"/>
                <w14:ligatures w14:val="none"/>
              </w:rPr>
              <w:t>Description</w:t>
            </w:r>
          </w:p>
        </w:tc>
      </w:tr>
      <w:tr w:rsidR="005758EE" w:rsidRPr="00ED1C0E" w14:paraId="49935E39" w14:textId="77777777" w:rsidTr="004466C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7E28131" w14:textId="77777777" w:rsidR="005758EE" w:rsidRPr="00ED1C0E" w:rsidRDefault="005758EE"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Gender</w:t>
            </w:r>
          </w:p>
        </w:tc>
        <w:tc>
          <w:tcPr>
            <w:tcW w:w="0" w:type="auto"/>
            <w:tcBorders>
              <w:top w:val="single" w:sz="4" w:space="0" w:color="auto"/>
              <w:bottom w:val="single" w:sz="4" w:space="0" w:color="auto"/>
              <w:right w:val="single" w:sz="4" w:space="0" w:color="auto"/>
            </w:tcBorders>
            <w:vAlign w:val="center"/>
            <w:hideMark/>
          </w:tcPr>
          <w:p w14:paraId="07830CEC" w14:textId="77777777" w:rsidR="005758EE" w:rsidRPr="00ED1C0E" w:rsidRDefault="005758EE"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Gender of the student</w:t>
            </w:r>
          </w:p>
        </w:tc>
      </w:tr>
      <w:tr w:rsidR="005758EE" w:rsidRPr="00ED1C0E" w14:paraId="6B43E519" w14:textId="77777777" w:rsidTr="004466C6">
        <w:trPr>
          <w:tblCellSpacing w:w="15" w:type="dxa"/>
        </w:trPr>
        <w:tc>
          <w:tcPr>
            <w:tcW w:w="0" w:type="auto"/>
            <w:tcBorders>
              <w:left w:val="single" w:sz="4" w:space="0" w:color="auto"/>
              <w:bottom w:val="single" w:sz="4" w:space="0" w:color="auto"/>
              <w:right w:val="single" w:sz="4" w:space="0" w:color="auto"/>
            </w:tcBorders>
            <w:vAlign w:val="center"/>
            <w:hideMark/>
          </w:tcPr>
          <w:p w14:paraId="35929C28" w14:textId="77777777" w:rsidR="005758EE" w:rsidRPr="00ED1C0E" w:rsidRDefault="005758EE"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College</w:t>
            </w:r>
          </w:p>
        </w:tc>
        <w:tc>
          <w:tcPr>
            <w:tcW w:w="0" w:type="auto"/>
            <w:tcBorders>
              <w:bottom w:val="single" w:sz="4" w:space="0" w:color="auto"/>
              <w:right w:val="single" w:sz="4" w:space="0" w:color="auto"/>
            </w:tcBorders>
            <w:vAlign w:val="center"/>
            <w:hideMark/>
          </w:tcPr>
          <w:p w14:paraId="547D7024" w14:textId="5393F647" w:rsidR="005758EE" w:rsidRPr="00ED1C0E" w:rsidRDefault="00C47F2D"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College of the student belong to</w:t>
            </w:r>
          </w:p>
        </w:tc>
      </w:tr>
      <w:tr w:rsidR="005758EE" w:rsidRPr="00ED1C0E" w14:paraId="40CF5380" w14:textId="77777777" w:rsidTr="000D6962">
        <w:trPr>
          <w:tblCellSpacing w:w="15" w:type="dxa"/>
        </w:trPr>
        <w:tc>
          <w:tcPr>
            <w:tcW w:w="0" w:type="auto"/>
            <w:tcBorders>
              <w:left w:val="single" w:sz="4" w:space="0" w:color="auto"/>
              <w:bottom w:val="single" w:sz="4" w:space="0" w:color="auto"/>
              <w:right w:val="single" w:sz="4" w:space="0" w:color="auto"/>
            </w:tcBorders>
            <w:vAlign w:val="center"/>
            <w:hideMark/>
          </w:tcPr>
          <w:p w14:paraId="26B8EFFD" w14:textId="77777777" w:rsidR="005758EE" w:rsidRPr="00ED1C0E" w:rsidRDefault="005758EE"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Churn</w:t>
            </w:r>
          </w:p>
        </w:tc>
        <w:tc>
          <w:tcPr>
            <w:tcW w:w="0" w:type="auto"/>
            <w:tcBorders>
              <w:bottom w:val="single" w:sz="4" w:space="0" w:color="auto"/>
              <w:right w:val="single" w:sz="4" w:space="0" w:color="auto"/>
            </w:tcBorders>
            <w:vAlign w:val="center"/>
            <w:hideMark/>
          </w:tcPr>
          <w:p w14:paraId="1FDB72C9" w14:textId="3FE524CF" w:rsidR="005758EE" w:rsidRPr="00ED1C0E" w:rsidRDefault="005758EE"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 xml:space="preserve">Whether the student </w:t>
            </w:r>
            <w:r w:rsidR="00C47F2D" w:rsidRPr="00ED1C0E">
              <w:rPr>
                <w:rFonts w:asciiTheme="majorHAnsi" w:eastAsia="Times New Roman" w:hAnsiTheme="majorHAnsi" w:cstheme="majorHAnsi"/>
                <w:kern w:val="0"/>
                <w:sz w:val="24"/>
                <w:szCs w:val="24"/>
                <w14:ligatures w14:val="none"/>
              </w:rPr>
              <w:t xml:space="preserve">has </w:t>
            </w:r>
            <w:r w:rsidRPr="00ED1C0E">
              <w:rPr>
                <w:rFonts w:asciiTheme="majorHAnsi" w:eastAsia="Times New Roman" w:hAnsiTheme="majorHAnsi" w:cstheme="majorHAnsi"/>
                <w:kern w:val="0"/>
                <w:sz w:val="24"/>
                <w:szCs w:val="24"/>
                <w14:ligatures w14:val="none"/>
              </w:rPr>
              <w:t>churned</w:t>
            </w:r>
            <w:r w:rsidR="00C47F2D" w:rsidRPr="00ED1C0E">
              <w:rPr>
                <w:rFonts w:asciiTheme="majorHAnsi" w:eastAsia="Times New Roman" w:hAnsiTheme="majorHAnsi" w:cstheme="majorHAnsi"/>
                <w:kern w:val="0"/>
                <w:sz w:val="24"/>
                <w:szCs w:val="24"/>
                <w14:ligatures w14:val="none"/>
              </w:rPr>
              <w:t xml:space="preserve"> or not</w:t>
            </w:r>
          </w:p>
        </w:tc>
      </w:tr>
      <w:tr w:rsidR="005758EE" w:rsidRPr="00ED1C0E" w14:paraId="46ADD054" w14:textId="77777777" w:rsidTr="000D6962">
        <w:trPr>
          <w:tblCellSpacing w:w="15" w:type="dxa"/>
        </w:trPr>
        <w:tc>
          <w:tcPr>
            <w:tcW w:w="0" w:type="auto"/>
            <w:tcBorders>
              <w:left w:val="single" w:sz="4" w:space="0" w:color="auto"/>
              <w:bottom w:val="single" w:sz="4" w:space="0" w:color="auto"/>
              <w:right w:val="single" w:sz="4" w:space="0" w:color="auto"/>
            </w:tcBorders>
            <w:vAlign w:val="center"/>
            <w:hideMark/>
          </w:tcPr>
          <w:p w14:paraId="6CC31E1A" w14:textId="77777777" w:rsidR="005758EE" w:rsidRPr="00ED1C0E" w:rsidRDefault="005758EE"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Level</w:t>
            </w:r>
          </w:p>
        </w:tc>
        <w:tc>
          <w:tcPr>
            <w:tcW w:w="0" w:type="auto"/>
            <w:tcBorders>
              <w:bottom w:val="single" w:sz="4" w:space="0" w:color="auto"/>
              <w:right w:val="single" w:sz="4" w:space="0" w:color="auto"/>
            </w:tcBorders>
            <w:vAlign w:val="center"/>
            <w:hideMark/>
          </w:tcPr>
          <w:p w14:paraId="1466CC06" w14:textId="77777777" w:rsidR="005758EE" w:rsidRPr="00ED1C0E" w:rsidRDefault="005758EE"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Academic level of the student</w:t>
            </w:r>
          </w:p>
        </w:tc>
      </w:tr>
      <w:tr w:rsidR="00424F94" w:rsidRPr="00ED1C0E" w14:paraId="1D149012" w14:textId="77777777" w:rsidTr="000D6962">
        <w:trPr>
          <w:tblCellSpacing w:w="15" w:type="dxa"/>
        </w:trPr>
        <w:tc>
          <w:tcPr>
            <w:tcW w:w="0" w:type="auto"/>
            <w:tcBorders>
              <w:left w:val="single" w:sz="4" w:space="0" w:color="auto"/>
              <w:bottom w:val="single" w:sz="4" w:space="0" w:color="auto"/>
              <w:right w:val="single" w:sz="4" w:space="0" w:color="auto"/>
            </w:tcBorders>
            <w:vAlign w:val="center"/>
            <w:hideMark/>
          </w:tcPr>
          <w:p w14:paraId="151E11AB" w14:textId="53EB1F05"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Residence</w:t>
            </w:r>
          </w:p>
        </w:tc>
        <w:tc>
          <w:tcPr>
            <w:tcW w:w="0" w:type="auto"/>
            <w:tcBorders>
              <w:bottom w:val="single" w:sz="4" w:space="0" w:color="auto"/>
              <w:right w:val="single" w:sz="4" w:space="0" w:color="auto"/>
            </w:tcBorders>
            <w:vAlign w:val="center"/>
            <w:hideMark/>
          </w:tcPr>
          <w:p w14:paraId="3D9876DB" w14:textId="10A3AFAD"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Whether the student lives on-campus or off-campus</w:t>
            </w:r>
          </w:p>
        </w:tc>
      </w:tr>
      <w:tr w:rsidR="00424F94" w:rsidRPr="00ED1C0E" w14:paraId="1F857CA4" w14:textId="77777777" w:rsidTr="000D6962">
        <w:trPr>
          <w:tblCellSpacing w:w="15" w:type="dxa"/>
        </w:trPr>
        <w:tc>
          <w:tcPr>
            <w:tcW w:w="0" w:type="auto"/>
            <w:tcBorders>
              <w:left w:val="single" w:sz="4" w:space="0" w:color="auto"/>
              <w:bottom w:val="single" w:sz="4" w:space="0" w:color="auto"/>
              <w:right w:val="single" w:sz="4" w:space="0" w:color="auto"/>
            </w:tcBorders>
            <w:vAlign w:val="center"/>
            <w:hideMark/>
          </w:tcPr>
          <w:p w14:paraId="38E7B438" w14:textId="30B22522"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Usage_Freq</w:t>
            </w:r>
          </w:p>
        </w:tc>
        <w:tc>
          <w:tcPr>
            <w:tcW w:w="0" w:type="auto"/>
            <w:tcBorders>
              <w:bottom w:val="single" w:sz="4" w:space="0" w:color="auto"/>
              <w:right w:val="single" w:sz="4" w:space="0" w:color="auto"/>
            </w:tcBorders>
            <w:vAlign w:val="center"/>
            <w:hideMark/>
          </w:tcPr>
          <w:p w14:paraId="2BF98C3B" w14:textId="72EF4BEC"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Frequency of Vodafone network usage</w:t>
            </w:r>
          </w:p>
        </w:tc>
      </w:tr>
      <w:tr w:rsidR="00424F94" w:rsidRPr="00ED1C0E" w14:paraId="26AC20F4" w14:textId="77777777" w:rsidTr="00A02FB3">
        <w:trPr>
          <w:tblCellSpacing w:w="15" w:type="dxa"/>
        </w:trPr>
        <w:tc>
          <w:tcPr>
            <w:tcW w:w="0" w:type="auto"/>
            <w:tcBorders>
              <w:left w:val="single" w:sz="4" w:space="0" w:color="auto"/>
              <w:right w:val="single" w:sz="4" w:space="0" w:color="auto"/>
            </w:tcBorders>
            <w:vAlign w:val="center"/>
            <w:hideMark/>
          </w:tcPr>
          <w:p w14:paraId="5F0B64CF" w14:textId="074A2F82"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Network_Strength</w:t>
            </w:r>
          </w:p>
        </w:tc>
        <w:tc>
          <w:tcPr>
            <w:tcW w:w="0" w:type="auto"/>
            <w:tcBorders>
              <w:right w:val="single" w:sz="4" w:space="0" w:color="auto"/>
            </w:tcBorders>
            <w:vAlign w:val="center"/>
            <w:hideMark/>
          </w:tcPr>
          <w:p w14:paraId="5327531B" w14:textId="49A75EB2"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Strength of the Vodafone network</w:t>
            </w:r>
          </w:p>
        </w:tc>
      </w:tr>
      <w:tr w:rsidR="00424F94" w:rsidRPr="00ED1C0E" w14:paraId="340611CB" w14:textId="77777777" w:rsidTr="00A02FB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4790AEE" w14:textId="5BF550A1"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Voice_Calls</w:t>
            </w:r>
          </w:p>
        </w:tc>
        <w:tc>
          <w:tcPr>
            <w:tcW w:w="0" w:type="auto"/>
            <w:tcBorders>
              <w:top w:val="single" w:sz="4" w:space="0" w:color="auto"/>
              <w:bottom w:val="single" w:sz="4" w:space="0" w:color="auto"/>
              <w:right w:val="single" w:sz="4" w:space="0" w:color="auto"/>
            </w:tcBorders>
            <w:vAlign w:val="center"/>
            <w:hideMark/>
          </w:tcPr>
          <w:p w14:paraId="22A52195" w14:textId="78523C04"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Usage of voice calls</w:t>
            </w:r>
          </w:p>
        </w:tc>
      </w:tr>
      <w:tr w:rsidR="00424F94" w:rsidRPr="00ED1C0E" w14:paraId="621C8E50" w14:textId="77777777" w:rsidTr="00A02FB3">
        <w:trPr>
          <w:tblCellSpacing w:w="15" w:type="dxa"/>
        </w:trPr>
        <w:tc>
          <w:tcPr>
            <w:tcW w:w="0" w:type="auto"/>
            <w:tcBorders>
              <w:left w:val="single" w:sz="4" w:space="0" w:color="auto"/>
              <w:bottom w:val="single" w:sz="4" w:space="0" w:color="auto"/>
              <w:right w:val="single" w:sz="4" w:space="0" w:color="auto"/>
            </w:tcBorders>
            <w:vAlign w:val="center"/>
            <w:hideMark/>
          </w:tcPr>
          <w:p w14:paraId="67E56938" w14:textId="6498C792"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Mobile_Data_Internet</w:t>
            </w:r>
          </w:p>
        </w:tc>
        <w:tc>
          <w:tcPr>
            <w:tcW w:w="0" w:type="auto"/>
            <w:tcBorders>
              <w:bottom w:val="single" w:sz="4" w:space="0" w:color="auto"/>
              <w:right w:val="single" w:sz="4" w:space="0" w:color="auto"/>
            </w:tcBorders>
            <w:vAlign w:val="center"/>
            <w:hideMark/>
          </w:tcPr>
          <w:p w14:paraId="67026654" w14:textId="63A83C76"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Usage of mobile data for internet</w:t>
            </w:r>
          </w:p>
        </w:tc>
      </w:tr>
      <w:tr w:rsidR="00424F94" w:rsidRPr="00ED1C0E" w14:paraId="2AF286B8" w14:textId="77777777" w:rsidTr="00A02FB3">
        <w:trPr>
          <w:tblCellSpacing w:w="15" w:type="dxa"/>
        </w:trPr>
        <w:tc>
          <w:tcPr>
            <w:tcW w:w="0" w:type="auto"/>
            <w:tcBorders>
              <w:left w:val="single" w:sz="4" w:space="0" w:color="auto"/>
              <w:right w:val="single" w:sz="4" w:space="0" w:color="auto"/>
            </w:tcBorders>
            <w:vAlign w:val="center"/>
            <w:hideMark/>
          </w:tcPr>
          <w:p w14:paraId="7C8C7F2E" w14:textId="37E3321F"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SMS_Text_Messaging</w:t>
            </w:r>
          </w:p>
        </w:tc>
        <w:tc>
          <w:tcPr>
            <w:tcW w:w="0" w:type="auto"/>
            <w:tcBorders>
              <w:right w:val="single" w:sz="4" w:space="0" w:color="auto"/>
            </w:tcBorders>
            <w:vAlign w:val="center"/>
            <w:hideMark/>
          </w:tcPr>
          <w:p w14:paraId="34F80C09" w14:textId="72A0D27D"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Usage of SMS text messaging</w:t>
            </w:r>
          </w:p>
        </w:tc>
      </w:tr>
      <w:tr w:rsidR="00424F94" w:rsidRPr="00ED1C0E" w14:paraId="7F68D06F" w14:textId="77777777" w:rsidTr="00A02FB3">
        <w:trPr>
          <w:tblCellSpacing w:w="15" w:type="dxa"/>
        </w:trPr>
        <w:tc>
          <w:tcPr>
            <w:tcW w:w="0" w:type="auto"/>
            <w:tcBorders>
              <w:top w:val="single" w:sz="4" w:space="0" w:color="auto"/>
              <w:left w:val="single" w:sz="4" w:space="0" w:color="auto"/>
              <w:right w:val="single" w:sz="4" w:space="0" w:color="auto"/>
            </w:tcBorders>
            <w:vAlign w:val="center"/>
            <w:hideMark/>
          </w:tcPr>
          <w:p w14:paraId="35270554" w14:textId="1246A608"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Data_Exhaustion</w:t>
            </w:r>
          </w:p>
        </w:tc>
        <w:tc>
          <w:tcPr>
            <w:tcW w:w="0" w:type="auto"/>
            <w:tcBorders>
              <w:top w:val="single" w:sz="4" w:space="0" w:color="auto"/>
              <w:right w:val="single" w:sz="4" w:space="0" w:color="auto"/>
            </w:tcBorders>
            <w:vAlign w:val="center"/>
            <w:hideMark/>
          </w:tcPr>
          <w:p w14:paraId="3504421B" w14:textId="64151ADC"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 xml:space="preserve">Whether the student </w:t>
            </w:r>
            <w:r w:rsidR="00CE062B" w:rsidRPr="00ED1C0E">
              <w:rPr>
                <w:rFonts w:asciiTheme="majorHAnsi" w:eastAsia="Times New Roman" w:hAnsiTheme="majorHAnsi" w:cstheme="majorHAnsi"/>
                <w:kern w:val="0"/>
                <w:sz w:val="24"/>
                <w:szCs w:val="24"/>
                <w14:ligatures w14:val="none"/>
              </w:rPr>
              <w:t>uses the entire 5GB in a month</w:t>
            </w:r>
          </w:p>
        </w:tc>
      </w:tr>
      <w:tr w:rsidR="00424F94" w:rsidRPr="00ED1C0E" w14:paraId="424490A0" w14:textId="77777777" w:rsidTr="000D6962">
        <w:trPr>
          <w:tblCellSpacing w:w="15" w:type="dxa"/>
        </w:trPr>
        <w:tc>
          <w:tcPr>
            <w:tcW w:w="0" w:type="auto"/>
            <w:tcBorders>
              <w:top w:val="single" w:sz="4" w:space="0" w:color="auto"/>
              <w:left w:val="single" w:sz="4" w:space="0" w:color="auto"/>
              <w:right w:val="single" w:sz="4" w:space="0" w:color="auto"/>
            </w:tcBorders>
            <w:vAlign w:val="center"/>
            <w:hideMark/>
          </w:tcPr>
          <w:p w14:paraId="73112F3A" w14:textId="301336D8"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Multiple_Networks</w:t>
            </w:r>
          </w:p>
        </w:tc>
        <w:tc>
          <w:tcPr>
            <w:tcW w:w="0" w:type="auto"/>
            <w:tcBorders>
              <w:top w:val="single" w:sz="4" w:space="0" w:color="auto"/>
              <w:right w:val="single" w:sz="4" w:space="0" w:color="auto"/>
            </w:tcBorders>
            <w:vAlign w:val="center"/>
            <w:hideMark/>
          </w:tcPr>
          <w:p w14:paraId="754DBC7A" w14:textId="65DB2820"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Whether the student uses multiple networks</w:t>
            </w:r>
          </w:p>
        </w:tc>
      </w:tr>
      <w:tr w:rsidR="00424F94" w:rsidRPr="00ED1C0E" w14:paraId="2AC4F191" w14:textId="77777777" w:rsidTr="000D6962">
        <w:trPr>
          <w:tblCellSpacing w:w="15" w:type="dxa"/>
        </w:trPr>
        <w:tc>
          <w:tcPr>
            <w:tcW w:w="0" w:type="auto"/>
            <w:tcBorders>
              <w:top w:val="single" w:sz="4" w:space="0" w:color="auto"/>
              <w:left w:val="single" w:sz="4" w:space="0" w:color="auto"/>
              <w:right w:val="single" w:sz="4" w:space="0" w:color="auto"/>
            </w:tcBorders>
            <w:vAlign w:val="center"/>
            <w:hideMark/>
          </w:tcPr>
          <w:p w14:paraId="5B6D3126" w14:textId="2CC83E18"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Other_Networks_Better_Services</w:t>
            </w:r>
          </w:p>
        </w:tc>
        <w:tc>
          <w:tcPr>
            <w:tcW w:w="0" w:type="auto"/>
            <w:tcBorders>
              <w:top w:val="single" w:sz="4" w:space="0" w:color="auto"/>
              <w:right w:val="single" w:sz="4" w:space="0" w:color="auto"/>
            </w:tcBorders>
            <w:vAlign w:val="center"/>
            <w:hideMark/>
          </w:tcPr>
          <w:p w14:paraId="070375A5" w14:textId="1F0F79C4"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Whether other networks provide better services</w:t>
            </w:r>
          </w:p>
        </w:tc>
      </w:tr>
      <w:tr w:rsidR="00424F94" w:rsidRPr="00ED1C0E" w14:paraId="16FFA436" w14:textId="77777777" w:rsidTr="00A02FB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0740B1C" w14:textId="18B451ED"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Poor_Network_Coverage</w:t>
            </w:r>
          </w:p>
        </w:tc>
        <w:tc>
          <w:tcPr>
            <w:tcW w:w="0" w:type="auto"/>
            <w:tcBorders>
              <w:top w:val="single" w:sz="4" w:space="0" w:color="auto"/>
              <w:bottom w:val="single" w:sz="4" w:space="0" w:color="auto"/>
              <w:right w:val="single" w:sz="4" w:space="0" w:color="auto"/>
            </w:tcBorders>
            <w:vAlign w:val="center"/>
            <w:hideMark/>
          </w:tcPr>
          <w:p w14:paraId="5EDB1D4B" w14:textId="43C6217A"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Whether the student experiences poor network</w:t>
            </w:r>
            <w:r w:rsidR="00EB2880" w:rsidRPr="00ED1C0E">
              <w:rPr>
                <w:rFonts w:asciiTheme="majorHAnsi" w:eastAsia="Times New Roman" w:hAnsiTheme="majorHAnsi" w:cstheme="majorHAnsi"/>
                <w:kern w:val="0"/>
                <w:sz w:val="24"/>
                <w:szCs w:val="24"/>
                <w14:ligatures w14:val="none"/>
              </w:rPr>
              <w:t xml:space="preserve"> </w:t>
            </w:r>
            <w:r w:rsidRPr="00ED1C0E">
              <w:rPr>
                <w:rFonts w:asciiTheme="majorHAnsi" w:eastAsia="Times New Roman" w:hAnsiTheme="majorHAnsi" w:cstheme="majorHAnsi"/>
                <w:kern w:val="0"/>
                <w:sz w:val="24"/>
                <w:szCs w:val="24"/>
                <w14:ligatures w14:val="none"/>
              </w:rPr>
              <w:t>coverage</w:t>
            </w:r>
          </w:p>
        </w:tc>
      </w:tr>
      <w:tr w:rsidR="00424F94" w:rsidRPr="00ED1C0E" w14:paraId="2DC3C72F" w14:textId="77777777" w:rsidTr="00A02FB3">
        <w:trPr>
          <w:tblCellSpacing w:w="15" w:type="dxa"/>
        </w:trPr>
        <w:tc>
          <w:tcPr>
            <w:tcW w:w="0" w:type="auto"/>
            <w:tcBorders>
              <w:left w:val="single" w:sz="4" w:space="0" w:color="auto"/>
              <w:bottom w:val="single" w:sz="4" w:space="0" w:color="auto"/>
              <w:right w:val="single" w:sz="4" w:space="0" w:color="auto"/>
            </w:tcBorders>
            <w:vAlign w:val="center"/>
            <w:hideMark/>
          </w:tcPr>
          <w:p w14:paraId="684B568D" w14:textId="18385E71"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Insufficient_Data_Allowance</w:t>
            </w:r>
          </w:p>
        </w:tc>
        <w:tc>
          <w:tcPr>
            <w:tcW w:w="0" w:type="auto"/>
            <w:tcBorders>
              <w:bottom w:val="single" w:sz="4" w:space="0" w:color="auto"/>
              <w:right w:val="single" w:sz="4" w:space="0" w:color="auto"/>
            </w:tcBorders>
            <w:vAlign w:val="center"/>
            <w:hideMark/>
          </w:tcPr>
          <w:p w14:paraId="2D443C23" w14:textId="1DE0BCFE"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Whether the student finds data allowance insufficient</w:t>
            </w:r>
          </w:p>
        </w:tc>
      </w:tr>
      <w:tr w:rsidR="00424F94" w:rsidRPr="00ED1C0E" w14:paraId="41BED2E4" w14:textId="77777777" w:rsidTr="00A02FB3">
        <w:trPr>
          <w:tblCellSpacing w:w="15" w:type="dxa"/>
        </w:trPr>
        <w:tc>
          <w:tcPr>
            <w:tcW w:w="0" w:type="auto"/>
            <w:tcBorders>
              <w:left w:val="single" w:sz="4" w:space="0" w:color="auto"/>
              <w:right w:val="single" w:sz="4" w:space="0" w:color="auto"/>
            </w:tcBorders>
            <w:vAlign w:val="center"/>
            <w:hideMark/>
          </w:tcPr>
          <w:p w14:paraId="4ABD1FF4" w14:textId="2EC29143"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Unsatisfactory_Customer_Service</w:t>
            </w:r>
          </w:p>
        </w:tc>
        <w:tc>
          <w:tcPr>
            <w:tcW w:w="0" w:type="auto"/>
            <w:tcBorders>
              <w:right w:val="single" w:sz="4" w:space="0" w:color="auto"/>
            </w:tcBorders>
            <w:vAlign w:val="center"/>
            <w:hideMark/>
          </w:tcPr>
          <w:p w14:paraId="547FB13A" w14:textId="603903F9"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Whether the student is dissatisfied with customer service</w:t>
            </w:r>
          </w:p>
        </w:tc>
      </w:tr>
      <w:tr w:rsidR="00424F94" w:rsidRPr="00ED1C0E" w14:paraId="3BA77D91" w14:textId="77777777" w:rsidTr="00A02FB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0AD3FFB" w14:textId="4FE3CE24"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High_Costs_Pricing</w:t>
            </w:r>
          </w:p>
        </w:tc>
        <w:tc>
          <w:tcPr>
            <w:tcW w:w="0" w:type="auto"/>
            <w:tcBorders>
              <w:top w:val="single" w:sz="4" w:space="0" w:color="auto"/>
              <w:bottom w:val="single" w:sz="4" w:space="0" w:color="auto"/>
              <w:right w:val="single" w:sz="4" w:space="0" w:color="auto"/>
            </w:tcBorders>
            <w:vAlign w:val="center"/>
            <w:hideMark/>
          </w:tcPr>
          <w:p w14:paraId="217C6125" w14:textId="4421E893"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Whether the student finds Vodafone's pricing high</w:t>
            </w:r>
          </w:p>
        </w:tc>
      </w:tr>
      <w:tr w:rsidR="00424F94" w:rsidRPr="00ED1C0E" w14:paraId="488223A7" w14:textId="77777777" w:rsidTr="00A02FB3">
        <w:trPr>
          <w:tblCellSpacing w:w="15" w:type="dxa"/>
        </w:trPr>
        <w:tc>
          <w:tcPr>
            <w:tcW w:w="0" w:type="auto"/>
            <w:tcBorders>
              <w:left w:val="single" w:sz="4" w:space="0" w:color="auto"/>
              <w:bottom w:val="single" w:sz="4" w:space="0" w:color="auto"/>
              <w:right w:val="single" w:sz="4" w:space="0" w:color="auto"/>
            </w:tcBorders>
            <w:vAlign w:val="center"/>
            <w:hideMark/>
          </w:tcPr>
          <w:p w14:paraId="2388F533" w14:textId="414E955F"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Monthly_Data_Usage</w:t>
            </w:r>
          </w:p>
        </w:tc>
        <w:tc>
          <w:tcPr>
            <w:tcW w:w="0" w:type="auto"/>
            <w:tcBorders>
              <w:bottom w:val="single" w:sz="4" w:space="0" w:color="auto"/>
              <w:right w:val="single" w:sz="4" w:space="0" w:color="auto"/>
            </w:tcBorders>
            <w:vAlign w:val="center"/>
            <w:hideMark/>
          </w:tcPr>
          <w:p w14:paraId="583370FB" w14:textId="021E59AB"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Monthly data usage</w:t>
            </w:r>
            <w:r w:rsidR="00384B97" w:rsidRPr="00ED1C0E">
              <w:rPr>
                <w:rFonts w:asciiTheme="majorHAnsi" w:eastAsia="Times New Roman" w:hAnsiTheme="majorHAnsi" w:cstheme="majorHAnsi"/>
                <w:kern w:val="0"/>
                <w:sz w:val="24"/>
                <w:szCs w:val="24"/>
                <w14:ligatures w14:val="none"/>
              </w:rPr>
              <w:t xml:space="preserve"> of a student in gigabytes</w:t>
            </w:r>
          </w:p>
        </w:tc>
      </w:tr>
    </w:tbl>
    <w:p w14:paraId="4C4F1EAC" w14:textId="4D0CA94F" w:rsidR="00A72D38" w:rsidRPr="00ED1C0E" w:rsidRDefault="00252497" w:rsidP="006904F9">
      <w:pPr>
        <w:jc w:val="center"/>
        <w:rPr>
          <w:rFonts w:asciiTheme="majorHAnsi" w:hAnsiTheme="majorHAnsi" w:cstheme="majorHAnsi"/>
          <w:sz w:val="24"/>
          <w:szCs w:val="24"/>
        </w:rPr>
      </w:pPr>
      <w:r w:rsidRPr="00ED1C0E">
        <w:rPr>
          <w:rFonts w:asciiTheme="majorHAnsi" w:hAnsiTheme="majorHAnsi" w:cstheme="majorHAnsi"/>
          <w:sz w:val="24"/>
          <w:szCs w:val="24"/>
        </w:rPr>
        <w:t>Table 4.1: Data description of the features</w:t>
      </w:r>
      <w:r w:rsidR="00DB7D16" w:rsidRPr="00ED1C0E">
        <w:rPr>
          <w:rFonts w:asciiTheme="majorHAnsi" w:hAnsiTheme="majorHAnsi" w:cstheme="majorHAnsi"/>
          <w:sz w:val="24"/>
          <w:szCs w:val="24"/>
        </w:rPr>
        <w:t xml:space="preserve"> in the </w:t>
      </w:r>
      <w:r w:rsidR="003A782E" w:rsidRPr="00ED1C0E">
        <w:rPr>
          <w:rFonts w:asciiTheme="majorHAnsi" w:hAnsiTheme="majorHAnsi" w:cstheme="majorHAnsi"/>
          <w:sz w:val="24"/>
          <w:szCs w:val="24"/>
        </w:rPr>
        <w:t>questionnaire</w:t>
      </w:r>
    </w:p>
    <w:p w14:paraId="636BC04B" w14:textId="2428DB12" w:rsidR="00E57BFC" w:rsidRPr="00ED1C0E" w:rsidRDefault="00E57BFC" w:rsidP="00A72D38">
      <w:pPr>
        <w:rPr>
          <w:rFonts w:asciiTheme="majorHAnsi" w:hAnsiTheme="majorHAnsi" w:cstheme="majorHAnsi"/>
          <w:b/>
          <w:bCs/>
          <w:sz w:val="32"/>
          <w:szCs w:val="32"/>
        </w:rPr>
      </w:pPr>
      <w:r w:rsidRPr="00ED1C0E">
        <w:rPr>
          <w:rFonts w:asciiTheme="majorHAnsi" w:hAnsiTheme="majorHAnsi" w:cstheme="majorHAnsi"/>
          <w:b/>
          <w:bCs/>
          <w:sz w:val="32"/>
          <w:szCs w:val="32"/>
        </w:rPr>
        <w:lastRenderedPageBreak/>
        <w:t>4.3 Model Building</w:t>
      </w:r>
    </w:p>
    <w:p w14:paraId="617E73E8" w14:textId="235235AB" w:rsidR="005753B3" w:rsidRPr="00ED1C0E" w:rsidRDefault="005753B3" w:rsidP="00A72D38">
      <w:pPr>
        <w:rPr>
          <w:rFonts w:asciiTheme="majorHAnsi" w:hAnsiTheme="majorHAnsi" w:cstheme="majorHAnsi"/>
          <w:sz w:val="24"/>
          <w:szCs w:val="24"/>
        </w:rPr>
      </w:pPr>
      <w:r w:rsidRPr="00ED1C0E">
        <w:rPr>
          <w:rFonts w:asciiTheme="majorHAnsi" w:hAnsiTheme="majorHAnsi" w:cstheme="majorHAnsi"/>
          <w:sz w:val="24"/>
          <w:szCs w:val="24"/>
        </w:rPr>
        <w:t>The lifelines package played a pivotal role in this section by providing essential survival analysis models in Python. These models are crucial for analyzing data where the time student churn</w:t>
      </w:r>
      <w:r w:rsidR="00EF3F16" w:rsidRPr="00ED1C0E">
        <w:rPr>
          <w:rFonts w:asciiTheme="majorHAnsi" w:hAnsiTheme="majorHAnsi" w:cstheme="majorHAnsi"/>
          <w:sz w:val="24"/>
          <w:szCs w:val="24"/>
        </w:rPr>
        <w:t xml:space="preserve"> event</w:t>
      </w:r>
      <w:r w:rsidRPr="00ED1C0E">
        <w:rPr>
          <w:rFonts w:asciiTheme="majorHAnsi" w:hAnsiTheme="majorHAnsi" w:cstheme="majorHAnsi"/>
          <w:sz w:val="24"/>
          <w:szCs w:val="24"/>
        </w:rPr>
        <w:t xml:space="preserve"> is important. </w:t>
      </w:r>
    </w:p>
    <w:p w14:paraId="6E749AF5" w14:textId="001284D4" w:rsidR="00315E4D" w:rsidRPr="00ED1C0E" w:rsidRDefault="00315E4D" w:rsidP="00A72D38">
      <w:pPr>
        <w:rPr>
          <w:rFonts w:asciiTheme="majorHAnsi" w:hAnsiTheme="majorHAnsi" w:cstheme="majorHAnsi"/>
          <w:b/>
          <w:bCs/>
          <w:sz w:val="32"/>
          <w:szCs w:val="32"/>
        </w:rPr>
      </w:pPr>
      <w:r w:rsidRPr="00ED1C0E">
        <w:rPr>
          <w:rFonts w:asciiTheme="majorHAnsi" w:hAnsiTheme="majorHAnsi" w:cstheme="majorHAnsi"/>
          <w:b/>
          <w:bCs/>
          <w:sz w:val="32"/>
          <w:szCs w:val="32"/>
        </w:rPr>
        <w:t>4.3.1 Kaplan Meier</w:t>
      </w:r>
      <w:r w:rsidR="009F21B7" w:rsidRPr="00ED1C0E">
        <w:rPr>
          <w:rFonts w:asciiTheme="majorHAnsi" w:hAnsiTheme="majorHAnsi" w:cstheme="majorHAnsi"/>
          <w:b/>
          <w:bCs/>
          <w:sz w:val="32"/>
          <w:szCs w:val="32"/>
        </w:rPr>
        <w:t xml:space="preserve"> (KM)</w:t>
      </w:r>
      <w:r w:rsidRPr="00ED1C0E">
        <w:rPr>
          <w:rFonts w:asciiTheme="majorHAnsi" w:hAnsiTheme="majorHAnsi" w:cstheme="majorHAnsi"/>
          <w:b/>
          <w:bCs/>
          <w:sz w:val="32"/>
          <w:szCs w:val="32"/>
        </w:rPr>
        <w:t xml:space="preserve"> Curve</w:t>
      </w:r>
    </w:p>
    <w:p w14:paraId="682C3E2E" w14:textId="68C59D9D" w:rsidR="00FB09E0" w:rsidRPr="00ED1C0E" w:rsidRDefault="00FB09E0" w:rsidP="00315E4D">
      <w:pPr>
        <w:rPr>
          <w:rFonts w:asciiTheme="majorHAnsi" w:hAnsiTheme="majorHAnsi" w:cstheme="majorHAnsi"/>
          <w:b/>
          <w:bCs/>
          <w:sz w:val="24"/>
          <w:szCs w:val="24"/>
        </w:rPr>
      </w:pPr>
      <w:r w:rsidRPr="00ED1C0E">
        <w:rPr>
          <w:rFonts w:asciiTheme="majorHAnsi" w:hAnsiTheme="majorHAnsi" w:cstheme="majorHAnsi"/>
          <w:sz w:val="24"/>
          <w:szCs w:val="24"/>
        </w:rPr>
        <w:t xml:space="preserve">A Kaplan-Meier curve, also known as a survival curve, is a statistical tool used in survival analysis to estimate the survival function from </w:t>
      </w:r>
      <w:r w:rsidR="007809FD" w:rsidRPr="00ED1C0E">
        <w:rPr>
          <w:rFonts w:asciiTheme="majorHAnsi" w:hAnsiTheme="majorHAnsi" w:cstheme="majorHAnsi"/>
          <w:sz w:val="24"/>
          <w:szCs w:val="24"/>
        </w:rPr>
        <w:t>timeline</w:t>
      </w:r>
      <w:r w:rsidRPr="00ED1C0E">
        <w:rPr>
          <w:rFonts w:asciiTheme="majorHAnsi" w:hAnsiTheme="majorHAnsi" w:cstheme="majorHAnsi"/>
          <w:sz w:val="24"/>
          <w:szCs w:val="24"/>
        </w:rPr>
        <w:t xml:space="preserve"> data. It provides a way to visualize the proportion of individuals surviving over time, taking into account censored data (individuals who have not experienced the event by the end of the observation period).</w:t>
      </w:r>
    </w:p>
    <w:p w14:paraId="283A8CCE" w14:textId="20A45D2E" w:rsidR="00C00BDF" w:rsidRPr="00ED1C0E" w:rsidRDefault="006904F9" w:rsidP="0078686B">
      <w:pPr>
        <w:rPr>
          <w:rFonts w:asciiTheme="majorHAnsi" w:hAnsiTheme="majorHAnsi" w:cstheme="majorHAnsi"/>
          <w:b/>
          <w:bCs/>
          <w:sz w:val="24"/>
          <w:szCs w:val="24"/>
        </w:rPr>
      </w:pPr>
      <w:r w:rsidRPr="00ED1C0E">
        <w:rPr>
          <w:rFonts w:asciiTheme="majorHAnsi" w:hAnsiTheme="majorHAnsi" w:cstheme="majorHAnsi"/>
          <w:b/>
          <w:bCs/>
          <w:noProof/>
          <w:sz w:val="24"/>
          <w:szCs w:val="24"/>
        </w:rPr>
        <w:drawing>
          <wp:inline distT="0" distB="0" distL="0" distR="0" wp14:anchorId="5C97611C" wp14:editId="57641F84">
            <wp:extent cx="5943600" cy="3845560"/>
            <wp:effectExtent l="0" t="0" r="0" b="2540"/>
            <wp:docPr id="1355735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35387" name=""/>
                    <pic:cNvPicPr/>
                  </pic:nvPicPr>
                  <pic:blipFill>
                    <a:blip r:embed="rId5"/>
                    <a:stretch>
                      <a:fillRect/>
                    </a:stretch>
                  </pic:blipFill>
                  <pic:spPr>
                    <a:xfrm>
                      <a:off x="0" y="0"/>
                      <a:ext cx="5943600" cy="3845560"/>
                    </a:xfrm>
                    <a:prstGeom prst="rect">
                      <a:avLst/>
                    </a:prstGeom>
                  </pic:spPr>
                </pic:pic>
              </a:graphicData>
            </a:graphic>
          </wp:inline>
        </w:drawing>
      </w:r>
    </w:p>
    <w:p w14:paraId="675D8A89" w14:textId="5767AAA9" w:rsidR="005736A4" w:rsidRDefault="00327296" w:rsidP="00327296">
      <w:pPr>
        <w:pStyle w:val="NormalWeb"/>
        <w:jc w:val="center"/>
        <w:rPr>
          <w:rFonts w:asciiTheme="majorHAnsi" w:hAnsiTheme="majorHAnsi" w:cstheme="majorHAnsi"/>
        </w:rPr>
      </w:pPr>
      <w:r w:rsidRPr="00ED1C0E">
        <w:rPr>
          <w:rFonts w:asciiTheme="majorHAnsi" w:hAnsiTheme="majorHAnsi" w:cstheme="majorHAnsi"/>
        </w:rPr>
        <w:t>Figure</w:t>
      </w:r>
      <w:r w:rsidR="005736A4" w:rsidRPr="00ED1C0E">
        <w:rPr>
          <w:rFonts w:asciiTheme="majorHAnsi" w:hAnsiTheme="majorHAnsi" w:cstheme="majorHAnsi"/>
        </w:rPr>
        <w:t xml:space="preserve"> 4.1:</w:t>
      </w:r>
      <w:r w:rsidRPr="00ED1C0E">
        <w:rPr>
          <w:rFonts w:asciiTheme="majorHAnsi" w:hAnsiTheme="majorHAnsi" w:cstheme="majorHAnsi"/>
        </w:rPr>
        <w:t xml:space="preserve"> Kaplan Meier Curve of students from levels 100-500</w:t>
      </w:r>
    </w:p>
    <w:p w14:paraId="69102627" w14:textId="77777777" w:rsidR="00F26C9F" w:rsidRPr="00ED1C0E" w:rsidRDefault="00F26C9F" w:rsidP="00327296">
      <w:pPr>
        <w:pStyle w:val="NormalWeb"/>
        <w:jc w:val="center"/>
        <w:rPr>
          <w:rFonts w:asciiTheme="majorHAnsi" w:hAnsiTheme="majorHAnsi" w:cstheme="majorHAnsi"/>
        </w:rPr>
      </w:pPr>
    </w:p>
    <w:p w14:paraId="6BC2E290" w14:textId="29933231" w:rsidR="002855FA" w:rsidRPr="00ED1C0E" w:rsidRDefault="002855FA" w:rsidP="002855FA">
      <w:pPr>
        <w:pStyle w:val="NormalWeb"/>
        <w:rPr>
          <w:rFonts w:asciiTheme="majorHAnsi" w:hAnsiTheme="majorHAnsi" w:cstheme="majorHAnsi"/>
        </w:rPr>
      </w:pPr>
      <w:r w:rsidRPr="00ED1C0E">
        <w:rPr>
          <w:rFonts w:asciiTheme="majorHAnsi" w:hAnsiTheme="majorHAnsi" w:cstheme="majorHAnsi"/>
        </w:rPr>
        <w:t xml:space="preserve">The Kaplan-Meier survival curve provided is a tool to estimate the probability that students will remain enrolled over a given time period. The x-axis represents the timeline, which in this ranges from </w:t>
      </w:r>
      <w:r w:rsidR="00C34550" w:rsidRPr="00ED1C0E">
        <w:rPr>
          <w:rFonts w:asciiTheme="majorHAnsi" w:hAnsiTheme="majorHAnsi" w:cstheme="majorHAnsi"/>
        </w:rPr>
        <w:t>1</w:t>
      </w:r>
      <w:r w:rsidRPr="00ED1C0E">
        <w:rPr>
          <w:rFonts w:asciiTheme="majorHAnsi" w:hAnsiTheme="majorHAnsi" w:cstheme="majorHAnsi"/>
        </w:rPr>
        <w:t xml:space="preserve"> to 5 </w:t>
      </w:r>
      <w:r w:rsidR="007208DE" w:rsidRPr="00ED1C0E">
        <w:rPr>
          <w:rFonts w:asciiTheme="majorHAnsi" w:hAnsiTheme="majorHAnsi" w:cstheme="majorHAnsi"/>
        </w:rPr>
        <w:t>levels or years</w:t>
      </w:r>
      <w:r w:rsidRPr="00ED1C0E">
        <w:rPr>
          <w:rFonts w:asciiTheme="majorHAnsi" w:hAnsiTheme="majorHAnsi" w:cstheme="majorHAnsi"/>
        </w:rPr>
        <w:t>.</w:t>
      </w:r>
      <w:r w:rsidR="00C34550" w:rsidRPr="00ED1C0E">
        <w:rPr>
          <w:rFonts w:asciiTheme="majorHAnsi" w:hAnsiTheme="majorHAnsi" w:cstheme="majorHAnsi"/>
        </w:rPr>
        <w:t xml:space="preserve"> The 0 indicates when the study began.</w:t>
      </w:r>
      <w:r w:rsidRPr="00ED1C0E">
        <w:rPr>
          <w:rFonts w:asciiTheme="majorHAnsi" w:hAnsiTheme="majorHAnsi" w:cstheme="majorHAnsi"/>
        </w:rPr>
        <w:t xml:space="preserve"> The y-axis</w:t>
      </w:r>
      <w:r w:rsidR="00D358A2" w:rsidRPr="00ED1C0E">
        <w:rPr>
          <w:rFonts w:asciiTheme="majorHAnsi" w:hAnsiTheme="majorHAnsi" w:cstheme="majorHAnsi"/>
        </w:rPr>
        <w:t xml:space="preserve"> </w:t>
      </w:r>
      <w:r w:rsidRPr="00ED1C0E">
        <w:rPr>
          <w:rFonts w:asciiTheme="majorHAnsi" w:hAnsiTheme="majorHAnsi" w:cstheme="majorHAnsi"/>
        </w:rPr>
        <w:t>represent</w:t>
      </w:r>
      <w:r w:rsidR="00116FCC" w:rsidRPr="00ED1C0E">
        <w:rPr>
          <w:rFonts w:asciiTheme="majorHAnsi" w:hAnsiTheme="majorHAnsi" w:cstheme="majorHAnsi"/>
        </w:rPr>
        <w:t>s</w:t>
      </w:r>
      <w:r w:rsidRPr="00ED1C0E">
        <w:rPr>
          <w:rFonts w:asciiTheme="majorHAnsi" w:hAnsiTheme="majorHAnsi" w:cstheme="majorHAnsi"/>
        </w:rPr>
        <w:t xml:space="preserve"> survival probability</w:t>
      </w:r>
      <w:r w:rsidR="00D358A2" w:rsidRPr="00ED1C0E">
        <w:rPr>
          <w:rFonts w:asciiTheme="majorHAnsi" w:hAnsiTheme="majorHAnsi" w:cstheme="majorHAnsi"/>
        </w:rPr>
        <w:t xml:space="preserve"> and</w:t>
      </w:r>
      <w:r w:rsidRPr="00ED1C0E">
        <w:rPr>
          <w:rFonts w:asciiTheme="majorHAnsi" w:hAnsiTheme="majorHAnsi" w:cstheme="majorHAnsi"/>
        </w:rPr>
        <w:t xml:space="preserve"> ranges from 0 to 1.</w:t>
      </w:r>
    </w:p>
    <w:p w14:paraId="2E7A9A36" w14:textId="45E54746" w:rsidR="002855FA" w:rsidRPr="00ED1C0E" w:rsidRDefault="002855FA" w:rsidP="002855FA">
      <w:pPr>
        <w:pStyle w:val="NormalWeb"/>
        <w:rPr>
          <w:rFonts w:asciiTheme="majorHAnsi" w:hAnsiTheme="majorHAnsi" w:cstheme="majorHAnsi"/>
        </w:rPr>
      </w:pPr>
      <w:r w:rsidRPr="00ED1C0E">
        <w:rPr>
          <w:rFonts w:asciiTheme="majorHAnsi" w:hAnsiTheme="majorHAnsi" w:cstheme="majorHAnsi"/>
        </w:rPr>
        <w:lastRenderedPageBreak/>
        <w:t>The KM</w:t>
      </w:r>
      <w:r w:rsidR="007208DE" w:rsidRPr="00ED1C0E">
        <w:rPr>
          <w:rFonts w:asciiTheme="majorHAnsi" w:hAnsiTheme="majorHAnsi" w:cstheme="majorHAnsi"/>
        </w:rPr>
        <w:t xml:space="preserve"> </w:t>
      </w:r>
      <w:r w:rsidRPr="00ED1C0E">
        <w:rPr>
          <w:rFonts w:asciiTheme="majorHAnsi" w:hAnsiTheme="majorHAnsi" w:cstheme="majorHAnsi"/>
        </w:rPr>
        <w:t xml:space="preserve">estimate line graph shows the survival probability at various points along the </w:t>
      </w:r>
      <w:r w:rsidR="00116FCC" w:rsidRPr="00ED1C0E">
        <w:rPr>
          <w:rFonts w:asciiTheme="majorHAnsi" w:hAnsiTheme="majorHAnsi" w:cstheme="majorHAnsi"/>
        </w:rPr>
        <w:t>study</w:t>
      </w:r>
      <w:r w:rsidRPr="00ED1C0E">
        <w:rPr>
          <w:rFonts w:asciiTheme="majorHAnsi" w:hAnsiTheme="majorHAnsi" w:cstheme="majorHAnsi"/>
        </w:rPr>
        <w:t xml:space="preserve">. Each step down indicates an event, which decreases the overall survival probability. The shaded area around the line suggests </w:t>
      </w:r>
      <w:r w:rsidR="00EC71CA" w:rsidRPr="00ED1C0E">
        <w:rPr>
          <w:rFonts w:asciiTheme="majorHAnsi" w:hAnsiTheme="majorHAnsi" w:cstheme="majorHAnsi"/>
        </w:rPr>
        <w:t xml:space="preserve">the </w:t>
      </w:r>
      <w:r w:rsidRPr="00ED1C0E">
        <w:rPr>
          <w:rFonts w:asciiTheme="majorHAnsi" w:hAnsiTheme="majorHAnsi" w:cstheme="majorHAnsi"/>
        </w:rPr>
        <w:t>confidence interval, giving a range within which the true survival curve is expected to lie</w:t>
      </w:r>
      <w:r w:rsidR="00623C8B" w:rsidRPr="00ED1C0E">
        <w:rPr>
          <w:rFonts w:asciiTheme="majorHAnsi" w:hAnsiTheme="majorHAnsi" w:cstheme="majorHAnsi"/>
        </w:rPr>
        <w:t>.</w:t>
      </w:r>
    </w:p>
    <w:p w14:paraId="32D01962" w14:textId="619DCDEC" w:rsidR="00315E4D" w:rsidRPr="00ED1C0E" w:rsidRDefault="002855FA" w:rsidP="0056057E">
      <w:pPr>
        <w:pStyle w:val="NormalWeb"/>
        <w:rPr>
          <w:rFonts w:asciiTheme="majorHAnsi" w:hAnsiTheme="majorHAnsi" w:cstheme="majorHAnsi"/>
        </w:rPr>
      </w:pPr>
      <w:r w:rsidRPr="00ED1C0E">
        <w:rPr>
          <w:rFonts w:asciiTheme="majorHAnsi" w:hAnsiTheme="majorHAnsi" w:cstheme="majorHAnsi"/>
        </w:rPr>
        <w:t>In churn prediction, this curve helps identify critical time points where student retention drops significantly and allows institutions to intervene proactively. For instance, if there’s a notable step down at a particular time point on the x-axis</w:t>
      </w:r>
      <w:r w:rsidR="00D11F89" w:rsidRPr="00ED1C0E">
        <w:rPr>
          <w:rFonts w:asciiTheme="majorHAnsi" w:hAnsiTheme="majorHAnsi" w:cstheme="majorHAnsi"/>
        </w:rPr>
        <w:t xml:space="preserve"> (3-4)</w:t>
      </w:r>
      <w:r w:rsidRPr="00ED1C0E">
        <w:rPr>
          <w:rFonts w:asciiTheme="majorHAnsi" w:hAnsiTheme="majorHAnsi" w:cstheme="majorHAnsi"/>
        </w:rPr>
        <w:t>, it might indicate a period when students are more likely to leave and thus could be a target for retention efforts.</w:t>
      </w:r>
    </w:p>
    <w:p w14:paraId="5EE2A551" w14:textId="77777777" w:rsidR="00315E4D" w:rsidRPr="00ED1C0E" w:rsidRDefault="00315E4D" w:rsidP="0078686B">
      <w:pPr>
        <w:rPr>
          <w:rFonts w:asciiTheme="majorHAnsi" w:hAnsiTheme="majorHAnsi" w:cstheme="majorHAnsi"/>
          <w:b/>
          <w:bCs/>
          <w:sz w:val="24"/>
          <w:szCs w:val="24"/>
        </w:rPr>
      </w:pPr>
    </w:p>
    <w:p w14:paraId="52366C1E" w14:textId="07DF27BC" w:rsidR="00C00BDF" w:rsidRPr="00ED1C0E" w:rsidRDefault="00F84C4F" w:rsidP="0078686B">
      <w:pPr>
        <w:rPr>
          <w:rFonts w:asciiTheme="majorHAnsi" w:hAnsiTheme="majorHAnsi" w:cstheme="majorHAnsi"/>
          <w:b/>
          <w:bCs/>
          <w:sz w:val="32"/>
          <w:szCs w:val="32"/>
        </w:rPr>
      </w:pPr>
      <w:r w:rsidRPr="00ED1C0E">
        <w:rPr>
          <w:rFonts w:asciiTheme="majorHAnsi" w:hAnsiTheme="majorHAnsi" w:cstheme="majorHAnsi"/>
          <w:b/>
          <w:bCs/>
          <w:sz w:val="32"/>
          <w:szCs w:val="32"/>
        </w:rPr>
        <w:t>4.3</w:t>
      </w:r>
      <w:r w:rsidR="00315E4D" w:rsidRPr="00ED1C0E">
        <w:rPr>
          <w:rFonts w:asciiTheme="majorHAnsi" w:hAnsiTheme="majorHAnsi" w:cstheme="majorHAnsi"/>
          <w:b/>
          <w:bCs/>
          <w:sz w:val="32"/>
          <w:szCs w:val="32"/>
        </w:rPr>
        <w:t>.2</w:t>
      </w:r>
      <w:r w:rsidRPr="00ED1C0E">
        <w:rPr>
          <w:rFonts w:asciiTheme="majorHAnsi" w:hAnsiTheme="majorHAnsi" w:cstheme="majorHAnsi"/>
          <w:b/>
          <w:bCs/>
          <w:sz w:val="32"/>
          <w:szCs w:val="32"/>
        </w:rPr>
        <w:t xml:space="preserve"> Kaplan Meier</w:t>
      </w:r>
      <w:r w:rsidR="00315E4D" w:rsidRPr="00ED1C0E">
        <w:rPr>
          <w:rFonts w:asciiTheme="majorHAnsi" w:hAnsiTheme="majorHAnsi" w:cstheme="majorHAnsi"/>
          <w:b/>
          <w:bCs/>
          <w:sz w:val="32"/>
          <w:szCs w:val="32"/>
        </w:rPr>
        <w:t xml:space="preserve"> Analysis</w:t>
      </w:r>
    </w:p>
    <w:p w14:paraId="081349BE" w14:textId="3F38C439" w:rsidR="00D91B0E" w:rsidRPr="00ED1C0E" w:rsidRDefault="00CA6A31" w:rsidP="0078686B">
      <w:pPr>
        <w:rPr>
          <w:rFonts w:asciiTheme="majorHAnsi" w:hAnsiTheme="majorHAnsi" w:cstheme="majorHAnsi"/>
          <w:b/>
          <w:bCs/>
          <w:sz w:val="24"/>
          <w:szCs w:val="24"/>
        </w:rPr>
      </w:pPr>
      <w:r w:rsidRPr="00ED1C0E">
        <w:rPr>
          <w:rFonts w:asciiTheme="majorHAnsi" w:hAnsiTheme="majorHAnsi" w:cstheme="majorHAnsi"/>
          <w:sz w:val="24"/>
          <w:szCs w:val="24"/>
        </w:rPr>
        <w:t>The provided Kaplan-Meier estimator output in table 4.2 below summarizes the survival curve in table 4.1 over level in KNUST.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2"/>
        <w:gridCol w:w="1309"/>
        <w:gridCol w:w="1601"/>
        <w:gridCol w:w="1600"/>
        <w:gridCol w:w="1914"/>
        <w:gridCol w:w="1918"/>
      </w:tblGrid>
      <w:tr w:rsidR="00AE0B0C" w:rsidRPr="00ED1C0E" w14:paraId="10DB7FF2" w14:textId="77777777" w:rsidTr="00D91B0E">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A032FCA" w14:textId="77777777" w:rsidR="00AE0B0C" w:rsidRPr="00ED1C0E" w:rsidRDefault="00AE0B0C" w:rsidP="00AE0B0C">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Event Time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74CFD06" w14:textId="26BCB79B" w:rsidR="00AE0B0C" w:rsidRPr="00ED1C0E" w:rsidRDefault="00AE0B0C" w:rsidP="00AE0B0C">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Number at Risk</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93A234" w14:textId="77777777" w:rsidR="00AE0B0C" w:rsidRPr="00ED1C0E" w:rsidRDefault="00AE0B0C" w:rsidP="00AE0B0C">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Number of Censored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C26241" w14:textId="77777777" w:rsidR="00AE0B0C" w:rsidRPr="00ED1C0E" w:rsidRDefault="00AE0B0C" w:rsidP="00AE0B0C">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Survival Probability</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5404EC0" w14:textId="7BB9C002" w:rsidR="00AE0B0C" w:rsidRPr="00ED1C0E" w:rsidRDefault="00AE0B0C" w:rsidP="00AE0B0C">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Lower Confidence Interval</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F19EE66" w14:textId="02F796EB" w:rsidR="00AE0B0C" w:rsidRPr="00ED1C0E" w:rsidRDefault="00AE0B0C" w:rsidP="00AE0B0C">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Upper Confidence Interval</w:t>
            </w:r>
          </w:p>
        </w:tc>
      </w:tr>
      <w:tr w:rsidR="00AE0B0C" w:rsidRPr="00ED1C0E" w14:paraId="02ED39C5" w14:textId="77777777" w:rsidTr="00D91B0E">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C63EC15" w14:textId="2800D31D"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064CC8E"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768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6081EC8"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091A52B"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1.000000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7A132E"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1.000000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C3E73CB"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1.000000</w:t>
            </w:r>
          </w:p>
        </w:tc>
      </w:tr>
      <w:tr w:rsidR="00AE0B0C" w:rsidRPr="00ED1C0E" w14:paraId="7A03F0C1" w14:textId="77777777" w:rsidTr="00D91B0E">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6095876" w14:textId="6A28639D"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937F96"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768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92535D"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35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09507A1"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0.954427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52743F"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0.937099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4256AC"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0.967065</w:t>
            </w:r>
          </w:p>
        </w:tc>
      </w:tr>
      <w:tr w:rsidR="00AE0B0C" w:rsidRPr="00ED1C0E" w14:paraId="3C73FF80" w14:textId="77777777" w:rsidTr="00D91B0E">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4982424" w14:textId="66B6CF6E"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AF7D1B"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733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65F2A61"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37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BE9C691"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0.890799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273A822"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0.864030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A05D2C8"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0.912565</w:t>
            </w:r>
          </w:p>
        </w:tc>
      </w:tr>
      <w:tr w:rsidR="00AE0B0C" w:rsidRPr="00ED1C0E" w14:paraId="66EC2421" w14:textId="77777777" w:rsidTr="00D91B0E">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2CA1434" w14:textId="61AF59E3"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D75C00B"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696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95545D4"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33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764BC25"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0.802521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92A106"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0.763671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A3824E4"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0.835681</w:t>
            </w:r>
          </w:p>
        </w:tc>
      </w:tr>
      <w:tr w:rsidR="00AE0B0C" w:rsidRPr="00ED1C0E" w14:paraId="3554A6C7" w14:textId="77777777" w:rsidTr="00D91B0E">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A147369" w14:textId="7FF357CE"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D9C3DF7"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663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01F6C3"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17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C645BFF"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0.667443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12A3894"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0.597011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C951D2"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0.728409</w:t>
            </w:r>
          </w:p>
        </w:tc>
      </w:tr>
      <w:tr w:rsidR="00AE0B0C" w:rsidRPr="00ED1C0E" w14:paraId="03BCB44B" w14:textId="77777777" w:rsidTr="00D91B0E">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B48C53" w14:textId="01AAD73F"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A77ED58"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646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5D934B7"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C8321C"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0.500583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3375004"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0.285044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C0555E3"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0.682828</w:t>
            </w:r>
          </w:p>
        </w:tc>
      </w:tr>
    </w:tbl>
    <w:p w14:paraId="217823BC" w14:textId="77777777" w:rsidR="00D91B0E" w:rsidRPr="00ED1C0E" w:rsidRDefault="00D91B0E" w:rsidP="0078686B">
      <w:pPr>
        <w:rPr>
          <w:rFonts w:asciiTheme="majorHAnsi" w:hAnsiTheme="majorHAnsi" w:cstheme="majorHAnsi"/>
          <w:b/>
          <w:bCs/>
          <w:sz w:val="24"/>
          <w:szCs w:val="24"/>
        </w:rPr>
      </w:pPr>
    </w:p>
    <w:p w14:paraId="0723D390" w14:textId="27963396" w:rsidR="000905E4" w:rsidRPr="00ED1C0E" w:rsidRDefault="003E4BA2" w:rsidP="003E4BA2">
      <w:pPr>
        <w:jc w:val="center"/>
        <w:rPr>
          <w:rFonts w:asciiTheme="majorHAnsi" w:hAnsiTheme="majorHAnsi" w:cstheme="majorHAnsi"/>
          <w:sz w:val="24"/>
          <w:szCs w:val="24"/>
        </w:rPr>
      </w:pPr>
      <w:r w:rsidRPr="00ED1C0E">
        <w:rPr>
          <w:rFonts w:asciiTheme="majorHAnsi" w:hAnsiTheme="majorHAnsi" w:cstheme="majorHAnsi"/>
          <w:sz w:val="24"/>
          <w:szCs w:val="24"/>
        </w:rPr>
        <w:t>Ta</w:t>
      </w:r>
      <w:r w:rsidR="00C2590A" w:rsidRPr="00ED1C0E">
        <w:rPr>
          <w:rFonts w:asciiTheme="majorHAnsi" w:hAnsiTheme="majorHAnsi" w:cstheme="majorHAnsi"/>
          <w:sz w:val="24"/>
          <w:szCs w:val="24"/>
        </w:rPr>
        <w:t>ble 4.</w:t>
      </w:r>
      <w:r w:rsidR="00765FB7" w:rsidRPr="00ED1C0E">
        <w:rPr>
          <w:rFonts w:asciiTheme="majorHAnsi" w:hAnsiTheme="majorHAnsi" w:cstheme="majorHAnsi"/>
          <w:sz w:val="24"/>
          <w:szCs w:val="24"/>
        </w:rPr>
        <w:t>1</w:t>
      </w:r>
      <w:r w:rsidR="00C2590A" w:rsidRPr="00ED1C0E">
        <w:rPr>
          <w:rFonts w:asciiTheme="majorHAnsi" w:hAnsiTheme="majorHAnsi" w:cstheme="majorHAnsi"/>
          <w:sz w:val="24"/>
          <w:szCs w:val="24"/>
        </w:rPr>
        <w:t>: Kaplan Meier Estimate Analysis</w:t>
      </w:r>
    </w:p>
    <w:p w14:paraId="7A82841F" w14:textId="0EB5A19E" w:rsidR="00FA0CCC" w:rsidRPr="00ED1C0E" w:rsidRDefault="00380724" w:rsidP="0078686B">
      <w:pPr>
        <w:rPr>
          <w:rFonts w:asciiTheme="majorHAnsi" w:hAnsiTheme="majorHAnsi" w:cstheme="majorHAnsi"/>
          <w:sz w:val="24"/>
          <w:szCs w:val="24"/>
        </w:rPr>
      </w:pPr>
      <w:r w:rsidRPr="00ED1C0E">
        <w:rPr>
          <w:rFonts w:asciiTheme="majorHAnsi" w:hAnsiTheme="majorHAnsi" w:cstheme="majorHAnsi"/>
          <w:sz w:val="24"/>
          <w:szCs w:val="24"/>
        </w:rPr>
        <w:t xml:space="preserve">Initially, at time </w:t>
      </w:r>
      <w:r w:rsidR="00C51D5E" w:rsidRPr="00ED1C0E">
        <w:rPr>
          <w:rFonts w:asciiTheme="majorHAnsi" w:hAnsiTheme="majorHAnsi" w:cstheme="majorHAnsi"/>
          <w:sz w:val="24"/>
          <w:szCs w:val="24"/>
        </w:rPr>
        <w:t>0</w:t>
      </w:r>
      <w:r w:rsidR="00A7239D" w:rsidRPr="00ED1C0E">
        <w:rPr>
          <w:rFonts w:asciiTheme="majorHAnsi" w:hAnsiTheme="majorHAnsi" w:cstheme="majorHAnsi"/>
          <w:sz w:val="24"/>
          <w:szCs w:val="24"/>
        </w:rPr>
        <w:t xml:space="preserve"> </w:t>
      </w:r>
      <w:r w:rsidR="006360C1" w:rsidRPr="00ED1C0E">
        <w:rPr>
          <w:rFonts w:asciiTheme="majorHAnsi" w:hAnsiTheme="majorHAnsi" w:cstheme="majorHAnsi"/>
          <w:sz w:val="24"/>
          <w:szCs w:val="24"/>
        </w:rPr>
        <w:t>(when students initially start the academic year)</w:t>
      </w:r>
      <w:r w:rsidRPr="00ED1C0E">
        <w:rPr>
          <w:rFonts w:asciiTheme="majorHAnsi" w:hAnsiTheme="majorHAnsi" w:cstheme="majorHAnsi"/>
          <w:sz w:val="24"/>
          <w:szCs w:val="24"/>
        </w:rPr>
        <w:t xml:space="preserve">, all 768 </w:t>
      </w:r>
      <w:r w:rsidR="00B6167A" w:rsidRPr="00ED1C0E">
        <w:rPr>
          <w:rFonts w:asciiTheme="majorHAnsi" w:hAnsiTheme="majorHAnsi" w:cstheme="majorHAnsi"/>
          <w:sz w:val="24"/>
          <w:szCs w:val="24"/>
        </w:rPr>
        <w:t>student</w:t>
      </w:r>
      <w:r w:rsidRPr="00ED1C0E">
        <w:rPr>
          <w:rFonts w:asciiTheme="majorHAnsi" w:hAnsiTheme="majorHAnsi" w:cstheme="majorHAnsi"/>
          <w:sz w:val="24"/>
          <w:szCs w:val="24"/>
        </w:rPr>
        <w:t>s are considered</w:t>
      </w:r>
      <w:r w:rsidR="00B6167A" w:rsidRPr="00ED1C0E">
        <w:rPr>
          <w:rFonts w:asciiTheme="majorHAnsi" w:hAnsiTheme="majorHAnsi" w:cstheme="majorHAnsi"/>
          <w:sz w:val="24"/>
          <w:szCs w:val="24"/>
        </w:rPr>
        <w:t xml:space="preserve"> to be</w:t>
      </w:r>
      <w:r w:rsidRPr="00ED1C0E">
        <w:rPr>
          <w:rFonts w:asciiTheme="majorHAnsi" w:hAnsiTheme="majorHAnsi" w:cstheme="majorHAnsi"/>
          <w:sz w:val="24"/>
          <w:szCs w:val="24"/>
        </w:rPr>
        <w:t xml:space="preserve"> at risk</w:t>
      </w:r>
      <w:r w:rsidR="00501B9E" w:rsidRPr="00ED1C0E">
        <w:rPr>
          <w:rFonts w:asciiTheme="majorHAnsi" w:hAnsiTheme="majorHAnsi" w:cstheme="majorHAnsi"/>
          <w:sz w:val="24"/>
          <w:szCs w:val="24"/>
        </w:rPr>
        <w:t>. W</w:t>
      </w:r>
      <w:r w:rsidRPr="00ED1C0E">
        <w:rPr>
          <w:rFonts w:asciiTheme="majorHAnsi" w:hAnsiTheme="majorHAnsi" w:cstheme="majorHAnsi"/>
          <w:sz w:val="24"/>
          <w:szCs w:val="24"/>
        </w:rPr>
        <w:t xml:space="preserve">ith no events (churns) recorded yet, </w:t>
      </w:r>
      <w:r w:rsidR="00FA0CCC" w:rsidRPr="00ED1C0E">
        <w:rPr>
          <w:rFonts w:asciiTheme="majorHAnsi" w:hAnsiTheme="majorHAnsi" w:cstheme="majorHAnsi"/>
          <w:sz w:val="24"/>
          <w:szCs w:val="24"/>
        </w:rPr>
        <w:t>the</w:t>
      </w:r>
      <w:r w:rsidRPr="00ED1C0E">
        <w:rPr>
          <w:rFonts w:asciiTheme="majorHAnsi" w:hAnsiTheme="majorHAnsi" w:cstheme="majorHAnsi"/>
          <w:sz w:val="24"/>
          <w:szCs w:val="24"/>
        </w:rPr>
        <w:t xml:space="preserve"> </w:t>
      </w:r>
      <w:r w:rsidR="00FA0CCC" w:rsidRPr="00ED1C0E">
        <w:rPr>
          <w:rFonts w:asciiTheme="majorHAnsi" w:hAnsiTheme="majorHAnsi" w:cstheme="majorHAnsi"/>
          <w:sz w:val="24"/>
          <w:szCs w:val="24"/>
        </w:rPr>
        <w:t>s</w:t>
      </w:r>
      <w:r w:rsidRPr="00ED1C0E">
        <w:rPr>
          <w:rFonts w:asciiTheme="majorHAnsi" w:hAnsiTheme="majorHAnsi" w:cstheme="majorHAnsi"/>
          <w:sz w:val="24"/>
          <w:szCs w:val="24"/>
        </w:rPr>
        <w:t xml:space="preserve">urvival </w:t>
      </w:r>
      <w:r w:rsidR="00FA0CCC" w:rsidRPr="00ED1C0E">
        <w:rPr>
          <w:rFonts w:asciiTheme="majorHAnsi" w:hAnsiTheme="majorHAnsi" w:cstheme="majorHAnsi"/>
          <w:sz w:val="24"/>
          <w:szCs w:val="24"/>
        </w:rPr>
        <w:t>p</w:t>
      </w:r>
      <w:r w:rsidRPr="00ED1C0E">
        <w:rPr>
          <w:rFonts w:asciiTheme="majorHAnsi" w:hAnsiTheme="majorHAnsi" w:cstheme="majorHAnsi"/>
          <w:sz w:val="24"/>
          <w:szCs w:val="24"/>
        </w:rPr>
        <w:t xml:space="preserve">robability </w:t>
      </w:r>
      <w:r w:rsidR="00FA0CCC" w:rsidRPr="00ED1C0E">
        <w:rPr>
          <w:rFonts w:asciiTheme="majorHAnsi" w:hAnsiTheme="majorHAnsi" w:cstheme="majorHAnsi"/>
          <w:sz w:val="24"/>
          <w:szCs w:val="24"/>
        </w:rPr>
        <w:t>is 1</w:t>
      </w:r>
      <w:r w:rsidRPr="00ED1C0E">
        <w:rPr>
          <w:rFonts w:asciiTheme="majorHAnsi" w:hAnsiTheme="majorHAnsi" w:cstheme="majorHAnsi"/>
          <w:sz w:val="24"/>
          <w:szCs w:val="24"/>
        </w:rPr>
        <w:t>.</w:t>
      </w:r>
    </w:p>
    <w:p w14:paraId="72257B5B" w14:textId="7B0AC039" w:rsidR="00C00BDF" w:rsidRPr="00ED1C0E" w:rsidRDefault="00380724" w:rsidP="0078686B">
      <w:pPr>
        <w:rPr>
          <w:rFonts w:asciiTheme="majorHAnsi" w:hAnsiTheme="majorHAnsi" w:cstheme="majorHAnsi"/>
          <w:sz w:val="24"/>
          <w:szCs w:val="24"/>
        </w:rPr>
      </w:pPr>
      <w:r w:rsidRPr="00ED1C0E">
        <w:rPr>
          <w:rFonts w:asciiTheme="majorHAnsi" w:hAnsiTheme="majorHAnsi" w:cstheme="majorHAnsi"/>
          <w:sz w:val="24"/>
          <w:szCs w:val="24"/>
        </w:rPr>
        <w:t xml:space="preserve">As </w:t>
      </w:r>
      <w:r w:rsidR="00FA0CCC" w:rsidRPr="00ED1C0E">
        <w:rPr>
          <w:rFonts w:asciiTheme="majorHAnsi" w:hAnsiTheme="majorHAnsi" w:cstheme="majorHAnsi"/>
          <w:sz w:val="24"/>
          <w:szCs w:val="24"/>
        </w:rPr>
        <w:t>the students ascend the academic ladder</w:t>
      </w:r>
      <w:r w:rsidRPr="00ED1C0E">
        <w:rPr>
          <w:rFonts w:asciiTheme="majorHAnsi" w:hAnsiTheme="majorHAnsi" w:cstheme="majorHAnsi"/>
          <w:sz w:val="24"/>
          <w:szCs w:val="24"/>
        </w:rPr>
        <w:t>, the number at risk</w:t>
      </w:r>
      <w:r w:rsidR="007500B0" w:rsidRPr="00ED1C0E">
        <w:rPr>
          <w:rFonts w:asciiTheme="majorHAnsi" w:hAnsiTheme="majorHAnsi" w:cstheme="majorHAnsi"/>
          <w:sz w:val="24"/>
          <w:szCs w:val="24"/>
        </w:rPr>
        <w:t xml:space="preserve"> begins to gradually</w:t>
      </w:r>
      <w:r w:rsidRPr="00ED1C0E">
        <w:rPr>
          <w:rFonts w:asciiTheme="majorHAnsi" w:hAnsiTheme="majorHAnsi" w:cstheme="majorHAnsi"/>
          <w:sz w:val="24"/>
          <w:szCs w:val="24"/>
        </w:rPr>
        <w:t xml:space="preserve"> decrease</w:t>
      </w:r>
      <w:r w:rsidR="007500B0" w:rsidRPr="00ED1C0E">
        <w:rPr>
          <w:rFonts w:asciiTheme="majorHAnsi" w:hAnsiTheme="majorHAnsi" w:cstheme="majorHAnsi"/>
          <w:sz w:val="24"/>
          <w:szCs w:val="24"/>
        </w:rPr>
        <w:t xml:space="preserve"> as some begin to experience the event</w:t>
      </w:r>
      <w:r w:rsidR="00724419" w:rsidRPr="00ED1C0E">
        <w:rPr>
          <w:rFonts w:asciiTheme="majorHAnsi" w:hAnsiTheme="majorHAnsi" w:cstheme="majorHAnsi"/>
          <w:sz w:val="24"/>
          <w:szCs w:val="24"/>
        </w:rPr>
        <w:t xml:space="preserve">. The higher the </w:t>
      </w:r>
      <w:r w:rsidR="0058571A" w:rsidRPr="00ED1C0E">
        <w:rPr>
          <w:rFonts w:asciiTheme="majorHAnsi" w:hAnsiTheme="majorHAnsi" w:cstheme="majorHAnsi"/>
          <w:sz w:val="24"/>
          <w:szCs w:val="24"/>
        </w:rPr>
        <w:t xml:space="preserve">number of </w:t>
      </w:r>
      <w:r w:rsidR="001C0A4F" w:rsidRPr="00ED1C0E">
        <w:rPr>
          <w:rFonts w:asciiTheme="majorHAnsi" w:hAnsiTheme="majorHAnsi" w:cstheme="majorHAnsi"/>
          <w:sz w:val="24"/>
          <w:szCs w:val="24"/>
        </w:rPr>
        <w:t>events</w:t>
      </w:r>
      <w:r w:rsidR="0058571A" w:rsidRPr="00ED1C0E">
        <w:rPr>
          <w:rFonts w:asciiTheme="majorHAnsi" w:hAnsiTheme="majorHAnsi" w:cstheme="majorHAnsi"/>
          <w:sz w:val="24"/>
          <w:szCs w:val="24"/>
        </w:rPr>
        <w:t xml:space="preserve">, the more the number at risk decrease. This can be seen </w:t>
      </w:r>
      <w:r w:rsidR="005D0CB6" w:rsidRPr="00ED1C0E">
        <w:rPr>
          <w:rFonts w:asciiTheme="majorHAnsi" w:hAnsiTheme="majorHAnsi" w:cstheme="majorHAnsi"/>
          <w:sz w:val="24"/>
          <w:szCs w:val="24"/>
        </w:rPr>
        <w:t xml:space="preserve">for example, in the </w:t>
      </w:r>
      <w:r w:rsidR="002C310D" w:rsidRPr="00ED1C0E">
        <w:rPr>
          <w:rFonts w:asciiTheme="majorHAnsi" w:hAnsiTheme="majorHAnsi" w:cstheme="majorHAnsi"/>
          <w:sz w:val="24"/>
          <w:szCs w:val="24"/>
        </w:rPr>
        <w:t>2</w:t>
      </w:r>
      <w:r w:rsidR="002C310D" w:rsidRPr="00ED1C0E">
        <w:rPr>
          <w:rFonts w:asciiTheme="majorHAnsi" w:hAnsiTheme="majorHAnsi" w:cstheme="majorHAnsi"/>
          <w:sz w:val="24"/>
          <w:szCs w:val="24"/>
          <w:vertAlign w:val="superscript"/>
        </w:rPr>
        <w:t>nd</w:t>
      </w:r>
      <w:r w:rsidR="002C310D" w:rsidRPr="00ED1C0E">
        <w:rPr>
          <w:rFonts w:asciiTheme="majorHAnsi" w:hAnsiTheme="majorHAnsi" w:cstheme="majorHAnsi"/>
          <w:sz w:val="24"/>
          <w:szCs w:val="24"/>
        </w:rPr>
        <w:t xml:space="preserve"> level where the initial 768 </w:t>
      </w:r>
      <w:r w:rsidR="0015660B" w:rsidRPr="00ED1C0E">
        <w:rPr>
          <w:rFonts w:asciiTheme="majorHAnsi" w:hAnsiTheme="majorHAnsi" w:cstheme="majorHAnsi"/>
          <w:sz w:val="24"/>
          <w:szCs w:val="24"/>
        </w:rPr>
        <w:t>students from the beginning of the 1</w:t>
      </w:r>
      <w:r w:rsidR="0015660B" w:rsidRPr="00ED1C0E">
        <w:rPr>
          <w:rFonts w:asciiTheme="majorHAnsi" w:hAnsiTheme="majorHAnsi" w:cstheme="majorHAnsi"/>
          <w:sz w:val="24"/>
          <w:szCs w:val="24"/>
          <w:vertAlign w:val="superscript"/>
        </w:rPr>
        <w:t>st</w:t>
      </w:r>
      <w:r w:rsidR="0015660B" w:rsidRPr="00ED1C0E">
        <w:rPr>
          <w:rFonts w:asciiTheme="majorHAnsi" w:hAnsiTheme="majorHAnsi" w:cstheme="majorHAnsi"/>
          <w:sz w:val="24"/>
          <w:szCs w:val="24"/>
        </w:rPr>
        <w:t xml:space="preserve"> year decreased to 73</w:t>
      </w:r>
      <w:r w:rsidR="001D3541" w:rsidRPr="00ED1C0E">
        <w:rPr>
          <w:rFonts w:asciiTheme="majorHAnsi" w:hAnsiTheme="majorHAnsi" w:cstheme="majorHAnsi"/>
          <w:sz w:val="24"/>
          <w:szCs w:val="24"/>
        </w:rPr>
        <w:t>3</w:t>
      </w:r>
      <w:r w:rsidR="00A9798B" w:rsidRPr="00ED1C0E">
        <w:rPr>
          <w:rFonts w:asciiTheme="majorHAnsi" w:hAnsiTheme="majorHAnsi" w:cstheme="majorHAnsi"/>
          <w:sz w:val="24"/>
          <w:szCs w:val="24"/>
        </w:rPr>
        <w:t xml:space="preserve"> for the 2</w:t>
      </w:r>
      <w:r w:rsidR="00A9798B" w:rsidRPr="00ED1C0E">
        <w:rPr>
          <w:rFonts w:asciiTheme="majorHAnsi" w:hAnsiTheme="majorHAnsi" w:cstheme="majorHAnsi"/>
          <w:sz w:val="24"/>
          <w:szCs w:val="24"/>
          <w:vertAlign w:val="superscript"/>
        </w:rPr>
        <w:t>nd</w:t>
      </w:r>
      <w:r w:rsidR="00A9798B" w:rsidRPr="00ED1C0E">
        <w:rPr>
          <w:rFonts w:asciiTheme="majorHAnsi" w:hAnsiTheme="majorHAnsi" w:cstheme="majorHAnsi"/>
          <w:sz w:val="24"/>
          <w:szCs w:val="24"/>
        </w:rPr>
        <w:t xml:space="preserve"> year</w:t>
      </w:r>
      <w:r w:rsidR="0015660B" w:rsidRPr="00ED1C0E">
        <w:rPr>
          <w:rFonts w:asciiTheme="majorHAnsi" w:hAnsiTheme="majorHAnsi" w:cstheme="majorHAnsi"/>
          <w:sz w:val="24"/>
          <w:szCs w:val="24"/>
        </w:rPr>
        <w:t xml:space="preserve"> after </w:t>
      </w:r>
      <w:r w:rsidR="001C0A4F" w:rsidRPr="00ED1C0E">
        <w:rPr>
          <w:rFonts w:asciiTheme="majorHAnsi" w:hAnsiTheme="majorHAnsi" w:cstheme="majorHAnsi"/>
          <w:sz w:val="24"/>
          <w:szCs w:val="24"/>
        </w:rPr>
        <w:t>3</w:t>
      </w:r>
      <w:r w:rsidR="001D3541" w:rsidRPr="00ED1C0E">
        <w:rPr>
          <w:rFonts w:asciiTheme="majorHAnsi" w:hAnsiTheme="majorHAnsi" w:cstheme="majorHAnsi"/>
          <w:sz w:val="24"/>
          <w:szCs w:val="24"/>
        </w:rPr>
        <w:t>5</w:t>
      </w:r>
      <w:r w:rsidR="001C0A4F" w:rsidRPr="00ED1C0E">
        <w:rPr>
          <w:rFonts w:asciiTheme="majorHAnsi" w:hAnsiTheme="majorHAnsi" w:cstheme="majorHAnsi"/>
          <w:sz w:val="24"/>
          <w:szCs w:val="24"/>
        </w:rPr>
        <w:t xml:space="preserve"> students churned at the end of the year</w:t>
      </w:r>
      <w:r w:rsidRPr="00ED1C0E">
        <w:rPr>
          <w:rFonts w:asciiTheme="majorHAnsi" w:hAnsiTheme="majorHAnsi" w:cstheme="majorHAnsi"/>
          <w:sz w:val="24"/>
          <w:szCs w:val="24"/>
        </w:rPr>
        <w:t xml:space="preserve">. </w:t>
      </w:r>
      <w:r w:rsidR="009C12B3" w:rsidRPr="00ED1C0E">
        <w:rPr>
          <w:rFonts w:asciiTheme="majorHAnsi" w:hAnsiTheme="majorHAnsi" w:cstheme="majorHAnsi"/>
          <w:sz w:val="24"/>
          <w:szCs w:val="24"/>
        </w:rPr>
        <w:t>Subsequently</w:t>
      </w:r>
      <w:r w:rsidRPr="00ED1C0E">
        <w:rPr>
          <w:rFonts w:asciiTheme="majorHAnsi" w:hAnsiTheme="majorHAnsi" w:cstheme="majorHAnsi"/>
          <w:sz w:val="24"/>
          <w:szCs w:val="24"/>
        </w:rPr>
        <w:t xml:space="preserve">, the </w:t>
      </w:r>
      <w:r w:rsidR="009C12B3" w:rsidRPr="00ED1C0E">
        <w:rPr>
          <w:rFonts w:asciiTheme="majorHAnsi" w:hAnsiTheme="majorHAnsi" w:cstheme="majorHAnsi"/>
          <w:sz w:val="24"/>
          <w:szCs w:val="24"/>
        </w:rPr>
        <w:t>s</w:t>
      </w:r>
      <w:r w:rsidRPr="00ED1C0E">
        <w:rPr>
          <w:rFonts w:asciiTheme="majorHAnsi" w:hAnsiTheme="majorHAnsi" w:cstheme="majorHAnsi"/>
          <w:sz w:val="24"/>
          <w:szCs w:val="24"/>
        </w:rPr>
        <w:t>urvival</w:t>
      </w:r>
      <w:r w:rsidR="009C12B3" w:rsidRPr="00ED1C0E">
        <w:rPr>
          <w:rFonts w:asciiTheme="majorHAnsi" w:hAnsiTheme="majorHAnsi" w:cstheme="majorHAnsi"/>
          <w:sz w:val="24"/>
          <w:szCs w:val="24"/>
        </w:rPr>
        <w:t xml:space="preserve"> p</w:t>
      </w:r>
      <w:r w:rsidRPr="00ED1C0E">
        <w:rPr>
          <w:rFonts w:asciiTheme="majorHAnsi" w:hAnsiTheme="majorHAnsi" w:cstheme="majorHAnsi"/>
          <w:sz w:val="24"/>
          <w:szCs w:val="24"/>
        </w:rPr>
        <w:t>robability declines gradually from 1</w:t>
      </w:r>
      <w:r w:rsidR="00F00FB2" w:rsidRPr="00ED1C0E">
        <w:rPr>
          <w:rFonts w:asciiTheme="majorHAnsi" w:hAnsiTheme="majorHAnsi" w:cstheme="majorHAnsi"/>
          <w:sz w:val="24"/>
          <w:szCs w:val="24"/>
        </w:rPr>
        <w:t xml:space="preserve"> </w:t>
      </w:r>
      <w:r w:rsidRPr="00ED1C0E">
        <w:rPr>
          <w:rFonts w:asciiTheme="majorHAnsi" w:hAnsiTheme="majorHAnsi" w:cstheme="majorHAnsi"/>
          <w:sz w:val="24"/>
          <w:szCs w:val="24"/>
        </w:rPr>
        <w:t>to 0.</w:t>
      </w:r>
      <w:r w:rsidR="002913F4" w:rsidRPr="00ED1C0E">
        <w:rPr>
          <w:rFonts w:asciiTheme="majorHAnsi" w:hAnsiTheme="majorHAnsi" w:cstheme="majorHAnsi"/>
          <w:sz w:val="24"/>
          <w:szCs w:val="24"/>
        </w:rPr>
        <w:t>500583</w:t>
      </w:r>
      <w:r w:rsidR="00F00FB2" w:rsidRPr="00ED1C0E">
        <w:rPr>
          <w:rFonts w:asciiTheme="majorHAnsi" w:hAnsiTheme="majorHAnsi" w:cstheme="majorHAnsi"/>
          <w:sz w:val="24"/>
          <w:szCs w:val="24"/>
        </w:rPr>
        <w:t xml:space="preserve"> by the 5</w:t>
      </w:r>
      <w:r w:rsidR="00F00FB2" w:rsidRPr="00ED1C0E">
        <w:rPr>
          <w:rFonts w:asciiTheme="majorHAnsi" w:hAnsiTheme="majorHAnsi" w:cstheme="majorHAnsi"/>
          <w:sz w:val="24"/>
          <w:szCs w:val="24"/>
          <w:vertAlign w:val="superscript"/>
        </w:rPr>
        <w:t>th</w:t>
      </w:r>
      <w:r w:rsidR="00F00FB2" w:rsidRPr="00ED1C0E">
        <w:rPr>
          <w:rFonts w:asciiTheme="majorHAnsi" w:hAnsiTheme="majorHAnsi" w:cstheme="majorHAnsi"/>
          <w:sz w:val="24"/>
          <w:szCs w:val="24"/>
        </w:rPr>
        <w:t xml:space="preserve"> </w:t>
      </w:r>
      <w:r w:rsidR="00CB5486" w:rsidRPr="00ED1C0E">
        <w:rPr>
          <w:rFonts w:asciiTheme="majorHAnsi" w:hAnsiTheme="majorHAnsi" w:cstheme="majorHAnsi"/>
          <w:sz w:val="24"/>
          <w:szCs w:val="24"/>
        </w:rPr>
        <w:t>year</w:t>
      </w:r>
      <w:r w:rsidR="00AC0D64" w:rsidRPr="00ED1C0E">
        <w:rPr>
          <w:rFonts w:asciiTheme="majorHAnsi" w:hAnsiTheme="majorHAnsi" w:cstheme="majorHAnsi"/>
          <w:sz w:val="24"/>
          <w:szCs w:val="24"/>
        </w:rPr>
        <w:t>.</w:t>
      </w:r>
      <w:r w:rsidRPr="00ED1C0E">
        <w:rPr>
          <w:rFonts w:asciiTheme="majorHAnsi" w:hAnsiTheme="majorHAnsi" w:cstheme="majorHAnsi"/>
          <w:sz w:val="24"/>
          <w:szCs w:val="24"/>
        </w:rPr>
        <w:t xml:space="preserve"> </w:t>
      </w:r>
      <w:r w:rsidR="002D72E0" w:rsidRPr="00ED1C0E">
        <w:rPr>
          <w:rFonts w:asciiTheme="majorHAnsi" w:hAnsiTheme="majorHAnsi" w:cstheme="majorHAnsi"/>
          <w:sz w:val="24"/>
          <w:szCs w:val="24"/>
        </w:rPr>
        <w:t>The c</w:t>
      </w:r>
      <w:r w:rsidRPr="00ED1C0E">
        <w:rPr>
          <w:rFonts w:asciiTheme="majorHAnsi" w:hAnsiTheme="majorHAnsi" w:cstheme="majorHAnsi"/>
          <w:sz w:val="24"/>
          <w:szCs w:val="24"/>
        </w:rPr>
        <w:t>onfidence intervals (Lower C</w:t>
      </w:r>
      <w:r w:rsidR="002D72E0" w:rsidRPr="00ED1C0E">
        <w:rPr>
          <w:rFonts w:asciiTheme="majorHAnsi" w:hAnsiTheme="majorHAnsi" w:cstheme="majorHAnsi"/>
          <w:sz w:val="24"/>
          <w:szCs w:val="24"/>
        </w:rPr>
        <w:t>l</w:t>
      </w:r>
      <w:r w:rsidRPr="00ED1C0E">
        <w:rPr>
          <w:rFonts w:asciiTheme="majorHAnsi" w:hAnsiTheme="majorHAnsi" w:cstheme="majorHAnsi"/>
          <w:sz w:val="24"/>
          <w:szCs w:val="24"/>
        </w:rPr>
        <w:t xml:space="preserve"> and Upper CI) provide ranges within which the true survival probabilities lie with a certain level of confidence</w:t>
      </w:r>
      <w:r w:rsidR="002913F4" w:rsidRPr="00ED1C0E">
        <w:rPr>
          <w:rFonts w:asciiTheme="majorHAnsi" w:hAnsiTheme="majorHAnsi" w:cstheme="majorHAnsi"/>
          <w:sz w:val="24"/>
          <w:szCs w:val="24"/>
        </w:rPr>
        <w:t>.</w:t>
      </w:r>
    </w:p>
    <w:p w14:paraId="4D8F0A70" w14:textId="77777777" w:rsidR="00F77C85" w:rsidRPr="00ED1C0E" w:rsidRDefault="00F77C85" w:rsidP="0078686B">
      <w:pPr>
        <w:rPr>
          <w:rFonts w:asciiTheme="majorHAnsi" w:hAnsiTheme="majorHAnsi" w:cstheme="majorHAnsi"/>
          <w:sz w:val="24"/>
          <w:szCs w:val="24"/>
        </w:rPr>
      </w:pPr>
    </w:p>
    <w:p w14:paraId="489B8082" w14:textId="79D13BD4" w:rsidR="00886FFA" w:rsidRPr="00ED1C0E" w:rsidRDefault="00886FFA" w:rsidP="0078686B">
      <w:pPr>
        <w:rPr>
          <w:rFonts w:asciiTheme="majorHAnsi" w:hAnsiTheme="majorHAnsi" w:cstheme="majorHAnsi"/>
          <w:b/>
          <w:bCs/>
          <w:sz w:val="32"/>
          <w:szCs w:val="32"/>
        </w:rPr>
      </w:pPr>
      <w:r w:rsidRPr="00ED1C0E">
        <w:rPr>
          <w:rFonts w:asciiTheme="majorHAnsi" w:hAnsiTheme="majorHAnsi" w:cstheme="majorHAnsi"/>
          <w:b/>
          <w:bCs/>
          <w:sz w:val="32"/>
          <w:szCs w:val="32"/>
        </w:rPr>
        <w:lastRenderedPageBreak/>
        <w:t>4.</w:t>
      </w:r>
      <w:r w:rsidR="00662D52" w:rsidRPr="00ED1C0E">
        <w:rPr>
          <w:rFonts w:asciiTheme="majorHAnsi" w:hAnsiTheme="majorHAnsi" w:cstheme="majorHAnsi"/>
          <w:b/>
          <w:bCs/>
          <w:sz w:val="32"/>
          <w:szCs w:val="32"/>
        </w:rPr>
        <w:t>3</w:t>
      </w:r>
      <w:r w:rsidR="00072BC3" w:rsidRPr="00ED1C0E">
        <w:rPr>
          <w:rFonts w:asciiTheme="majorHAnsi" w:hAnsiTheme="majorHAnsi" w:cstheme="majorHAnsi"/>
          <w:b/>
          <w:bCs/>
          <w:sz w:val="32"/>
          <w:szCs w:val="32"/>
        </w:rPr>
        <w:t>.</w:t>
      </w:r>
      <w:r w:rsidR="00662D52" w:rsidRPr="00ED1C0E">
        <w:rPr>
          <w:rFonts w:asciiTheme="majorHAnsi" w:hAnsiTheme="majorHAnsi" w:cstheme="majorHAnsi"/>
          <w:b/>
          <w:bCs/>
          <w:sz w:val="32"/>
          <w:szCs w:val="32"/>
        </w:rPr>
        <w:t>3</w:t>
      </w:r>
      <w:r w:rsidRPr="00ED1C0E">
        <w:rPr>
          <w:rFonts w:asciiTheme="majorHAnsi" w:hAnsiTheme="majorHAnsi" w:cstheme="majorHAnsi"/>
          <w:b/>
          <w:bCs/>
          <w:sz w:val="32"/>
          <w:szCs w:val="32"/>
        </w:rPr>
        <w:t xml:space="preserve"> Cox </w:t>
      </w:r>
      <w:r w:rsidR="00DA11F3" w:rsidRPr="00ED1C0E">
        <w:rPr>
          <w:rFonts w:asciiTheme="majorHAnsi" w:hAnsiTheme="majorHAnsi" w:cstheme="majorHAnsi"/>
          <w:b/>
          <w:bCs/>
          <w:sz w:val="32"/>
          <w:szCs w:val="32"/>
        </w:rPr>
        <w:t>Proportional</w:t>
      </w:r>
      <w:r w:rsidRPr="00ED1C0E">
        <w:rPr>
          <w:rFonts w:asciiTheme="majorHAnsi" w:hAnsiTheme="majorHAnsi" w:cstheme="majorHAnsi"/>
          <w:b/>
          <w:bCs/>
          <w:sz w:val="32"/>
          <w:szCs w:val="32"/>
        </w:rPr>
        <w:t xml:space="preserve"> Hazard</w:t>
      </w:r>
      <w:r w:rsidR="00DA11F3" w:rsidRPr="00ED1C0E">
        <w:rPr>
          <w:rFonts w:asciiTheme="majorHAnsi" w:hAnsiTheme="majorHAnsi" w:cstheme="majorHAnsi"/>
          <w:b/>
          <w:bCs/>
          <w:sz w:val="32"/>
          <w:szCs w:val="32"/>
        </w:rPr>
        <w:t xml:space="preserve"> (COX PH)</w:t>
      </w:r>
    </w:p>
    <w:p w14:paraId="22FDEA27" w14:textId="351279B4" w:rsidR="00B20025" w:rsidRPr="00ED1C0E" w:rsidRDefault="0092750C" w:rsidP="0078686B">
      <w:pPr>
        <w:rPr>
          <w:rFonts w:asciiTheme="majorHAnsi" w:hAnsiTheme="majorHAnsi" w:cstheme="majorHAnsi"/>
          <w:sz w:val="24"/>
          <w:szCs w:val="24"/>
        </w:rPr>
      </w:pPr>
      <w:r w:rsidRPr="00ED1C0E">
        <w:rPr>
          <w:rFonts w:asciiTheme="majorHAnsi" w:hAnsiTheme="majorHAnsi" w:cstheme="majorHAnsi"/>
          <w:sz w:val="24"/>
          <w:szCs w:val="24"/>
        </w:rPr>
        <w:t xml:space="preserve">The analysis was continued by doing the Cox Proportional Hazard modeling. In the Cox Proportional Hazard modeling there are two things that are done, namely partial testing for each predictor variable and testing the Cox Proportional Hazard assumption. </w:t>
      </w:r>
    </w:p>
    <w:p w14:paraId="091DA30F" w14:textId="38F9FF50" w:rsidR="00FF653E" w:rsidRPr="00ED1C0E" w:rsidRDefault="00FF7227" w:rsidP="00FF653E">
      <w:pPr>
        <w:rPr>
          <w:rFonts w:asciiTheme="majorHAnsi" w:eastAsia="Times New Roman" w:hAnsiTheme="majorHAnsi" w:cstheme="majorHAnsi"/>
          <w:kern w:val="0"/>
          <w:sz w:val="24"/>
          <w:szCs w:val="24"/>
          <w14:ligatures w14:val="none"/>
        </w:rPr>
      </w:pPr>
      <w:r w:rsidRPr="00ED1C0E">
        <w:rPr>
          <w:rFonts w:asciiTheme="majorHAnsi" w:hAnsiTheme="majorHAnsi" w:cstheme="majorHAnsi"/>
          <w:sz w:val="24"/>
          <w:szCs w:val="24"/>
        </w:rPr>
        <w:t>T</w:t>
      </w:r>
      <w:r w:rsidR="00FF653E" w:rsidRPr="00ED1C0E">
        <w:rPr>
          <w:rFonts w:asciiTheme="majorHAnsi" w:hAnsiTheme="majorHAnsi" w:cstheme="majorHAnsi"/>
          <w:sz w:val="24"/>
          <w:szCs w:val="24"/>
        </w:rPr>
        <w:t xml:space="preserve">he Cox Proportional Hazard regression model can be </w:t>
      </w:r>
      <w:r w:rsidR="003A165C" w:rsidRPr="00ED1C0E">
        <w:rPr>
          <w:rFonts w:asciiTheme="majorHAnsi" w:hAnsiTheme="majorHAnsi" w:cstheme="majorHAnsi"/>
          <w:sz w:val="24"/>
          <w:szCs w:val="24"/>
        </w:rPr>
        <w:t>expressed</w:t>
      </w:r>
      <w:r w:rsidR="00FF653E" w:rsidRPr="00ED1C0E">
        <w:rPr>
          <w:rFonts w:asciiTheme="majorHAnsi" w:hAnsiTheme="majorHAnsi" w:cstheme="majorHAnsi"/>
          <w:sz w:val="24"/>
          <w:szCs w:val="24"/>
        </w:rPr>
        <w:t xml:space="preserve"> as </w:t>
      </w:r>
      <w:r w:rsidR="003A165C" w:rsidRPr="00ED1C0E">
        <w:rPr>
          <w:rFonts w:asciiTheme="majorHAnsi" w:hAnsiTheme="majorHAnsi" w:cstheme="majorHAnsi"/>
          <w:sz w:val="24"/>
          <w:szCs w:val="24"/>
        </w:rPr>
        <w:t>such</w:t>
      </w:r>
      <w:r w:rsidR="00FF653E" w:rsidRPr="00ED1C0E">
        <w:rPr>
          <w:rFonts w:asciiTheme="majorHAnsi" w:eastAsia="Times New Roman" w:hAnsiTheme="majorHAnsi" w:cstheme="majorHAnsi"/>
          <w:kern w:val="0"/>
          <w:sz w:val="24"/>
          <w:szCs w:val="24"/>
          <w14:ligatures w14:val="none"/>
        </w:rPr>
        <w:t>:</w:t>
      </w:r>
    </w:p>
    <w:p w14:paraId="51052F52" w14:textId="77777777" w:rsidR="00FF653E" w:rsidRPr="00ED1C0E" w:rsidRDefault="00FF653E" w:rsidP="00FF653E">
      <w:pPr>
        <w:jc w:val="center"/>
        <w:rPr>
          <w:rStyle w:val="mord"/>
          <w:rFonts w:asciiTheme="majorHAnsi" w:eastAsiaTheme="minorEastAsia" w:hAnsiTheme="majorHAnsi" w:cstheme="majorHAnsi"/>
          <w:kern w:val="0"/>
          <w:sz w:val="24"/>
          <w:szCs w:val="24"/>
          <w14:ligatures w14:val="none"/>
        </w:rPr>
      </w:pPr>
      <m:oMathPara>
        <m:oMathParaPr>
          <m:jc m:val="center"/>
        </m:oMathParaPr>
        <m:oMath>
          <m:r>
            <w:rPr>
              <w:rStyle w:val="mord"/>
              <w:rFonts w:ascii="Cambria Math" w:eastAsia="Times New Roman" w:hAnsi="Cambria Math" w:cstheme="majorHAnsi"/>
              <w:kern w:val="0"/>
              <w:sz w:val="24"/>
              <w:szCs w:val="24"/>
              <w14:ligatures w14:val="none"/>
            </w:rPr>
            <m:t>h(t,x)=</m:t>
          </m:r>
          <m:sSub>
            <m:sSubPr>
              <m:ctrlPr>
                <w:rPr>
                  <w:rStyle w:val="mord"/>
                  <w:rFonts w:ascii="Cambria Math" w:eastAsia="Times New Roman" w:hAnsi="Cambria Math" w:cstheme="majorHAnsi"/>
                  <w:kern w:val="0"/>
                  <w:sz w:val="24"/>
                  <w:szCs w:val="24"/>
                  <w14:ligatures w14:val="none"/>
                </w:rPr>
              </m:ctrlPr>
            </m:sSubPr>
            <m:e>
              <m:r>
                <w:rPr>
                  <w:rStyle w:val="mord"/>
                  <w:rFonts w:ascii="Cambria Math" w:eastAsia="Times New Roman" w:hAnsi="Cambria Math" w:cstheme="majorHAnsi"/>
                  <w:kern w:val="0"/>
                  <w:sz w:val="24"/>
                  <w:szCs w:val="24"/>
                  <w14:ligatures w14:val="none"/>
                </w:rPr>
                <m:t>h</m:t>
              </m:r>
            </m:e>
            <m:sub>
              <m:r>
                <w:rPr>
                  <w:rStyle w:val="mord"/>
                  <w:rFonts w:ascii="Cambria Math" w:eastAsia="Times New Roman" w:hAnsi="Cambria Math" w:cstheme="majorHAnsi"/>
                  <w:kern w:val="0"/>
                  <w:sz w:val="24"/>
                  <w:szCs w:val="24"/>
                  <w14:ligatures w14:val="none"/>
                </w:rPr>
                <m:t>0</m:t>
              </m:r>
            </m:sub>
          </m:sSub>
          <m:r>
            <w:rPr>
              <w:rStyle w:val="mord"/>
              <w:rFonts w:ascii="Cambria Math" w:eastAsia="Times New Roman" w:hAnsi="Cambria Math" w:cstheme="majorHAnsi"/>
              <w:kern w:val="0"/>
              <w:sz w:val="24"/>
              <w:szCs w:val="24"/>
              <w14:ligatures w14:val="none"/>
            </w:rPr>
            <m:t>(t)</m:t>
          </m:r>
          <m:r>
            <m:rPr>
              <m:sty m:val="p"/>
            </m:rPr>
            <w:rPr>
              <w:rStyle w:val="mord"/>
              <w:rFonts w:ascii="Cambria Math" w:eastAsia="Times New Roman" w:hAnsi="Cambria Math" w:cstheme="majorHAnsi"/>
              <w:kern w:val="0"/>
              <w:sz w:val="24"/>
              <w:szCs w:val="24"/>
              <w14:ligatures w14:val="none"/>
            </w:rPr>
            <m:t>exp</m:t>
          </m:r>
          <m:r>
            <w:rPr>
              <w:rStyle w:val="mord"/>
              <w:rFonts w:ascii="Cambria Math" w:eastAsia="Times New Roman" w:hAnsi="Cambria Math" w:cstheme="majorHAnsi"/>
              <w:kern w:val="0"/>
              <w:sz w:val="24"/>
              <w:szCs w:val="24"/>
              <w14:ligatures w14:val="none"/>
            </w:rPr>
            <m:t>⁡(-0.56*</m:t>
          </m:r>
          <m:r>
            <m:rPr>
              <m:nor/>
            </m:rPr>
            <w:rPr>
              <w:rStyle w:val="mord"/>
              <w:rFonts w:asciiTheme="majorHAnsi" w:eastAsia="Times New Roman" w:hAnsiTheme="majorHAnsi" w:cstheme="majorHAnsi"/>
              <w:kern w:val="0"/>
              <w:sz w:val="24"/>
              <w:szCs w:val="24"/>
              <w14:ligatures w14:val="none"/>
            </w:rPr>
            <m:t>Gender</m:t>
          </m:r>
          <m:r>
            <w:rPr>
              <w:rStyle w:val="mord"/>
              <w:rFonts w:ascii="Cambria Math" w:eastAsia="Times New Roman" w:hAnsi="Cambria Math" w:cstheme="majorHAnsi"/>
              <w:kern w:val="0"/>
              <w:sz w:val="24"/>
              <w:szCs w:val="24"/>
              <w14:ligatures w14:val="none"/>
            </w:rPr>
            <m:t>-0.03*</m:t>
          </m:r>
          <m:r>
            <m:rPr>
              <m:nor/>
            </m:rPr>
            <w:rPr>
              <w:rStyle w:val="mord"/>
              <w:rFonts w:asciiTheme="majorHAnsi" w:eastAsia="Times New Roman" w:hAnsiTheme="majorHAnsi" w:cstheme="majorHAnsi"/>
              <w:kern w:val="0"/>
              <w:sz w:val="24"/>
              <w:szCs w:val="24"/>
              <w14:ligatures w14:val="none"/>
            </w:rPr>
            <m:t>College</m:t>
          </m:r>
          <m:r>
            <w:rPr>
              <w:rStyle w:val="mord"/>
              <w:rFonts w:ascii="Cambria Math" w:eastAsia="Times New Roman" w:hAnsi="Cambria Math" w:cstheme="majorHAnsi"/>
              <w:kern w:val="0"/>
              <w:sz w:val="24"/>
              <w:szCs w:val="24"/>
              <w14:ligatures w14:val="none"/>
            </w:rPr>
            <m:t>-0.09*</m:t>
          </m:r>
          <m:r>
            <m:rPr>
              <m:nor/>
            </m:rPr>
            <w:rPr>
              <w:rStyle w:val="mord"/>
              <w:rFonts w:asciiTheme="majorHAnsi" w:eastAsia="Times New Roman" w:hAnsiTheme="majorHAnsi" w:cstheme="majorHAnsi"/>
              <w:kern w:val="0"/>
              <w:sz w:val="24"/>
              <w:szCs w:val="24"/>
              <w14:ligatures w14:val="none"/>
            </w:rPr>
            <m:t>Residence</m:t>
          </m:r>
          <m:r>
            <w:rPr>
              <w:rStyle w:val="mord"/>
              <w:rFonts w:ascii="Cambria Math" w:eastAsia="Times New Roman" w:hAnsi="Cambria Math" w:cstheme="majorHAnsi"/>
              <w:kern w:val="0"/>
              <w:sz w:val="24"/>
              <w:szCs w:val="24"/>
              <w14:ligatures w14:val="none"/>
            </w:rPr>
            <m:t>-0*</m:t>
          </m:r>
          <m:r>
            <m:rPr>
              <m:nor/>
            </m:rPr>
            <w:rPr>
              <w:rStyle w:val="mord"/>
              <w:rFonts w:asciiTheme="majorHAnsi" w:eastAsia="Times New Roman" w:hAnsiTheme="majorHAnsi" w:cstheme="majorHAnsi"/>
              <w:kern w:val="0"/>
              <w:sz w:val="24"/>
              <w:szCs w:val="24"/>
              <w14:ligatures w14:val="none"/>
            </w:rPr>
            <m:t>Usage_Freq</m:t>
          </m:r>
          <m:r>
            <w:rPr>
              <w:rStyle w:val="mord"/>
              <w:rFonts w:ascii="Cambria Math" w:eastAsia="Times New Roman" w:hAnsi="Cambria Math" w:cstheme="majorHAnsi"/>
              <w:kern w:val="0"/>
              <w:sz w:val="24"/>
              <w:szCs w:val="24"/>
              <w14:ligatures w14:val="none"/>
            </w:rPr>
            <m:t>+0.23*</m:t>
          </m:r>
          <m:r>
            <m:rPr>
              <m:nor/>
            </m:rPr>
            <w:rPr>
              <w:rStyle w:val="mord"/>
              <w:rFonts w:asciiTheme="majorHAnsi" w:eastAsia="Times New Roman" w:hAnsiTheme="majorHAnsi" w:cstheme="majorHAnsi"/>
              <w:kern w:val="0"/>
              <w:sz w:val="24"/>
              <w:szCs w:val="24"/>
              <w14:ligatures w14:val="none"/>
            </w:rPr>
            <m:t>Network_Strength</m:t>
          </m:r>
          <m:r>
            <w:rPr>
              <w:rStyle w:val="mord"/>
              <w:rFonts w:ascii="Cambria Math" w:eastAsia="Times New Roman" w:hAnsi="Cambria Math" w:cstheme="majorHAnsi"/>
              <w:kern w:val="0"/>
              <w:sz w:val="24"/>
              <w:szCs w:val="24"/>
              <w14:ligatures w14:val="none"/>
            </w:rPr>
            <m:t>+0.16*</m:t>
          </m:r>
          <m:r>
            <m:rPr>
              <m:nor/>
            </m:rPr>
            <w:rPr>
              <w:rStyle w:val="mord"/>
              <w:rFonts w:asciiTheme="majorHAnsi" w:eastAsia="Times New Roman" w:hAnsiTheme="majorHAnsi" w:cstheme="majorHAnsi"/>
              <w:kern w:val="0"/>
              <w:sz w:val="24"/>
              <w:szCs w:val="24"/>
              <w14:ligatures w14:val="none"/>
            </w:rPr>
            <m:t>Voice_Calls</m:t>
          </m:r>
          <m:r>
            <w:rPr>
              <w:rStyle w:val="mord"/>
              <w:rFonts w:ascii="Cambria Math" w:eastAsia="Times New Roman" w:hAnsi="Cambria Math" w:cstheme="majorHAnsi"/>
              <w:kern w:val="0"/>
              <w:sz w:val="24"/>
              <w:szCs w:val="24"/>
              <w14:ligatures w14:val="none"/>
            </w:rPr>
            <m:t>+0.32</m:t>
          </m:r>
          <w:bookmarkStart w:id="0" w:name="_Hlk171796258"/>
          <m:r>
            <w:rPr>
              <w:rStyle w:val="mord"/>
              <w:rFonts w:ascii="Cambria Math" w:eastAsia="Times New Roman" w:hAnsi="Cambria Math" w:cstheme="majorHAnsi"/>
              <w:kern w:val="0"/>
              <w:sz w:val="24"/>
              <w:szCs w:val="24"/>
              <w14:ligatures w14:val="none"/>
            </w:rPr>
            <m:t>*</m:t>
          </m:r>
          <w:bookmarkEnd w:id="0"/>
          <m:r>
            <m:rPr>
              <m:nor/>
            </m:rPr>
            <w:rPr>
              <w:rStyle w:val="mord"/>
              <w:rFonts w:asciiTheme="majorHAnsi" w:eastAsia="Times New Roman" w:hAnsiTheme="majorHAnsi" w:cstheme="majorHAnsi"/>
              <w:kern w:val="0"/>
              <w:sz w:val="24"/>
              <w:szCs w:val="24"/>
              <w14:ligatures w14:val="none"/>
            </w:rPr>
            <m:t>Mobile_Data_Internet</m:t>
          </m:r>
          <m:r>
            <w:rPr>
              <w:rStyle w:val="mord"/>
              <w:rFonts w:ascii="Cambria Math" w:eastAsia="Times New Roman" w:hAnsi="Cambria Math" w:cstheme="majorHAnsi"/>
              <w:kern w:val="0"/>
              <w:sz w:val="24"/>
              <w:szCs w:val="24"/>
              <w14:ligatures w14:val="none"/>
            </w:rPr>
            <m:t>-0.1*</m:t>
          </m:r>
          <m:r>
            <m:rPr>
              <m:nor/>
            </m:rPr>
            <w:rPr>
              <w:rStyle w:val="mord"/>
              <w:rFonts w:asciiTheme="majorHAnsi" w:eastAsia="Times New Roman" w:hAnsiTheme="majorHAnsi" w:cstheme="majorHAnsi"/>
              <w:kern w:val="0"/>
              <w:sz w:val="24"/>
              <w:szCs w:val="24"/>
              <w14:ligatures w14:val="none"/>
            </w:rPr>
            <m:t>SMS_Text_Messaging</m:t>
          </m:r>
          <m:r>
            <w:rPr>
              <w:rStyle w:val="mord"/>
              <w:rFonts w:ascii="Cambria Math" w:eastAsia="Times New Roman" w:hAnsi="Cambria Math" w:cstheme="majorHAnsi"/>
              <w:kern w:val="0"/>
              <w:sz w:val="24"/>
              <w:szCs w:val="24"/>
              <w14:ligatures w14:val="none"/>
            </w:rPr>
            <m:t>+0.41*</m:t>
          </m:r>
          <m:r>
            <m:rPr>
              <m:nor/>
            </m:rPr>
            <w:rPr>
              <w:rStyle w:val="mord"/>
              <w:rFonts w:asciiTheme="majorHAnsi" w:eastAsia="Times New Roman" w:hAnsiTheme="majorHAnsi" w:cstheme="majorHAnsi"/>
              <w:kern w:val="0"/>
              <w:sz w:val="24"/>
              <w:szCs w:val="24"/>
              <w14:ligatures w14:val="none"/>
            </w:rPr>
            <m:t>Data_Exhaustion</m:t>
          </m:r>
          <m:r>
            <w:rPr>
              <w:rStyle w:val="mord"/>
              <w:rFonts w:ascii="Cambria Math" w:eastAsia="Times New Roman" w:hAnsi="Cambria Math" w:cstheme="majorHAnsi"/>
              <w:kern w:val="0"/>
              <w:sz w:val="24"/>
              <w:szCs w:val="24"/>
              <w14:ligatures w14:val="none"/>
            </w:rPr>
            <m:t>-0.21*</m:t>
          </m:r>
          <m:r>
            <m:rPr>
              <m:nor/>
            </m:rPr>
            <w:rPr>
              <w:rStyle w:val="mord"/>
              <w:rFonts w:asciiTheme="majorHAnsi" w:eastAsia="Times New Roman" w:hAnsiTheme="majorHAnsi" w:cstheme="majorHAnsi"/>
              <w:kern w:val="0"/>
              <w:sz w:val="24"/>
              <w:szCs w:val="24"/>
              <w14:ligatures w14:val="none"/>
            </w:rPr>
            <m:t>Multiple_Networks</m:t>
          </m:r>
          <m:r>
            <w:rPr>
              <w:rStyle w:val="mord"/>
              <w:rFonts w:ascii="Cambria Math" w:eastAsia="Times New Roman" w:hAnsi="Cambria Math" w:cstheme="majorHAnsi"/>
              <w:kern w:val="0"/>
              <w:sz w:val="24"/>
              <w:szCs w:val="24"/>
              <w14:ligatures w14:val="none"/>
            </w:rPr>
            <m:t>+0.13*</m:t>
          </m:r>
          <m:r>
            <m:rPr>
              <m:nor/>
            </m:rPr>
            <w:rPr>
              <w:rStyle w:val="mord"/>
              <w:rFonts w:asciiTheme="majorHAnsi" w:eastAsia="Times New Roman" w:hAnsiTheme="majorHAnsi" w:cstheme="majorHAnsi"/>
              <w:kern w:val="0"/>
              <w:sz w:val="24"/>
              <w:szCs w:val="24"/>
              <w14:ligatures w14:val="none"/>
            </w:rPr>
            <m:t>Other_Networks_Better_Services-</m:t>
          </m:r>
          <m:r>
            <w:rPr>
              <w:rStyle w:val="mord"/>
              <w:rFonts w:ascii="Cambria Math" w:eastAsia="Times New Roman" w:hAnsi="Cambria Math" w:cstheme="majorHAnsi"/>
              <w:kern w:val="0"/>
              <w:sz w:val="24"/>
              <w:szCs w:val="24"/>
              <w14:ligatures w14:val="none"/>
            </w:rPr>
            <m:t>-0.17*</m:t>
          </m:r>
          <m:r>
            <m:rPr>
              <m:nor/>
            </m:rPr>
            <w:rPr>
              <w:rStyle w:val="mord"/>
              <w:rFonts w:asciiTheme="majorHAnsi" w:eastAsia="Times New Roman" w:hAnsiTheme="majorHAnsi" w:cstheme="majorHAnsi"/>
              <w:kern w:val="0"/>
              <w:sz w:val="24"/>
              <w:szCs w:val="24"/>
              <w14:ligatures w14:val="none"/>
            </w:rPr>
            <m:t xml:space="preserve"> Poor_Network_Quality_Coverage</m:t>
          </m:r>
          <m:r>
            <w:rPr>
              <w:rStyle w:val="mord"/>
              <w:rFonts w:ascii="Cambria Math" w:eastAsia="Times New Roman" w:hAnsi="Cambria Math" w:cstheme="majorHAnsi"/>
              <w:kern w:val="0"/>
              <w:sz w:val="24"/>
              <w:szCs w:val="24"/>
              <w14:ligatures w14:val="none"/>
            </w:rPr>
            <m:t>-0.12*</m:t>
          </m:r>
          <m:r>
            <m:rPr>
              <m:nor/>
            </m:rPr>
            <w:rPr>
              <w:rStyle w:val="mord"/>
              <w:rFonts w:asciiTheme="majorHAnsi" w:eastAsia="Times New Roman" w:hAnsiTheme="majorHAnsi" w:cstheme="majorHAnsi"/>
              <w:kern w:val="0"/>
              <w:sz w:val="24"/>
              <w:szCs w:val="24"/>
              <w14:ligatures w14:val="none"/>
            </w:rPr>
            <m:t>Insufficient_Data_Allowance</m:t>
          </m:r>
          <m:r>
            <w:rPr>
              <w:rStyle w:val="mord"/>
              <w:rFonts w:ascii="Cambria Math" w:eastAsia="Times New Roman" w:hAnsi="Cambria Math" w:cstheme="majorHAnsi"/>
              <w:kern w:val="0"/>
              <w:sz w:val="24"/>
              <w:szCs w:val="24"/>
              <w14:ligatures w14:val="none"/>
            </w:rPr>
            <m:t>-0.15*</m:t>
          </m:r>
          <m:r>
            <m:rPr>
              <m:nor/>
            </m:rPr>
            <w:rPr>
              <w:rStyle w:val="mord"/>
              <w:rFonts w:asciiTheme="majorHAnsi" w:eastAsia="Times New Roman" w:hAnsiTheme="majorHAnsi" w:cstheme="majorHAnsi"/>
              <w:kern w:val="0"/>
              <w:sz w:val="24"/>
              <w:szCs w:val="24"/>
              <w14:ligatures w14:val="none"/>
            </w:rPr>
            <m:t>Unsatisfactory_Customer_Service</m:t>
          </m:r>
          <m:r>
            <w:rPr>
              <w:rStyle w:val="mord"/>
              <w:rFonts w:ascii="Cambria Math" w:eastAsia="Times New Roman" w:hAnsi="Cambria Math" w:cstheme="majorHAnsi"/>
              <w:kern w:val="0"/>
              <w:sz w:val="24"/>
              <w:szCs w:val="24"/>
              <w14:ligatures w14:val="none"/>
            </w:rPr>
            <m:t>+0.16*</m:t>
          </m:r>
          <m:r>
            <m:rPr>
              <m:nor/>
            </m:rPr>
            <w:rPr>
              <w:rStyle w:val="mord"/>
              <w:rFonts w:asciiTheme="majorHAnsi" w:eastAsia="Times New Roman" w:hAnsiTheme="majorHAnsi" w:cstheme="majorHAnsi"/>
              <w:kern w:val="0"/>
              <w:sz w:val="24"/>
              <w:szCs w:val="24"/>
              <w14:ligatures w14:val="none"/>
            </w:rPr>
            <m:t>High_Costs_Pricing</m:t>
          </m:r>
          <m:r>
            <w:rPr>
              <w:rStyle w:val="mord"/>
              <w:rFonts w:ascii="Cambria Math" w:eastAsia="Times New Roman" w:hAnsi="Cambria Math" w:cstheme="majorHAnsi"/>
              <w:kern w:val="0"/>
              <w:sz w:val="24"/>
              <w:szCs w:val="24"/>
              <w14:ligatures w14:val="none"/>
            </w:rPr>
            <m:t xml:space="preserve">-0.06* </m:t>
          </m:r>
          <m:r>
            <m:rPr>
              <m:nor/>
            </m:rPr>
            <w:rPr>
              <w:rStyle w:val="mord"/>
              <w:rFonts w:asciiTheme="majorHAnsi" w:eastAsia="Times New Roman" w:hAnsiTheme="majorHAnsi" w:cstheme="majorHAnsi"/>
              <w:kern w:val="0"/>
              <w:sz w:val="24"/>
              <w:szCs w:val="24"/>
              <w14:ligatures w14:val="none"/>
            </w:rPr>
            <m:t>Monthly_Data_Usage</m:t>
          </m:r>
          <m:r>
            <w:rPr>
              <w:rStyle w:val="mord"/>
              <w:rFonts w:ascii="Cambria Math" w:eastAsia="Times New Roman" w:hAnsi="Cambria Math" w:cstheme="majorHAnsi"/>
              <w:kern w:val="0"/>
              <w:sz w:val="24"/>
              <w:szCs w:val="24"/>
              <w14:ligatures w14:val="none"/>
            </w:rPr>
            <m:t>)</m:t>
          </m:r>
        </m:oMath>
      </m:oMathPara>
    </w:p>
    <w:p w14:paraId="5EC3659A" w14:textId="77777777" w:rsidR="00FF653E" w:rsidRPr="00ED1C0E" w:rsidRDefault="00FF653E" w:rsidP="0078686B">
      <w:pPr>
        <w:rPr>
          <w:rFonts w:asciiTheme="majorHAnsi" w:hAnsiTheme="majorHAnsi" w:cstheme="majorHAnsi"/>
          <w:sz w:val="24"/>
          <w:szCs w:val="24"/>
        </w:rPr>
      </w:pPr>
    </w:p>
    <w:p w14:paraId="6E76922D" w14:textId="4DF63AB7" w:rsidR="00BE101C" w:rsidRPr="00ED1C0E" w:rsidRDefault="00FF7227" w:rsidP="0078686B">
      <w:pPr>
        <w:rPr>
          <w:rFonts w:asciiTheme="majorHAnsi" w:hAnsiTheme="majorHAnsi" w:cstheme="majorHAnsi"/>
          <w:sz w:val="24"/>
          <w:szCs w:val="24"/>
        </w:rPr>
      </w:pPr>
      <w:r w:rsidRPr="00ED1C0E">
        <w:rPr>
          <w:rFonts w:asciiTheme="majorHAnsi" w:hAnsiTheme="majorHAnsi" w:cstheme="majorHAnsi"/>
          <w:sz w:val="24"/>
          <w:szCs w:val="24"/>
        </w:rPr>
        <w:t>Furthermore,</w:t>
      </w:r>
      <w:r w:rsidR="008A5991" w:rsidRPr="00ED1C0E">
        <w:rPr>
          <w:rFonts w:asciiTheme="majorHAnsi" w:hAnsiTheme="majorHAnsi" w:cstheme="majorHAnsi"/>
          <w:sz w:val="24"/>
          <w:szCs w:val="24"/>
        </w:rPr>
        <w:t xml:space="preserve"> </w:t>
      </w:r>
      <w:r w:rsidRPr="00ED1C0E">
        <w:rPr>
          <w:rFonts w:asciiTheme="majorHAnsi" w:hAnsiTheme="majorHAnsi" w:cstheme="majorHAnsi"/>
          <w:sz w:val="24"/>
          <w:szCs w:val="24"/>
        </w:rPr>
        <w:t>t</w:t>
      </w:r>
      <w:r w:rsidR="00FF653E" w:rsidRPr="00ED1C0E">
        <w:rPr>
          <w:rFonts w:asciiTheme="majorHAnsi" w:hAnsiTheme="majorHAnsi" w:cstheme="majorHAnsi"/>
          <w:sz w:val="24"/>
          <w:szCs w:val="24"/>
        </w:rPr>
        <w:t>he results of parameter estimation and partial testing are presented in Table below</w:t>
      </w:r>
      <w:r w:rsidR="00FF515F" w:rsidRPr="00ED1C0E">
        <w:rPr>
          <w:rFonts w:asciiTheme="majorHAnsi" w:hAnsiTheme="majorHAnsi" w:cstheme="majorHAnsi"/>
          <w:sz w:val="24"/>
          <w:szCs w:val="24"/>
        </w:rPr>
        <w:t>.</w:t>
      </w:r>
    </w:p>
    <w:tbl>
      <w:tblPr>
        <w:tblpPr w:leftFromText="180" w:rightFromText="180" w:vertAnchor="text" w:horzAnchor="margin" w:tblpXSpec="center" w:tblpY="371"/>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97"/>
        <w:gridCol w:w="1286"/>
        <w:gridCol w:w="1789"/>
        <w:gridCol w:w="1656"/>
        <w:gridCol w:w="905"/>
      </w:tblGrid>
      <w:tr w:rsidR="00821031" w:rsidRPr="00ED1C0E" w14:paraId="250E121D" w14:textId="77777777" w:rsidTr="00821031">
        <w:trPr>
          <w:tblHeader/>
        </w:trPr>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6EFA872"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Variable</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031DE25A"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Coefficient</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2C814E5E"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EXP(Coefficient)</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77A8446A"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SE(Coefficient)</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0D55864E"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P</w:t>
            </w:r>
          </w:p>
        </w:tc>
      </w:tr>
      <w:tr w:rsidR="00821031" w:rsidRPr="00ED1C0E" w14:paraId="260EC62E" w14:textId="77777777" w:rsidTr="00821031">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7D9A9B8"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Gender</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450C0BF"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-0.56</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FF557A"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0.57</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7EE6FC"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0.20</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D703E32"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&lt;0.005</w:t>
            </w:r>
          </w:p>
        </w:tc>
      </w:tr>
      <w:tr w:rsidR="00821031" w:rsidRPr="00ED1C0E" w14:paraId="3665D53A" w14:textId="77777777" w:rsidTr="00821031">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D5872A"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College</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DAF0F6D"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-0.03</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EFB924"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0.97</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A9E6D2C"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0.05</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ACF1BAF"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0.51</w:t>
            </w:r>
          </w:p>
        </w:tc>
      </w:tr>
      <w:tr w:rsidR="00821031" w:rsidRPr="00ED1C0E" w14:paraId="301CE382" w14:textId="77777777" w:rsidTr="00821031">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BB1E4F0"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Residence</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2A8C757"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-0.09</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FF4540F"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0.91</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B499C3D"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0.20</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1FBB35F"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0.65</w:t>
            </w:r>
          </w:p>
        </w:tc>
      </w:tr>
      <w:tr w:rsidR="00821031" w:rsidRPr="00ED1C0E" w14:paraId="4694E376" w14:textId="77777777" w:rsidTr="00821031">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50BB35"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Usage_Freq</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72ACDF3"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-0.00</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02BBA20"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1.00</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8FFEBF"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0.06</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72CA3CE"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0.96</w:t>
            </w:r>
          </w:p>
        </w:tc>
      </w:tr>
      <w:tr w:rsidR="00821031" w:rsidRPr="00ED1C0E" w14:paraId="15C5A70B" w14:textId="77777777" w:rsidTr="00821031">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E70699"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Network_Strength</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1F50887"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0.23</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05500EE"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1.26</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1174C9"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0.08</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0BA4A6A"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&lt;0.005</w:t>
            </w:r>
          </w:p>
        </w:tc>
      </w:tr>
      <w:tr w:rsidR="00821031" w:rsidRPr="00ED1C0E" w14:paraId="526BE0DA" w14:textId="77777777" w:rsidTr="00821031">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AA5FF00"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Voice_Calls</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349112"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0.16</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4AE32DC"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1.18</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9E1FB2A"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0.23</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6D3A8C"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0.48</w:t>
            </w:r>
          </w:p>
        </w:tc>
      </w:tr>
      <w:tr w:rsidR="00821031" w:rsidRPr="00ED1C0E" w14:paraId="627A73AD" w14:textId="77777777" w:rsidTr="00821031">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F9DFCCA"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Mobile_Data_Internet</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AF792F2"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0.32</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CD2548"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1.37</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71C0D0E"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0.27</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A2D9A05"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0.24</w:t>
            </w:r>
          </w:p>
        </w:tc>
      </w:tr>
      <w:tr w:rsidR="00821031" w:rsidRPr="00ED1C0E" w14:paraId="6F9AFA39" w14:textId="77777777" w:rsidTr="00821031">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B4A717"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SMS_Text_Messaging</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37ADEC5"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-0.10</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BC0F4FF"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0.90</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483B4C7"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0.18</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BBAFD7A"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0.58</w:t>
            </w:r>
          </w:p>
        </w:tc>
      </w:tr>
      <w:tr w:rsidR="00821031" w:rsidRPr="00ED1C0E" w14:paraId="5B03CC57" w14:textId="77777777" w:rsidTr="00821031">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77E52CC"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Data_Exhaustion</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43B19C7"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0.41</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A58AD93"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1.51</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707C8C8"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0.28</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0AE551C"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0.14</w:t>
            </w:r>
          </w:p>
        </w:tc>
      </w:tr>
      <w:tr w:rsidR="00821031" w:rsidRPr="00ED1C0E" w14:paraId="26FF5A32" w14:textId="77777777" w:rsidTr="00821031">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C31626"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Multiple_Networks</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3582E6"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0.21</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DEB9C42"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1.23</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2D63644"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0.42</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ECA194"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0.62</w:t>
            </w:r>
          </w:p>
        </w:tc>
      </w:tr>
      <w:tr w:rsidR="00821031" w:rsidRPr="00ED1C0E" w14:paraId="5F2DF3D4" w14:textId="77777777" w:rsidTr="00821031">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34092E"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Other_Networks_Better_Services</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050FB75"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0.13</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CB97DC"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1.14</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68DC365"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0.25</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78D9F89"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0.59</w:t>
            </w:r>
          </w:p>
        </w:tc>
      </w:tr>
      <w:tr w:rsidR="00821031" w:rsidRPr="00ED1C0E" w14:paraId="6B91C535" w14:textId="77777777" w:rsidTr="00821031">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0EFFA8A"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Poor_Network_Quality_Coverage</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16B308A"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-0.17</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31DEA5"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0.85</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C375459"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0.19</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1AB8172"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0.38</w:t>
            </w:r>
          </w:p>
        </w:tc>
      </w:tr>
      <w:tr w:rsidR="00821031" w:rsidRPr="00ED1C0E" w14:paraId="5B2B3C13" w14:textId="77777777" w:rsidTr="00821031">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477771"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Insufficient_Data_Allowance</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ABE0730"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0.12</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7268DD0"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1.12</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D1B2214"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0.19</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F737FA"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0.54</w:t>
            </w:r>
          </w:p>
        </w:tc>
      </w:tr>
      <w:tr w:rsidR="00821031" w:rsidRPr="00ED1C0E" w14:paraId="3A779BA0" w14:textId="77777777" w:rsidTr="00821031">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4AC7EF8"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Unsatisfactory_Customer_Service</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8FB050"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-0.15</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6B93BB"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0.86</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90F15EC"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0.18</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2C8BFED"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0.40</w:t>
            </w:r>
          </w:p>
        </w:tc>
      </w:tr>
      <w:tr w:rsidR="00821031" w:rsidRPr="00ED1C0E" w14:paraId="3C9A12C4" w14:textId="77777777" w:rsidTr="00821031">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99A0944" w14:textId="77777777" w:rsidR="00821031" w:rsidRPr="00ED1C0E" w:rsidRDefault="00821031" w:rsidP="00821031">
            <w:pPr>
              <w:spacing w:after="0" w:line="240" w:lineRule="auto"/>
              <w:jc w:val="center"/>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High_Costs_Pricing</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5623BC3"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0.16</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49B7B4F"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1.18</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D66CE0"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0.18</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C1BABC9"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0.36</w:t>
            </w:r>
          </w:p>
        </w:tc>
      </w:tr>
      <w:tr w:rsidR="00821031" w:rsidRPr="00ED1C0E" w14:paraId="3F9DE353" w14:textId="77777777" w:rsidTr="00821031">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CEAD62"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lastRenderedPageBreak/>
              <w:t>Monthly_Data_Usage</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CDE940A"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-0.06</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1E24530"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0.94</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084F829"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0.07</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311FCD"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0.38</w:t>
            </w:r>
          </w:p>
        </w:tc>
      </w:tr>
    </w:tbl>
    <w:p w14:paraId="1DE55971" w14:textId="77777777" w:rsidR="00A16DCF" w:rsidRPr="00ED1C0E" w:rsidRDefault="00A16DCF" w:rsidP="00DA11F3">
      <w:pPr>
        <w:jc w:val="center"/>
        <w:rPr>
          <w:rFonts w:asciiTheme="majorHAnsi" w:hAnsiTheme="majorHAnsi" w:cstheme="majorHAnsi"/>
          <w:sz w:val="24"/>
          <w:szCs w:val="24"/>
        </w:rPr>
      </w:pPr>
    </w:p>
    <w:p w14:paraId="091678CC" w14:textId="3572FD4F" w:rsidR="00C11F1B" w:rsidRPr="00ED1C0E" w:rsidRDefault="00C11F1B" w:rsidP="00DA11F3">
      <w:pPr>
        <w:jc w:val="center"/>
        <w:rPr>
          <w:rFonts w:asciiTheme="majorHAnsi" w:hAnsiTheme="majorHAnsi" w:cstheme="majorHAnsi"/>
          <w:sz w:val="24"/>
          <w:szCs w:val="24"/>
        </w:rPr>
      </w:pPr>
      <w:r w:rsidRPr="00ED1C0E">
        <w:rPr>
          <w:rFonts w:asciiTheme="majorHAnsi" w:hAnsiTheme="majorHAnsi" w:cstheme="majorHAnsi"/>
          <w:sz w:val="24"/>
          <w:szCs w:val="24"/>
        </w:rPr>
        <w:t xml:space="preserve">Table </w:t>
      </w:r>
      <w:r w:rsidR="00D10F5A" w:rsidRPr="00ED1C0E">
        <w:rPr>
          <w:rFonts w:asciiTheme="majorHAnsi" w:hAnsiTheme="majorHAnsi" w:cstheme="majorHAnsi"/>
          <w:sz w:val="24"/>
          <w:szCs w:val="24"/>
        </w:rPr>
        <w:t>4.</w:t>
      </w:r>
      <w:r w:rsidR="00765FB7" w:rsidRPr="00ED1C0E">
        <w:rPr>
          <w:rFonts w:asciiTheme="majorHAnsi" w:hAnsiTheme="majorHAnsi" w:cstheme="majorHAnsi"/>
          <w:sz w:val="24"/>
          <w:szCs w:val="24"/>
        </w:rPr>
        <w:t>2</w:t>
      </w:r>
      <w:r w:rsidR="00D10F5A" w:rsidRPr="00ED1C0E">
        <w:rPr>
          <w:rFonts w:asciiTheme="majorHAnsi" w:hAnsiTheme="majorHAnsi" w:cstheme="majorHAnsi"/>
          <w:sz w:val="24"/>
          <w:szCs w:val="24"/>
        </w:rPr>
        <w:t>:</w:t>
      </w:r>
      <w:r w:rsidR="00833E1D" w:rsidRPr="00ED1C0E">
        <w:rPr>
          <w:rFonts w:asciiTheme="majorHAnsi" w:hAnsiTheme="majorHAnsi" w:cstheme="majorHAnsi"/>
          <w:sz w:val="24"/>
          <w:szCs w:val="24"/>
        </w:rPr>
        <w:t xml:space="preserve"> Detailed</w:t>
      </w:r>
      <w:r w:rsidR="00D10F5A" w:rsidRPr="00ED1C0E">
        <w:rPr>
          <w:rFonts w:asciiTheme="majorHAnsi" w:hAnsiTheme="majorHAnsi" w:cstheme="majorHAnsi"/>
          <w:sz w:val="24"/>
          <w:szCs w:val="24"/>
        </w:rPr>
        <w:t xml:space="preserve"> Cox</w:t>
      </w:r>
      <w:r w:rsidR="00A16DCF" w:rsidRPr="00ED1C0E">
        <w:rPr>
          <w:rFonts w:asciiTheme="majorHAnsi" w:hAnsiTheme="majorHAnsi" w:cstheme="majorHAnsi"/>
          <w:sz w:val="24"/>
          <w:szCs w:val="24"/>
        </w:rPr>
        <w:t xml:space="preserve"> PH analysis </w:t>
      </w:r>
    </w:p>
    <w:p w14:paraId="43C25AEF" w14:textId="5A34039D" w:rsidR="00481DF2" w:rsidRPr="00ED1C0E" w:rsidRDefault="000B2339" w:rsidP="000B2339">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 xml:space="preserve">The </w:t>
      </w:r>
      <w:r w:rsidR="00D16A45" w:rsidRPr="00ED1C0E">
        <w:rPr>
          <w:rFonts w:asciiTheme="majorHAnsi" w:eastAsia="Times New Roman" w:hAnsiTheme="majorHAnsi" w:cstheme="majorHAnsi"/>
          <w:kern w:val="0"/>
          <w:sz w:val="24"/>
          <w:szCs w:val="24"/>
          <w14:ligatures w14:val="none"/>
        </w:rPr>
        <w:t>coefficient</w:t>
      </w:r>
      <w:r w:rsidRPr="00ED1C0E">
        <w:rPr>
          <w:rFonts w:asciiTheme="majorHAnsi" w:eastAsia="Times New Roman" w:hAnsiTheme="majorHAnsi" w:cstheme="majorHAnsi"/>
          <w:kern w:val="0"/>
          <w:sz w:val="24"/>
          <w:szCs w:val="24"/>
          <w14:ligatures w14:val="none"/>
        </w:rPr>
        <w:t xml:space="preserve"> and exp(</w:t>
      </w:r>
      <w:r w:rsidR="00D16A45" w:rsidRPr="00ED1C0E">
        <w:rPr>
          <w:rFonts w:asciiTheme="majorHAnsi" w:eastAsia="Times New Roman" w:hAnsiTheme="majorHAnsi" w:cstheme="majorHAnsi"/>
          <w:kern w:val="0"/>
          <w:sz w:val="24"/>
          <w:szCs w:val="24"/>
          <w14:ligatures w14:val="none"/>
        </w:rPr>
        <w:t>coefficient</w:t>
      </w:r>
      <w:r w:rsidRPr="00ED1C0E">
        <w:rPr>
          <w:rFonts w:asciiTheme="majorHAnsi" w:eastAsia="Times New Roman" w:hAnsiTheme="majorHAnsi" w:cstheme="majorHAnsi"/>
          <w:kern w:val="0"/>
          <w:sz w:val="24"/>
          <w:szCs w:val="24"/>
          <w14:ligatures w14:val="none"/>
        </w:rPr>
        <w:t xml:space="preserve">) columns provide information about the relationship between each independent variable and the dependent variable. A positive </w:t>
      </w:r>
      <w:r w:rsidR="00D16A45" w:rsidRPr="00ED1C0E">
        <w:rPr>
          <w:rFonts w:asciiTheme="majorHAnsi" w:eastAsia="Times New Roman" w:hAnsiTheme="majorHAnsi" w:cstheme="majorHAnsi"/>
          <w:kern w:val="0"/>
          <w:sz w:val="24"/>
          <w:szCs w:val="24"/>
          <w14:ligatures w14:val="none"/>
        </w:rPr>
        <w:t xml:space="preserve">coefficient </w:t>
      </w:r>
      <w:r w:rsidRPr="00ED1C0E">
        <w:rPr>
          <w:rFonts w:asciiTheme="majorHAnsi" w:eastAsia="Times New Roman" w:hAnsiTheme="majorHAnsi" w:cstheme="majorHAnsi"/>
          <w:kern w:val="0"/>
          <w:sz w:val="24"/>
          <w:szCs w:val="24"/>
          <w14:ligatures w14:val="none"/>
        </w:rPr>
        <w:t>or exp(</w:t>
      </w:r>
      <w:r w:rsidR="00D16A45" w:rsidRPr="00ED1C0E">
        <w:rPr>
          <w:rFonts w:asciiTheme="majorHAnsi" w:eastAsia="Times New Roman" w:hAnsiTheme="majorHAnsi" w:cstheme="majorHAnsi"/>
          <w:kern w:val="0"/>
          <w:sz w:val="24"/>
          <w:szCs w:val="24"/>
          <w14:ligatures w14:val="none"/>
        </w:rPr>
        <w:t>coefficient</w:t>
      </w:r>
      <w:r w:rsidRPr="00ED1C0E">
        <w:rPr>
          <w:rFonts w:asciiTheme="majorHAnsi" w:eastAsia="Times New Roman" w:hAnsiTheme="majorHAnsi" w:cstheme="majorHAnsi"/>
          <w:kern w:val="0"/>
          <w:sz w:val="24"/>
          <w:szCs w:val="24"/>
          <w14:ligatures w14:val="none"/>
        </w:rPr>
        <w:t xml:space="preserve">) &gt; 1 </w:t>
      </w:r>
      <w:r w:rsidR="00382288" w:rsidRPr="00ED1C0E">
        <w:rPr>
          <w:rFonts w:asciiTheme="majorHAnsi" w:eastAsia="Times New Roman" w:hAnsiTheme="majorHAnsi" w:cstheme="majorHAnsi"/>
          <w:kern w:val="0"/>
          <w:sz w:val="24"/>
          <w:szCs w:val="24"/>
          <w14:ligatures w14:val="none"/>
        </w:rPr>
        <w:t>(</w:t>
      </w:r>
      <w:r w:rsidR="00F0463D" w:rsidRPr="00ED1C0E">
        <w:rPr>
          <w:rFonts w:asciiTheme="majorHAnsi" w:eastAsia="Times New Roman" w:hAnsiTheme="majorHAnsi" w:cstheme="majorHAnsi"/>
          <w:kern w:val="0"/>
          <w:sz w:val="24"/>
          <w:szCs w:val="24"/>
          <w14:ligatures w14:val="none"/>
        </w:rPr>
        <w:t>such as</w:t>
      </w:r>
      <w:r w:rsidR="00382288" w:rsidRPr="00ED1C0E">
        <w:rPr>
          <w:rFonts w:asciiTheme="majorHAnsi" w:eastAsia="Times New Roman" w:hAnsiTheme="majorHAnsi" w:cstheme="majorHAnsi"/>
          <w:kern w:val="0"/>
          <w:sz w:val="24"/>
          <w:szCs w:val="24"/>
          <w14:ligatures w14:val="none"/>
        </w:rPr>
        <w:t xml:space="preserve"> </w:t>
      </w:r>
      <w:r w:rsidR="00423AA3" w:rsidRPr="00ED1C0E">
        <w:rPr>
          <w:rFonts w:asciiTheme="majorHAnsi" w:eastAsia="Times New Roman" w:hAnsiTheme="majorHAnsi" w:cstheme="majorHAnsi"/>
          <w:kern w:val="0"/>
          <w:sz w:val="24"/>
          <w:szCs w:val="24"/>
          <w14:ligatures w14:val="none"/>
        </w:rPr>
        <w:t xml:space="preserve">Network_Strength </w:t>
      </w:r>
      <w:r w:rsidR="00F0463D" w:rsidRPr="00ED1C0E">
        <w:rPr>
          <w:rFonts w:asciiTheme="majorHAnsi" w:eastAsia="Times New Roman" w:hAnsiTheme="majorHAnsi" w:cstheme="majorHAnsi"/>
          <w:kern w:val="0"/>
          <w:sz w:val="24"/>
          <w:szCs w:val="24"/>
          <w14:ligatures w14:val="none"/>
        </w:rPr>
        <w:t>and</w:t>
      </w:r>
      <w:r w:rsidR="00382288" w:rsidRPr="00ED1C0E">
        <w:rPr>
          <w:rFonts w:asciiTheme="majorHAnsi" w:eastAsia="Times New Roman" w:hAnsiTheme="majorHAnsi" w:cstheme="majorHAnsi"/>
          <w:kern w:val="0"/>
          <w:sz w:val="24"/>
          <w:szCs w:val="24"/>
          <w14:ligatures w14:val="none"/>
        </w:rPr>
        <w:t xml:space="preserve"> </w:t>
      </w:r>
      <w:r w:rsidR="00423AA3" w:rsidRPr="00ED1C0E">
        <w:rPr>
          <w:rFonts w:asciiTheme="majorHAnsi" w:eastAsia="Times New Roman" w:hAnsiTheme="majorHAnsi" w:cstheme="majorHAnsi"/>
          <w:kern w:val="0"/>
          <w:sz w:val="24"/>
          <w:szCs w:val="24"/>
          <w14:ligatures w14:val="none"/>
        </w:rPr>
        <w:t>Voice_Calls</w:t>
      </w:r>
      <w:r w:rsidR="00382288" w:rsidRPr="00ED1C0E">
        <w:rPr>
          <w:rFonts w:asciiTheme="majorHAnsi" w:eastAsia="Times New Roman" w:hAnsiTheme="majorHAnsi" w:cstheme="majorHAnsi"/>
          <w:kern w:val="0"/>
          <w:sz w:val="24"/>
          <w:szCs w:val="24"/>
          <w14:ligatures w14:val="none"/>
        </w:rPr>
        <w:t xml:space="preserve">) </w:t>
      </w:r>
      <w:r w:rsidRPr="00ED1C0E">
        <w:rPr>
          <w:rFonts w:asciiTheme="majorHAnsi" w:eastAsia="Times New Roman" w:hAnsiTheme="majorHAnsi" w:cstheme="majorHAnsi"/>
          <w:kern w:val="0"/>
          <w:sz w:val="24"/>
          <w:szCs w:val="24"/>
          <w14:ligatures w14:val="none"/>
        </w:rPr>
        <w:t>indicates that an increase in the independent variable is associated with an increase in the odds of the outcome.</w:t>
      </w:r>
      <w:r w:rsidR="00481DF2" w:rsidRPr="00ED1C0E">
        <w:rPr>
          <w:rFonts w:asciiTheme="majorHAnsi" w:eastAsia="Times New Roman" w:hAnsiTheme="majorHAnsi" w:cstheme="majorHAnsi"/>
          <w:kern w:val="0"/>
          <w:sz w:val="24"/>
          <w:szCs w:val="24"/>
          <w14:ligatures w14:val="none"/>
        </w:rPr>
        <w:t xml:space="preserve"> These increase the hazard (risk) of churn. A higher value of these variables is associated with a higher likelihood of churn.</w:t>
      </w:r>
      <w:r w:rsidRPr="00ED1C0E">
        <w:rPr>
          <w:rFonts w:asciiTheme="majorHAnsi" w:eastAsia="Times New Roman" w:hAnsiTheme="majorHAnsi" w:cstheme="majorHAnsi"/>
          <w:kern w:val="0"/>
          <w:sz w:val="24"/>
          <w:szCs w:val="24"/>
          <w14:ligatures w14:val="none"/>
        </w:rPr>
        <w:t xml:space="preserve"> </w:t>
      </w:r>
    </w:p>
    <w:p w14:paraId="5015C511" w14:textId="15D535DF" w:rsidR="000B2339" w:rsidRPr="00ED1C0E" w:rsidRDefault="000B2339" w:rsidP="000B2339">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 xml:space="preserve">Conversely, a negative </w:t>
      </w:r>
      <w:r w:rsidR="00D16A45" w:rsidRPr="00ED1C0E">
        <w:rPr>
          <w:rFonts w:asciiTheme="majorHAnsi" w:eastAsia="Times New Roman" w:hAnsiTheme="majorHAnsi" w:cstheme="majorHAnsi"/>
          <w:kern w:val="0"/>
          <w:sz w:val="24"/>
          <w:szCs w:val="24"/>
          <w14:ligatures w14:val="none"/>
        </w:rPr>
        <w:t xml:space="preserve">coefficient </w:t>
      </w:r>
      <w:r w:rsidRPr="00ED1C0E">
        <w:rPr>
          <w:rFonts w:asciiTheme="majorHAnsi" w:eastAsia="Times New Roman" w:hAnsiTheme="majorHAnsi" w:cstheme="majorHAnsi"/>
          <w:kern w:val="0"/>
          <w:sz w:val="24"/>
          <w:szCs w:val="24"/>
          <w14:ligatures w14:val="none"/>
        </w:rPr>
        <w:t>or exp(</w:t>
      </w:r>
      <w:r w:rsidR="00D16A45" w:rsidRPr="00ED1C0E">
        <w:rPr>
          <w:rFonts w:asciiTheme="majorHAnsi" w:eastAsia="Times New Roman" w:hAnsiTheme="majorHAnsi" w:cstheme="majorHAnsi"/>
          <w:kern w:val="0"/>
          <w:sz w:val="24"/>
          <w:szCs w:val="24"/>
          <w14:ligatures w14:val="none"/>
        </w:rPr>
        <w:t>coefficient</w:t>
      </w:r>
      <w:r w:rsidRPr="00ED1C0E">
        <w:rPr>
          <w:rFonts w:asciiTheme="majorHAnsi" w:eastAsia="Times New Roman" w:hAnsiTheme="majorHAnsi" w:cstheme="majorHAnsi"/>
          <w:kern w:val="0"/>
          <w:sz w:val="24"/>
          <w:szCs w:val="24"/>
          <w14:ligatures w14:val="none"/>
        </w:rPr>
        <w:t>) &lt; 1</w:t>
      </w:r>
      <w:r w:rsidR="003D1945" w:rsidRPr="00ED1C0E">
        <w:rPr>
          <w:rFonts w:asciiTheme="majorHAnsi" w:eastAsia="Times New Roman" w:hAnsiTheme="majorHAnsi" w:cstheme="majorHAnsi"/>
          <w:kern w:val="0"/>
          <w:sz w:val="24"/>
          <w:szCs w:val="24"/>
          <w14:ligatures w14:val="none"/>
        </w:rPr>
        <w:t xml:space="preserve"> (</w:t>
      </w:r>
      <w:r w:rsidR="00F0463D" w:rsidRPr="00ED1C0E">
        <w:rPr>
          <w:rFonts w:asciiTheme="majorHAnsi" w:eastAsia="Times New Roman" w:hAnsiTheme="majorHAnsi" w:cstheme="majorHAnsi"/>
          <w:kern w:val="0"/>
          <w:sz w:val="24"/>
          <w:szCs w:val="24"/>
          <w14:ligatures w14:val="none"/>
        </w:rPr>
        <w:t>such as</w:t>
      </w:r>
      <w:r w:rsidR="00072FE5" w:rsidRPr="00ED1C0E">
        <w:rPr>
          <w:rFonts w:asciiTheme="majorHAnsi" w:eastAsia="Times New Roman" w:hAnsiTheme="majorHAnsi" w:cstheme="majorHAnsi"/>
          <w:kern w:val="0"/>
          <w:sz w:val="24"/>
          <w:szCs w:val="24"/>
          <w14:ligatures w14:val="none"/>
        </w:rPr>
        <w:t xml:space="preserve"> </w:t>
      </w:r>
      <w:r w:rsidR="00293CFC" w:rsidRPr="00ED1C0E">
        <w:rPr>
          <w:rFonts w:asciiTheme="majorHAnsi" w:eastAsia="Times New Roman" w:hAnsiTheme="majorHAnsi" w:cstheme="majorHAnsi"/>
          <w:kern w:val="0"/>
          <w:sz w:val="24"/>
          <w:szCs w:val="24"/>
          <w14:ligatures w14:val="none"/>
        </w:rPr>
        <w:t xml:space="preserve">Poor_Network_Quality_Coverage </w:t>
      </w:r>
      <w:r w:rsidR="00F0463D" w:rsidRPr="00ED1C0E">
        <w:rPr>
          <w:rFonts w:asciiTheme="majorHAnsi" w:eastAsia="Times New Roman" w:hAnsiTheme="majorHAnsi" w:cstheme="majorHAnsi"/>
          <w:kern w:val="0"/>
          <w:sz w:val="24"/>
          <w:szCs w:val="24"/>
          <w14:ligatures w14:val="none"/>
        </w:rPr>
        <w:t xml:space="preserve">and </w:t>
      </w:r>
      <w:r w:rsidR="003D1945" w:rsidRPr="00ED1C0E">
        <w:rPr>
          <w:rFonts w:asciiTheme="majorHAnsi" w:eastAsia="Times New Roman" w:hAnsiTheme="majorHAnsi" w:cstheme="majorHAnsi"/>
          <w:kern w:val="0"/>
          <w:sz w:val="24"/>
          <w:szCs w:val="24"/>
          <w14:ligatures w14:val="none"/>
        </w:rPr>
        <w:t xml:space="preserve">Unsatisfactory_Customer_Service) </w:t>
      </w:r>
      <w:r w:rsidRPr="00ED1C0E">
        <w:rPr>
          <w:rFonts w:asciiTheme="majorHAnsi" w:eastAsia="Times New Roman" w:hAnsiTheme="majorHAnsi" w:cstheme="majorHAnsi"/>
          <w:kern w:val="0"/>
          <w:sz w:val="24"/>
          <w:szCs w:val="24"/>
          <w14:ligatures w14:val="none"/>
        </w:rPr>
        <w:t xml:space="preserve">suggests a decrease in the odds of the outcome. </w:t>
      </w:r>
      <w:r w:rsidR="00FD247E" w:rsidRPr="00ED1C0E">
        <w:rPr>
          <w:rFonts w:asciiTheme="majorHAnsi" w:eastAsia="Times New Roman" w:hAnsiTheme="majorHAnsi" w:cstheme="majorHAnsi"/>
          <w:kern w:val="0"/>
          <w:sz w:val="24"/>
          <w:szCs w:val="24"/>
          <w14:ligatures w14:val="none"/>
        </w:rPr>
        <w:t>These decrease the hazard (risk) of churn. A higher value of these variables is associated with a lower likelihood of churn.</w:t>
      </w:r>
    </w:p>
    <w:p w14:paraId="35BD7DEA" w14:textId="168FDAC8" w:rsidR="00771DB1" w:rsidRPr="00ED1C0E" w:rsidRDefault="000B2339" w:rsidP="003B4811">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The p-value column helps assess the statistical significance of each independent variable. A low p-value (typically &lt; 0.05) indicates that the variable is likely to have a meaningful impact on the outcome.</w:t>
      </w:r>
      <w:r w:rsidR="001B67EB" w:rsidRPr="00ED1C0E">
        <w:rPr>
          <w:rFonts w:asciiTheme="majorHAnsi" w:eastAsia="Times New Roman" w:hAnsiTheme="majorHAnsi" w:cstheme="majorHAnsi"/>
          <w:kern w:val="0"/>
          <w:sz w:val="24"/>
          <w:szCs w:val="24"/>
          <w14:ligatures w14:val="none"/>
        </w:rPr>
        <w:t xml:space="preserve"> This can be seen in </w:t>
      </w:r>
      <w:r w:rsidR="00A510ED" w:rsidRPr="00ED1C0E">
        <w:rPr>
          <w:rFonts w:asciiTheme="majorHAnsi" w:eastAsia="Times New Roman" w:hAnsiTheme="majorHAnsi" w:cstheme="majorHAnsi"/>
          <w:kern w:val="0"/>
          <w:sz w:val="24"/>
          <w:szCs w:val="24"/>
          <w14:ligatures w14:val="none"/>
        </w:rPr>
        <w:t xml:space="preserve">Nerwork_Strength and </w:t>
      </w:r>
      <w:r w:rsidR="00DF6C05" w:rsidRPr="00ED1C0E">
        <w:rPr>
          <w:rFonts w:asciiTheme="majorHAnsi" w:eastAsia="Times New Roman" w:hAnsiTheme="majorHAnsi" w:cstheme="majorHAnsi"/>
          <w:kern w:val="0"/>
          <w:sz w:val="24"/>
          <w:szCs w:val="24"/>
          <w14:ligatures w14:val="none"/>
        </w:rPr>
        <w:t>Gender.</w:t>
      </w:r>
    </w:p>
    <w:p w14:paraId="65F26019" w14:textId="77777777" w:rsidR="00312216" w:rsidRPr="00ED1C0E" w:rsidRDefault="00312216" w:rsidP="00312216">
      <w:pPr>
        <w:spacing w:before="100" w:beforeAutospacing="1" w:after="100" w:afterAutospacing="1" w:line="240" w:lineRule="auto"/>
        <w:rPr>
          <w:rFonts w:asciiTheme="majorHAnsi" w:eastAsia="Times New Roman" w:hAnsiTheme="majorHAnsi" w:cstheme="majorHAnsi"/>
          <w:kern w:val="0"/>
          <w:sz w:val="24"/>
          <w:szCs w:val="24"/>
          <w14:ligatures w14:val="none"/>
        </w:rPr>
      </w:pPr>
    </w:p>
    <w:p w14:paraId="1E5D9F70" w14:textId="56895E98" w:rsidR="00312216" w:rsidRPr="00ED1C0E" w:rsidRDefault="005E2328" w:rsidP="005E2328">
      <w:pPr>
        <w:jc w:val="center"/>
        <w:rPr>
          <w:rFonts w:asciiTheme="majorHAnsi" w:hAnsiTheme="majorHAnsi" w:cstheme="majorHAnsi"/>
          <w:b/>
          <w:bCs/>
          <w:sz w:val="24"/>
          <w:szCs w:val="24"/>
        </w:rPr>
      </w:pPr>
      <w:r w:rsidRPr="00ED1C0E">
        <w:rPr>
          <w:rFonts w:asciiTheme="majorHAnsi" w:hAnsiTheme="majorHAnsi" w:cstheme="majorHAnsi"/>
          <w:b/>
          <w:bCs/>
          <w:sz w:val="24"/>
          <w:szCs w:val="24"/>
        </w:rPr>
        <w:drawing>
          <wp:inline distT="0" distB="0" distL="0" distR="0" wp14:anchorId="6EFEBFA3" wp14:editId="6FDEFB4D">
            <wp:extent cx="5943600" cy="3028950"/>
            <wp:effectExtent l="0" t="0" r="0" b="0"/>
            <wp:docPr id="1676296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96546" name=""/>
                    <pic:cNvPicPr/>
                  </pic:nvPicPr>
                  <pic:blipFill>
                    <a:blip r:embed="rId6"/>
                    <a:stretch>
                      <a:fillRect/>
                    </a:stretch>
                  </pic:blipFill>
                  <pic:spPr>
                    <a:xfrm>
                      <a:off x="0" y="0"/>
                      <a:ext cx="5943600" cy="3028950"/>
                    </a:xfrm>
                    <a:prstGeom prst="rect">
                      <a:avLst/>
                    </a:prstGeom>
                  </pic:spPr>
                </pic:pic>
              </a:graphicData>
            </a:graphic>
          </wp:inline>
        </w:drawing>
      </w:r>
    </w:p>
    <w:p w14:paraId="08BA44F0" w14:textId="1EC8797F" w:rsidR="00312216" w:rsidRPr="00ED1C0E" w:rsidRDefault="00765FB7" w:rsidP="00312216">
      <w:pPr>
        <w:jc w:val="center"/>
        <w:rPr>
          <w:rFonts w:asciiTheme="majorHAnsi" w:hAnsiTheme="majorHAnsi" w:cstheme="majorHAnsi"/>
          <w:sz w:val="24"/>
          <w:szCs w:val="24"/>
        </w:rPr>
      </w:pPr>
      <w:r w:rsidRPr="00ED1C0E">
        <w:rPr>
          <w:rFonts w:asciiTheme="majorHAnsi" w:hAnsiTheme="majorHAnsi" w:cstheme="majorHAnsi"/>
          <w:sz w:val="24"/>
          <w:szCs w:val="24"/>
        </w:rPr>
        <w:t>Figure</w:t>
      </w:r>
      <w:r w:rsidR="00312216" w:rsidRPr="00ED1C0E">
        <w:rPr>
          <w:rFonts w:asciiTheme="majorHAnsi" w:hAnsiTheme="majorHAnsi" w:cstheme="majorHAnsi"/>
          <w:sz w:val="24"/>
          <w:szCs w:val="24"/>
        </w:rPr>
        <w:t xml:space="preserve"> 4.</w:t>
      </w:r>
      <w:r w:rsidRPr="00ED1C0E">
        <w:rPr>
          <w:rFonts w:asciiTheme="majorHAnsi" w:hAnsiTheme="majorHAnsi" w:cstheme="majorHAnsi"/>
          <w:sz w:val="24"/>
          <w:szCs w:val="24"/>
        </w:rPr>
        <w:t>2</w:t>
      </w:r>
      <w:r w:rsidR="00312216" w:rsidRPr="00ED1C0E">
        <w:rPr>
          <w:rFonts w:asciiTheme="majorHAnsi" w:hAnsiTheme="majorHAnsi" w:cstheme="majorHAnsi"/>
          <w:sz w:val="24"/>
          <w:szCs w:val="24"/>
        </w:rPr>
        <w:t>: Coefficients of Cox PH</w:t>
      </w:r>
    </w:p>
    <w:p w14:paraId="6D25C4D8" w14:textId="77777777" w:rsidR="00DA60FE" w:rsidRPr="00ED1C0E" w:rsidRDefault="00DA60FE" w:rsidP="00312216">
      <w:pPr>
        <w:jc w:val="center"/>
        <w:rPr>
          <w:rFonts w:asciiTheme="majorHAnsi" w:hAnsiTheme="majorHAnsi" w:cstheme="majorHAnsi"/>
          <w:sz w:val="24"/>
          <w:szCs w:val="24"/>
        </w:rPr>
      </w:pPr>
    </w:p>
    <w:p w14:paraId="6CF355F8" w14:textId="6B430542" w:rsidR="00312216" w:rsidRPr="00ED1C0E" w:rsidRDefault="00312216" w:rsidP="00312216">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lastRenderedPageBreak/>
        <w:t xml:space="preserve">A coefficient to the right of zero (positive log hazard ratio) indicates that an increase in that variable is associated with a higher risk of student churn. A coefficient to the left of zero (negative log hazard ratio) indicates that an increase in that </w:t>
      </w:r>
      <w:r w:rsidR="003A4D33">
        <w:rPr>
          <w:rFonts w:asciiTheme="majorHAnsi" w:eastAsia="Times New Roman" w:hAnsiTheme="majorHAnsi" w:cstheme="majorHAnsi"/>
          <w:kern w:val="0"/>
          <w:sz w:val="24"/>
          <w:szCs w:val="24"/>
          <w14:ligatures w14:val="none"/>
        </w:rPr>
        <w:t>covariate</w:t>
      </w:r>
      <w:r w:rsidRPr="00ED1C0E">
        <w:rPr>
          <w:rFonts w:asciiTheme="majorHAnsi" w:eastAsia="Times New Roman" w:hAnsiTheme="majorHAnsi" w:cstheme="majorHAnsi"/>
          <w:kern w:val="0"/>
          <w:sz w:val="24"/>
          <w:szCs w:val="24"/>
          <w14:ligatures w14:val="none"/>
        </w:rPr>
        <w:t xml:space="preserve"> is associated with a lower risk of student churn.</w:t>
      </w:r>
    </w:p>
    <w:p w14:paraId="4E36006E" w14:textId="25288789" w:rsidR="00312216" w:rsidRPr="00ED1C0E" w:rsidRDefault="00312216" w:rsidP="00312216">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 xml:space="preserve">The further a coefficient is from zero, the stronger the effect of that </w:t>
      </w:r>
      <w:r w:rsidR="003A4D33">
        <w:rPr>
          <w:rFonts w:asciiTheme="majorHAnsi" w:eastAsia="Times New Roman" w:hAnsiTheme="majorHAnsi" w:cstheme="majorHAnsi"/>
          <w:kern w:val="0"/>
          <w:sz w:val="24"/>
          <w:szCs w:val="24"/>
          <w14:ligatures w14:val="none"/>
        </w:rPr>
        <w:t>covariate</w:t>
      </w:r>
      <w:r w:rsidRPr="00ED1C0E">
        <w:rPr>
          <w:rFonts w:asciiTheme="majorHAnsi" w:eastAsia="Times New Roman" w:hAnsiTheme="majorHAnsi" w:cstheme="majorHAnsi"/>
          <w:kern w:val="0"/>
          <w:sz w:val="24"/>
          <w:szCs w:val="24"/>
          <w14:ligatures w14:val="none"/>
        </w:rPr>
        <w:t xml:space="preserve"> on the hazard of churn.</w:t>
      </w:r>
    </w:p>
    <w:p w14:paraId="6FC1C615" w14:textId="32244D7D" w:rsidR="00EE3362" w:rsidRPr="00ED1C0E" w:rsidRDefault="00EE3362" w:rsidP="003D1945">
      <w:pPr>
        <w:spacing w:before="100" w:beforeAutospacing="1" w:after="100" w:afterAutospacing="1" w:line="240" w:lineRule="auto"/>
        <w:rPr>
          <w:rFonts w:asciiTheme="majorHAnsi" w:eastAsia="Times New Roman" w:hAnsiTheme="majorHAnsi" w:cstheme="majorHAnsi"/>
          <w:kern w:val="0"/>
          <w:sz w:val="24"/>
          <w:szCs w:val="24"/>
          <w14:ligatures w14:val="none"/>
        </w:rPr>
      </w:pPr>
    </w:p>
    <w:p w14:paraId="02558751" w14:textId="25AF2117" w:rsidR="00583EC3" w:rsidRPr="00ED1C0E" w:rsidRDefault="00D20993" w:rsidP="00C00B90">
      <w:pPr>
        <w:rPr>
          <w:rFonts w:asciiTheme="majorHAnsi" w:hAnsiTheme="majorHAnsi" w:cstheme="majorHAnsi"/>
          <w:b/>
          <w:bCs/>
          <w:sz w:val="32"/>
          <w:szCs w:val="32"/>
        </w:rPr>
      </w:pPr>
      <w:r w:rsidRPr="00ED1C0E">
        <w:rPr>
          <w:rFonts w:asciiTheme="majorHAnsi" w:hAnsiTheme="majorHAnsi" w:cstheme="majorHAnsi"/>
          <w:b/>
          <w:bCs/>
          <w:sz w:val="32"/>
          <w:szCs w:val="32"/>
        </w:rPr>
        <w:t>4.</w:t>
      </w:r>
      <w:r w:rsidR="00662D52" w:rsidRPr="00ED1C0E">
        <w:rPr>
          <w:rFonts w:asciiTheme="majorHAnsi" w:hAnsiTheme="majorHAnsi" w:cstheme="majorHAnsi"/>
          <w:b/>
          <w:bCs/>
          <w:sz w:val="32"/>
          <w:szCs w:val="32"/>
        </w:rPr>
        <w:t>3.4</w:t>
      </w:r>
      <w:r w:rsidRPr="00ED1C0E">
        <w:rPr>
          <w:rFonts w:asciiTheme="majorHAnsi" w:hAnsiTheme="majorHAnsi" w:cstheme="majorHAnsi"/>
          <w:b/>
          <w:bCs/>
          <w:sz w:val="32"/>
          <w:szCs w:val="32"/>
        </w:rPr>
        <w:t xml:space="preserve"> </w:t>
      </w:r>
      <w:r w:rsidR="00067FF0" w:rsidRPr="00ED1C0E">
        <w:rPr>
          <w:rFonts w:asciiTheme="majorHAnsi" w:hAnsiTheme="majorHAnsi" w:cstheme="majorHAnsi"/>
          <w:b/>
          <w:bCs/>
          <w:sz w:val="32"/>
          <w:szCs w:val="32"/>
        </w:rPr>
        <w:t>Cox P</w:t>
      </w:r>
      <w:r w:rsidR="00746553" w:rsidRPr="00ED1C0E">
        <w:rPr>
          <w:rFonts w:asciiTheme="majorHAnsi" w:hAnsiTheme="majorHAnsi" w:cstheme="majorHAnsi"/>
          <w:b/>
          <w:bCs/>
          <w:sz w:val="32"/>
          <w:szCs w:val="32"/>
        </w:rPr>
        <w:t>H</w:t>
      </w:r>
      <w:r w:rsidR="00067FF0" w:rsidRPr="00ED1C0E">
        <w:rPr>
          <w:rFonts w:asciiTheme="majorHAnsi" w:hAnsiTheme="majorHAnsi" w:cstheme="majorHAnsi"/>
          <w:b/>
          <w:bCs/>
          <w:sz w:val="32"/>
          <w:szCs w:val="32"/>
        </w:rPr>
        <w:t xml:space="preserve"> assumption Test</w:t>
      </w:r>
    </w:p>
    <w:p w14:paraId="46E1C67F" w14:textId="287B05E9" w:rsidR="00173111" w:rsidRPr="00ED1C0E" w:rsidRDefault="00173111" w:rsidP="00173111">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 xml:space="preserve">This test checks if the impact of the predictor variables on the hazard rate is constant over time. </w:t>
      </w:r>
      <w:r w:rsidR="00493A50" w:rsidRPr="00ED1C0E">
        <w:rPr>
          <w:rFonts w:asciiTheme="majorHAnsi" w:eastAsia="Times New Roman" w:hAnsiTheme="majorHAnsi" w:cstheme="majorHAnsi"/>
          <w:kern w:val="0"/>
          <w:sz w:val="24"/>
          <w:szCs w:val="24"/>
          <w14:ligatures w14:val="none"/>
        </w:rPr>
        <w:t>Covariates</w:t>
      </w:r>
      <w:r w:rsidRPr="00ED1C0E">
        <w:rPr>
          <w:rFonts w:asciiTheme="majorHAnsi" w:eastAsia="Times New Roman" w:hAnsiTheme="majorHAnsi" w:cstheme="majorHAnsi"/>
          <w:kern w:val="0"/>
          <w:sz w:val="24"/>
          <w:szCs w:val="24"/>
          <w14:ligatures w14:val="none"/>
        </w:rPr>
        <w:t xml:space="preserve"> violating this assumption might need further investigation or transformation.</w:t>
      </w:r>
      <w:r w:rsidRPr="00ED1C0E">
        <w:rPr>
          <w:rFonts w:asciiTheme="majorHAnsi" w:eastAsia="Times New Roman" w:hAnsiTheme="majorHAnsi" w:cstheme="majorHAnsi"/>
          <w:kern w:val="0"/>
          <w:sz w:val="24"/>
          <w:szCs w:val="24"/>
          <w14:ligatures w14:val="none"/>
        </w:rPr>
        <w:tab/>
      </w:r>
    </w:p>
    <w:p w14:paraId="5E88CDD7" w14:textId="77777777" w:rsidR="00173111" w:rsidRPr="00ED1C0E" w:rsidRDefault="00173111" w:rsidP="00173111">
      <w:pPr>
        <w:spacing w:before="100" w:beforeAutospacing="1" w:after="100" w:afterAutospacing="1" w:line="240" w:lineRule="auto"/>
        <w:rPr>
          <w:rFonts w:asciiTheme="majorHAnsi" w:hAnsiTheme="majorHAnsi" w:cstheme="majorHAnsi"/>
          <w:b/>
          <w:bCs/>
          <w:sz w:val="24"/>
          <w:szCs w:val="24"/>
        </w:rPr>
      </w:pPr>
      <w:r w:rsidRPr="00ED1C0E">
        <w:rPr>
          <w:rFonts w:asciiTheme="majorHAnsi" w:eastAsia="Times New Roman" w:hAnsiTheme="majorHAnsi" w:cstheme="majorHAnsi"/>
          <w:kern w:val="0"/>
          <w:sz w:val="24"/>
          <w:szCs w:val="24"/>
          <w14:ligatures w14:val="none"/>
        </w:rPr>
        <w:t>The null hypothesis states that there is a significant relationship between the predictor variables (such as College and Voice_Calls) and the likelihood of a student churning.</w:t>
      </w:r>
    </w:p>
    <w:p w14:paraId="33C5D0A3" w14:textId="0DFDDB45" w:rsidR="00173111" w:rsidRPr="00ED1C0E" w:rsidRDefault="00173111" w:rsidP="00173111">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The alternative hypothesis suggests that there is no significant association between the predictor variables and the likelihood of churn.</w:t>
      </w:r>
    </w:p>
    <w:tbl>
      <w:tblPr>
        <w:tblpPr w:leftFromText="180" w:rightFromText="180" w:vertAnchor="text" w:horzAnchor="margin" w:tblpXSpec="center" w:tblpY="369"/>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97"/>
        <w:gridCol w:w="1502"/>
        <w:gridCol w:w="664"/>
      </w:tblGrid>
      <w:tr w:rsidR="007569D5" w:rsidRPr="00ED1C0E" w14:paraId="49CFF98D" w14:textId="77777777" w:rsidTr="007569D5">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2AC8396C" w14:textId="5C4DD51F" w:rsidR="007569D5" w:rsidRPr="00ED1C0E" w:rsidRDefault="00261AF0" w:rsidP="007569D5">
            <w:pPr>
              <w:spacing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Covariates</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5E4FB3F5" w14:textId="77777777" w:rsidR="007569D5" w:rsidRPr="00ED1C0E" w:rsidRDefault="007569D5" w:rsidP="007569D5">
            <w:pPr>
              <w:spacing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Test statistic</w:t>
            </w:r>
          </w:p>
        </w:tc>
        <w:tc>
          <w:tcPr>
            <w:tcW w:w="0" w:type="auto"/>
            <w:tcBorders>
              <w:top w:val="single" w:sz="4"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32B7A209" w14:textId="77777777" w:rsidR="007569D5" w:rsidRPr="00ED1C0E" w:rsidRDefault="007569D5" w:rsidP="007569D5">
            <w:pPr>
              <w:spacing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p</w:t>
            </w:r>
          </w:p>
        </w:tc>
      </w:tr>
      <w:tr w:rsidR="007569D5" w:rsidRPr="00ED1C0E" w14:paraId="27F9B340" w14:textId="77777777" w:rsidTr="007569D5">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AA57E99"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College</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9F68E65"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0.26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2C1983A"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0.61</w:t>
            </w:r>
          </w:p>
        </w:tc>
      </w:tr>
      <w:tr w:rsidR="007569D5" w:rsidRPr="00ED1C0E" w14:paraId="00F859CE" w14:textId="77777777" w:rsidTr="007569D5">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15E7159"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Data_Exhaustion</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F2F27AC"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0.28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1197C6"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0.60</w:t>
            </w:r>
          </w:p>
        </w:tc>
      </w:tr>
      <w:tr w:rsidR="007569D5" w:rsidRPr="00ED1C0E" w14:paraId="6674216D" w14:textId="77777777" w:rsidTr="007569D5">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99E344"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Gender</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4B080B7"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0.25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246F00E"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0.62</w:t>
            </w:r>
          </w:p>
        </w:tc>
      </w:tr>
      <w:tr w:rsidR="007569D5" w:rsidRPr="00ED1C0E" w14:paraId="06C159CF" w14:textId="77777777" w:rsidTr="007569D5">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33325C"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High_Costs_Pricing</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71FAC25"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3.61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51BCE2D"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0.06</w:t>
            </w:r>
          </w:p>
        </w:tc>
      </w:tr>
      <w:tr w:rsidR="007569D5" w:rsidRPr="00ED1C0E" w14:paraId="4AAFBF85" w14:textId="77777777" w:rsidTr="007569D5">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29F1C49"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Insufficient_Data_Allowance</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D0CFE4C"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1.45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684AB63"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0.23</w:t>
            </w:r>
          </w:p>
        </w:tc>
      </w:tr>
      <w:tr w:rsidR="007569D5" w:rsidRPr="00ED1C0E" w14:paraId="1EA5679B" w14:textId="77777777" w:rsidTr="007569D5">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35320E4"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Mobile_Data_Internet</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721A0EC"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0.21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0274C43"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0.64</w:t>
            </w:r>
          </w:p>
        </w:tc>
      </w:tr>
      <w:tr w:rsidR="007569D5" w:rsidRPr="00ED1C0E" w14:paraId="2AB08539" w14:textId="77777777" w:rsidTr="007569D5">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A8460CD"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Monthly_Data_Usage</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3827ADA"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0.10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FAFE9FE"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0.75</w:t>
            </w:r>
          </w:p>
        </w:tc>
      </w:tr>
      <w:tr w:rsidR="007569D5" w:rsidRPr="00ED1C0E" w14:paraId="433EC3AB" w14:textId="77777777" w:rsidTr="007569D5">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0F3AE47"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Multiple_Networks</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F71BA14"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1.48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8FC5467"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0.22</w:t>
            </w:r>
          </w:p>
        </w:tc>
      </w:tr>
      <w:tr w:rsidR="007569D5" w:rsidRPr="00ED1C0E" w14:paraId="7403C059" w14:textId="77777777" w:rsidTr="007569D5">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9E53F33"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Network_Strength</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AB67DB0"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1.43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600B3EF"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0.23</w:t>
            </w:r>
          </w:p>
        </w:tc>
      </w:tr>
      <w:tr w:rsidR="007569D5" w:rsidRPr="00ED1C0E" w14:paraId="3DC578BE" w14:textId="77777777" w:rsidTr="007569D5">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EF6FF15"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Other_Networks_Better_Services</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4A4A011"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0.39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A9DAB67"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0.53</w:t>
            </w:r>
          </w:p>
        </w:tc>
      </w:tr>
      <w:tr w:rsidR="007569D5" w:rsidRPr="00ED1C0E" w14:paraId="06EA0FC3" w14:textId="77777777" w:rsidTr="007569D5">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BB5E132"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Poor_Network_Quality_Coverage</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B8D22A3"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0.60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076C180"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0.44</w:t>
            </w:r>
          </w:p>
        </w:tc>
      </w:tr>
      <w:tr w:rsidR="007569D5" w:rsidRPr="00ED1C0E" w14:paraId="03F08175" w14:textId="77777777" w:rsidTr="007569D5">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C6B7186"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Residence</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0EEF8AC"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0.09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AC6B3E8"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0.77</w:t>
            </w:r>
          </w:p>
        </w:tc>
      </w:tr>
      <w:tr w:rsidR="007569D5" w:rsidRPr="00ED1C0E" w14:paraId="728A225D" w14:textId="77777777" w:rsidTr="007569D5">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CA3257E"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SMS_Text_Messaging</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9E23142"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1.13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5888CB0"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0.29</w:t>
            </w:r>
          </w:p>
        </w:tc>
      </w:tr>
      <w:tr w:rsidR="007569D5" w:rsidRPr="00ED1C0E" w14:paraId="2C4D50F0" w14:textId="77777777" w:rsidTr="007569D5">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8552F3D"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lastRenderedPageBreak/>
              <w:t>Unsatisfactory_Customer_Service</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7020EE7"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0.26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502824B"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0.61</w:t>
            </w:r>
          </w:p>
        </w:tc>
      </w:tr>
      <w:tr w:rsidR="007569D5" w:rsidRPr="00ED1C0E" w14:paraId="1791ACEC" w14:textId="77777777" w:rsidTr="007569D5">
        <w:tc>
          <w:tcPr>
            <w:tcW w:w="0" w:type="auto"/>
            <w:tcBorders>
              <w:top w:val="outset" w:sz="6" w:space="0" w:color="auto"/>
              <w:left w:val="outset" w:sz="6" w:space="0" w:color="auto"/>
              <w:bottom w:val="single" w:sz="4" w:space="0" w:color="auto"/>
              <w:right w:val="outset" w:sz="6" w:space="0" w:color="auto"/>
            </w:tcBorders>
            <w:tcMar>
              <w:top w:w="60" w:type="dxa"/>
              <w:left w:w="120" w:type="dxa"/>
              <w:bottom w:w="60" w:type="dxa"/>
              <w:right w:w="120" w:type="dxa"/>
            </w:tcMar>
            <w:vAlign w:val="center"/>
            <w:hideMark/>
          </w:tcPr>
          <w:p w14:paraId="2D26CAED"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Usage_Freq</w:t>
            </w:r>
          </w:p>
        </w:tc>
        <w:tc>
          <w:tcPr>
            <w:tcW w:w="1502" w:type="dxa"/>
            <w:tcBorders>
              <w:top w:val="outset" w:sz="6" w:space="0" w:color="auto"/>
              <w:left w:val="outset" w:sz="6" w:space="0" w:color="auto"/>
              <w:bottom w:val="single" w:sz="4" w:space="0" w:color="auto"/>
              <w:right w:val="outset" w:sz="6" w:space="0" w:color="auto"/>
            </w:tcBorders>
            <w:tcMar>
              <w:top w:w="60" w:type="dxa"/>
              <w:left w:w="120" w:type="dxa"/>
              <w:bottom w:w="60" w:type="dxa"/>
              <w:right w:w="120" w:type="dxa"/>
            </w:tcMar>
            <w:vAlign w:val="center"/>
            <w:hideMark/>
          </w:tcPr>
          <w:p w14:paraId="4443A15E"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0.03</w:t>
            </w:r>
          </w:p>
        </w:tc>
        <w:tc>
          <w:tcPr>
            <w:tcW w:w="0" w:type="auto"/>
            <w:tcBorders>
              <w:top w:val="outset" w:sz="6" w:space="0" w:color="auto"/>
              <w:left w:val="outset" w:sz="6" w:space="0" w:color="auto"/>
              <w:bottom w:val="single" w:sz="4" w:space="0" w:color="auto"/>
              <w:right w:val="outset" w:sz="6" w:space="0" w:color="auto"/>
            </w:tcBorders>
            <w:tcMar>
              <w:top w:w="60" w:type="dxa"/>
              <w:left w:w="120" w:type="dxa"/>
              <w:bottom w:w="60" w:type="dxa"/>
              <w:right w:w="120" w:type="dxa"/>
            </w:tcMar>
            <w:vAlign w:val="center"/>
            <w:hideMark/>
          </w:tcPr>
          <w:p w14:paraId="7192609F"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0.86</w:t>
            </w:r>
          </w:p>
        </w:tc>
      </w:tr>
      <w:tr w:rsidR="007569D5" w:rsidRPr="00ED1C0E" w14:paraId="344DD7DE" w14:textId="77777777" w:rsidTr="007569D5">
        <w:tc>
          <w:tcPr>
            <w:tcW w:w="0" w:type="auto"/>
            <w:tcBorders>
              <w:top w:val="single" w:sz="4" w:space="0" w:color="auto"/>
              <w:left w:val="outset" w:sz="6" w:space="0" w:color="auto"/>
              <w:bottom w:val="single" w:sz="4" w:space="0" w:color="auto"/>
              <w:right w:val="outset" w:sz="6" w:space="0" w:color="auto"/>
            </w:tcBorders>
            <w:tcMar>
              <w:top w:w="60" w:type="dxa"/>
              <w:left w:w="120" w:type="dxa"/>
              <w:bottom w:w="60" w:type="dxa"/>
              <w:right w:w="120" w:type="dxa"/>
            </w:tcMar>
            <w:vAlign w:val="center"/>
            <w:hideMark/>
          </w:tcPr>
          <w:p w14:paraId="4AA3A8A2"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Voice_Calls</w:t>
            </w:r>
          </w:p>
        </w:tc>
        <w:tc>
          <w:tcPr>
            <w:tcW w:w="1502" w:type="dxa"/>
            <w:tcBorders>
              <w:top w:val="single" w:sz="4" w:space="0" w:color="auto"/>
              <w:left w:val="outset" w:sz="6" w:space="0" w:color="auto"/>
              <w:bottom w:val="single" w:sz="4" w:space="0" w:color="auto"/>
              <w:right w:val="outset" w:sz="6" w:space="0" w:color="auto"/>
            </w:tcBorders>
            <w:tcMar>
              <w:top w:w="60" w:type="dxa"/>
              <w:left w:w="120" w:type="dxa"/>
              <w:bottom w:w="60" w:type="dxa"/>
              <w:right w:w="120" w:type="dxa"/>
            </w:tcMar>
            <w:vAlign w:val="center"/>
            <w:hideMark/>
          </w:tcPr>
          <w:p w14:paraId="038932F6"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1.60</w:t>
            </w:r>
          </w:p>
        </w:tc>
        <w:tc>
          <w:tcPr>
            <w:tcW w:w="0" w:type="auto"/>
            <w:tcBorders>
              <w:top w:val="single" w:sz="4" w:space="0" w:color="auto"/>
              <w:left w:val="outset" w:sz="6" w:space="0" w:color="auto"/>
              <w:bottom w:val="single" w:sz="4" w:space="0" w:color="auto"/>
              <w:right w:val="outset" w:sz="6" w:space="0" w:color="auto"/>
            </w:tcBorders>
            <w:tcMar>
              <w:top w:w="60" w:type="dxa"/>
              <w:left w:w="120" w:type="dxa"/>
              <w:bottom w:w="60" w:type="dxa"/>
              <w:right w:w="120" w:type="dxa"/>
            </w:tcMar>
            <w:vAlign w:val="center"/>
            <w:hideMark/>
          </w:tcPr>
          <w:p w14:paraId="4174AE41"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0.21</w:t>
            </w:r>
          </w:p>
        </w:tc>
      </w:tr>
    </w:tbl>
    <w:p w14:paraId="7DB5783D" w14:textId="77777777" w:rsidR="00A16DCF" w:rsidRPr="00ED1C0E" w:rsidRDefault="00A16DCF" w:rsidP="00F761BD">
      <w:pPr>
        <w:spacing w:before="100" w:beforeAutospacing="1" w:after="100" w:afterAutospacing="1" w:line="240" w:lineRule="auto"/>
        <w:rPr>
          <w:rFonts w:asciiTheme="majorHAnsi" w:eastAsia="Times New Roman" w:hAnsiTheme="majorHAnsi" w:cstheme="majorHAnsi"/>
          <w:kern w:val="0"/>
          <w:sz w:val="24"/>
          <w:szCs w:val="24"/>
          <w14:ligatures w14:val="none"/>
        </w:rPr>
      </w:pPr>
    </w:p>
    <w:p w14:paraId="6FF2F491" w14:textId="77777777" w:rsidR="00A16DCF" w:rsidRPr="00ED1C0E" w:rsidRDefault="00A16DCF" w:rsidP="00F761BD">
      <w:pPr>
        <w:spacing w:before="100" w:beforeAutospacing="1" w:after="100" w:afterAutospacing="1" w:line="240" w:lineRule="auto"/>
        <w:rPr>
          <w:rFonts w:asciiTheme="majorHAnsi" w:eastAsia="Times New Roman" w:hAnsiTheme="majorHAnsi" w:cstheme="majorHAnsi"/>
          <w:kern w:val="0"/>
          <w:sz w:val="24"/>
          <w:szCs w:val="24"/>
          <w14:ligatures w14:val="none"/>
        </w:rPr>
      </w:pPr>
    </w:p>
    <w:p w14:paraId="6DB55669" w14:textId="77777777" w:rsidR="00A16DCF" w:rsidRDefault="00A16DCF" w:rsidP="00F761BD">
      <w:pPr>
        <w:spacing w:before="100" w:beforeAutospacing="1" w:after="100" w:afterAutospacing="1" w:line="240" w:lineRule="auto"/>
        <w:rPr>
          <w:rFonts w:asciiTheme="majorHAnsi" w:eastAsia="Times New Roman" w:hAnsiTheme="majorHAnsi" w:cstheme="majorHAnsi"/>
          <w:kern w:val="0"/>
          <w:sz w:val="24"/>
          <w:szCs w:val="24"/>
          <w14:ligatures w14:val="none"/>
        </w:rPr>
      </w:pPr>
    </w:p>
    <w:p w14:paraId="294AAFC9" w14:textId="77777777" w:rsidR="00A16DCF" w:rsidRPr="00ED1C0E" w:rsidRDefault="00A16DCF" w:rsidP="00765FB7">
      <w:pPr>
        <w:spacing w:before="100" w:beforeAutospacing="1" w:after="100" w:afterAutospacing="1" w:line="240" w:lineRule="auto"/>
        <w:rPr>
          <w:rFonts w:asciiTheme="majorHAnsi" w:eastAsia="Times New Roman" w:hAnsiTheme="majorHAnsi" w:cstheme="majorHAnsi"/>
          <w:kern w:val="0"/>
          <w:sz w:val="24"/>
          <w:szCs w:val="24"/>
          <w14:ligatures w14:val="none"/>
        </w:rPr>
      </w:pPr>
    </w:p>
    <w:p w14:paraId="690C1EFB" w14:textId="6247DEC4" w:rsidR="00173111" w:rsidRPr="00ED1C0E" w:rsidRDefault="00765FB7" w:rsidP="005B2BEB">
      <w:pPr>
        <w:spacing w:before="100" w:beforeAutospacing="1" w:after="100" w:afterAutospacing="1" w:line="240" w:lineRule="auto"/>
        <w:jc w:val="center"/>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Table 4.</w:t>
      </w:r>
      <w:r w:rsidR="00261AF0" w:rsidRPr="00ED1C0E">
        <w:rPr>
          <w:rFonts w:asciiTheme="majorHAnsi" w:eastAsia="Times New Roman" w:hAnsiTheme="majorHAnsi" w:cstheme="majorHAnsi"/>
          <w:kern w:val="0"/>
          <w:sz w:val="24"/>
          <w:szCs w:val="24"/>
          <w14:ligatures w14:val="none"/>
        </w:rPr>
        <w:t xml:space="preserve">3: </w:t>
      </w:r>
      <w:r w:rsidR="00B87555" w:rsidRPr="00ED1C0E">
        <w:rPr>
          <w:rFonts w:asciiTheme="majorHAnsi" w:eastAsia="Times New Roman" w:hAnsiTheme="majorHAnsi" w:cstheme="majorHAnsi"/>
          <w:kern w:val="0"/>
          <w:sz w:val="24"/>
          <w:szCs w:val="24"/>
          <w14:ligatures w14:val="none"/>
        </w:rPr>
        <w:t>Cox PH assumption test</w:t>
      </w:r>
    </w:p>
    <w:p w14:paraId="7E8B84B1" w14:textId="000A584D" w:rsidR="00F761BD" w:rsidRPr="00ED1C0E" w:rsidRDefault="00352D85" w:rsidP="007E1617">
      <w:pPr>
        <w:spacing w:before="100" w:beforeAutospacing="1" w:after="100" w:afterAutospacing="1" w:line="240" w:lineRule="auto"/>
        <w:rPr>
          <w:rFonts w:asciiTheme="majorHAnsi" w:hAnsiTheme="majorHAnsi" w:cstheme="majorHAnsi"/>
          <w:sz w:val="24"/>
          <w:szCs w:val="24"/>
        </w:rPr>
      </w:pPr>
      <w:r w:rsidRPr="00ED1C0E">
        <w:rPr>
          <w:rFonts w:asciiTheme="majorHAnsi" w:hAnsiTheme="majorHAnsi" w:cstheme="majorHAnsi"/>
          <w:sz w:val="24"/>
          <w:szCs w:val="24"/>
        </w:rPr>
        <w:t>T</w:t>
      </w:r>
      <w:r w:rsidR="008B65CD" w:rsidRPr="00ED1C0E">
        <w:rPr>
          <w:rFonts w:asciiTheme="majorHAnsi" w:hAnsiTheme="majorHAnsi" w:cstheme="majorHAnsi"/>
          <w:sz w:val="24"/>
          <w:szCs w:val="24"/>
        </w:rPr>
        <w:t xml:space="preserve">he Cox Proportional Hazard method has a weakness </w:t>
      </w:r>
      <w:r w:rsidR="00A678AD" w:rsidRPr="00ED1C0E">
        <w:rPr>
          <w:rFonts w:asciiTheme="majorHAnsi" w:hAnsiTheme="majorHAnsi" w:cstheme="majorHAnsi"/>
          <w:sz w:val="24"/>
          <w:szCs w:val="24"/>
        </w:rPr>
        <w:t xml:space="preserve">which is </w:t>
      </w:r>
      <w:r w:rsidR="008B65CD" w:rsidRPr="00ED1C0E">
        <w:rPr>
          <w:rFonts w:asciiTheme="majorHAnsi" w:hAnsiTheme="majorHAnsi" w:cstheme="majorHAnsi"/>
          <w:sz w:val="24"/>
          <w:szCs w:val="24"/>
        </w:rPr>
        <w:t xml:space="preserve">that the proportional hazard assumption must be met. In Table 4, it can be seen that the </w:t>
      </w:r>
      <w:r w:rsidR="00185409">
        <w:rPr>
          <w:rFonts w:asciiTheme="majorHAnsi" w:hAnsiTheme="majorHAnsi" w:cstheme="majorHAnsi"/>
          <w:sz w:val="24"/>
          <w:szCs w:val="24"/>
        </w:rPr>
        <w:t>covariate</w:t>
      </w:r>
      <w:r w:rsidR="008B65CD" w:rsidRPr="00ED1C0E">
        <w:rPr>
          <w:rFonts w:asciiTheme="majorHAnsi" w:hAnsiTheme="majorHAnsi" w:cstheme="majorHAnsi"/>
          <w:sz w:val="24"/>
          <w:szCs w:val="24"/>
        </w:rPr>
        <w:t xml:space="preserve"> meet the assumptions</w:t>
      </w:r>
      <w:r w:rsidR="00552989" w:rsidRPr="00ED1C0E">
        <w:rPr>
          <w:rFonts w:asciiTheme="majorHAnsi" w:hAnsiTheme="majorHAnsi" w:cstheme="majorHAnsi"/>
          <w:sz w:val="24"/>
          <w:szCs w:val="24"/>
        </w:rPr>
        <w:t xml:space="preserve"> as none of the </w:t>
      </w:r>
      <w:r w:rsidR="00185409">
        <w:rPr>
          <w:rFonts w:asciiTheme="majorHAnsi" w:hAnsiTheme="majorHAnsi" w:cstheme="majorHAnsi"/>
          <w:sz w:val="24"/>
          <w:szCs w:val="24"/>
        </w:rPr>
        <w:t>covariate</w:t>
      </w:r>
      <w:r w:rsidR="00552989" w:rsidRPr="00ED1C0E">
        <w:rPr>
          <w:rFonts w:asciiTheme="majorHAnsi" w:hAnsiTheme="majorHAnsi" w:cstheme="majorHAnsi"/>
          <w:sz w:val="24"/>
          <w:szCs w:val="24"/>
        </w:rPr>
        <w:t xml:space="preserve"> have p-values below 0.05, which suggests that there is</w:t>
      </w:r>
      <w:r w:rsidR="00FD099A" w:rsidRPr="00ED1C0E">
        <w:rPr>
          <w:rFonts w:asciiTheme="majorHAnsi" w:hAnsiTheme="majorHAnsi" w:cstheme="majorHAnsi"/>
          <w:sz w:val="24"/>
          <w:szCs w:val="24"/>
        </w:rPr>
        <w:t xml:space="preserve"> </w:t>
      </w:r>
      <w:r w:rsidR="00175B07" w:rsidRPr="00ED1C0E">
        <w:rPr>
          <w:rFonts w:asciiTheme="majorHAnsi" w:hAnsiTheme="majorHAnsi" w:cstheme="majorHAnsi"/>
          <w:sz w:val="24"/>
          <w:szCs w:val="24"/>
        </w:rPr>
        <w:t>strong evidence</w:t>
      </w:r>
      <w:r w:rsidR="00552989" w:rsidRPr="00ED1C0E">
        <w:rPr>
          <w:rFonts w:asciiTheme="majorHAnsi" w:hAnsiTheme="majorHAnsi" w:cstheme="majorHAnsi"/>
          <w:sz w:val="24"/>
          <w:szCs w:val="24"/>
        </w:rPr>
        <w:t xml:space="preserve"> </w:t>
      </w:r>
      <w:r w:rsidR="00FD099A" w:rsidRPr="00ED1C0E">
        <w:rPr>
          <w:rFonts w:asciiTheme="majorHAnsi" w:hAnsiTheme="majorHAnsi" w:cstheme="majorHAnsi"/>
          <w:sz w:val="24"/>
          <w:szCs w:val="24"/>
        </w:rPr>
        <w:t xml:space="preserve">for </w:t>
      </w:r>
      <w:r w:rsidR="00552989" w:rsidRPr="00ED1C0E">
        <w:rPr>
          <w:rFonts w:asciiTheme="majorHAnsi" w:hAnsiTheme="majorHAnsi" w:cstheme="majorHAnsi"/>
          <w:sz w:val="24"/>
          <w:szCs w:val="24"/>
        </w:rPr>
        <w:t xml:space="preserve">the proportional </w:t>
      </w:r>
      <w:r w:rsidR="00475EDC" w:rsidRPr="00ED1C0E">
        <w:rPr>
          <w:rFonts w:asciiTheme="majorHAnsi" w:hAnsiTheme="majorHAnsi" w:cstheme="majorHAnsi"/>
          <w:sz w:val="24"/>
          <w:szCs w:val="24"/>
        </w:rPr>
        <w:t>hazard’s</w:t>
      </w:r>
      <w:r w:rsidR="00552989" w:rsidRPr="00ED1C0E">
        <w:rPr>
          <w:rFonts w:asciiTheme="majorHAnsi" w:hAnsiTheme="majorHAnsi" w:cstheme="majorHAnsi"/>
          <w:sz w:val="24"/>
          <w:szCs w:val="24"/>
        </w:rPr>
        <w:t xml:space="preserve"> assumption for any single </w:t>
      </w:r>
      <w:r w:rsidR="00185409">
        <w:rPr>
          <w:rFonts w:asciiTheme="majorHAnsi" w:hAnsiTheme="majorHAnsi" w:cstheme="majorHAnsi"/>
          <w:sz w:val="24"/>
          <w:szCs w:val="24"/>
        </w:rPr>
        <w:t>covariate</w:t>
      </w:r>
      <w:r w:rsidR="00552989" w:rsidRPr="00ED1C0E">
        <w:rPr>
          <w:rFonts w:asciiTheme="majorHAnsi" w:hAnsiTheme="majorHAnsi" w:cstheme="majorHAnsi"/>
          <w:sz w:val="24"/>
          <w:szCs w:val="24"/>
        </w:rPr>
        <w:t>.</w:t>
      </w:r>
    </w:p>
    <w:p w14:paraId="3B9E07C7" w14:textId="1B3D29AF" w:rsidR="00514D29" w:rsidRPr="00ED1C0E" w:rsidRDefault="00475EDC" w:rsidP="00C704FE">
      <w:pPr>
        <w:spacing w:before="100" w:beforeAutospacing="1" w:after="100" w:afterAutospacing="1" w:line="240" w:lineRule="auto"/>
        <w:rPr>
          <w:rFonts w:asciiTheme="majorHAnsi" w:hAnsiTheme="majorHAnsi" w:cstheme="majorHAnsi"/>
          <w:sz w:val="24"/>
          <w:szCs w:val="24"/>
        </w:rPr>
      </w:pPr>
      <w:r w:rsidRPr="00ED1C0E">
        <w:rPr>
          <w:rFonts w:asciiTheme="majorHAnsi" w:hAnsiTheme="majorHAnsi" w:cstheme="majorHAnsi"/>
          <w:sz w:val="24"/>
          <w:szCs w:val="24"/>
        </w:rPr>
        <w:t xml:space="preserve">This means that, based on this test, the assumption that the hazard ratios are constant over time holds for these </w:t>
      </w:r>
      <w:r w:rsidR="00826169">
        <w:rPr>
          <w:rFonts w:asciiTheme="majorHAnsi" w:hAnsiTheme="majorHAnsi" w:cstheme="majorHAnsi"/>
          <w:sz w:val="24"/>
          <w:szCs w:val="24"/>
        </w:rPr>
        <w:t>covariates</w:t>
      </w:r>
      <w:r w:rsidRPr="00ED1C0E">
        <w:rPr>
          <w:rFonts w:asciiTheme="majorHAnsi" w:hAnsiTheme="majorHAnsi" w:cstheme="majorHAnsi"/>
          <w:sz w:val="24"/>
          <w:szCs w:val="24"/>
        </w:rPr>
        <w:t>.</w:t>
      </w:r>
    </w:p>
    <w:p w14:paraId="040AC2E2" w14:textId="77777777" w:rsidR="005B2FE7" w:rsidRPr="00ED1C0E" w:rsidRDefault="005B2FE7" w:rsidP="003E1E4F">
      <w:pPr>
        <w:spacing w:before="100" w:beforeAutospacing="1" w:after="100" w:afterAutospacing="1" w:line="240" w:lineRule="auto"/>
        <w:rPr>
          <w:rFonts w:asciiTheme="majorHAnsi" w:eastAsia="Times New Roman" w:hAnsiTheme="majorHAnsi" w:cstheme="majorHAnsi"/>
          <w:kern w:val="0"/>
          <w:sz w:val="24"/>
          <w:szCs w:val="24"/>
          <w14:ligatures w14:val="none"/>
        </w:rPr>
      </w:pPr>
    </w:p>
    <w:p w14:paraId="5FBA4385" w14:textId="72B27855" w:rsidR="00035302" w:rsidRPr="00ED1C0E" w:rsidRDefault="005B2FE7" w:rsidP="00035302">
      <w:pPr>
        <w:rPr>
          <w:rFonts w:asciiTheme="majorHAnsi" w:hAnsiTheme="majorHAnsi" w:cstheme="majorHAnsi"/>
          <w:b/>
          <w:bCs/>
          <w:sz w:val="32"/>
          <w:szCs w:val="32"/>
        </w:rPr>
      </w:pPr>
      <w:r w:rsidRPr="00ED1C0E">
        <w:rPr>
          <w:rFonts w:asciiTheme="majorHAnsi" w:hAnsiTheme="majorHAnsi" w:cstheme="majorHAnsi"/>
          <w:b/>
          <w:bCs/>
          <w:sz w:val="32"/>
          <w:szCs w:val="32"/>
        </w:rPr>
        <w:t>4.</w:t>
      </w:r>
      <w:r w:rsidR="00047E32" w:rsidRPr="00ED1C0E">
        <w:rPr>
          <w:rFonts w:asciiTheme="majorHAnsi" w:hAnsiTheme="majorHAnsi" w:cstheme="majorHAnsi"/>
          <w:b/>
          <w:bCs/>
          <w:sz w:val="32"/>
          <w:szCs w:val="32"/>
        </w:rPr>
        <w:t>3</w:t>
      </w:r>
      <w:r w:rsidRPr="00ED1C0E">
        <w:rPr>
          <w:rFonts w:asciiTheme="majorHAnsi" w:hAnsiTheme="majorHAnsi" w:cstheme="majorHAnsi"/>
          <w:b/>
          <w:bCs/>
          <w:sz w:val="32"/>
          <w:szCs w:val="32"/>
        </w:rPr>
        <w:t>.</w:t>
      </w:r>
      <w:r w:rsidR="00047E32" w:rsidRPr="00ED1C0E">
        <w:rPr>
          <w:rFonts w:asciiTheme="majorHAnsi" w:hAnsiTheme="majorHAnsi" w:cstheme="majorHAnsi"/>
          <w:b/>
          <w:bCs/>
          <w:sz w:val="32"/>
          <w:szCs w:val="32"/>
        </w:rPr>
        <w:t>5</w:t>
      </w:r>
      <w:r w:rsidRPr="00ED1C0E">
        <w:rPr>
          <w:rFonts w:asciiTheme="majorHAnsi" w:hAnsiTheme="majorHAnsi" w:cstheme="majorHAnsi"/>
          <w:b/>
          <w:bCs/>
          <w:sz w:val="32"/>
          <w:szCs w:val="32"/>
        </w:rPr>
        <w:t xml:space="preserve"> </w:t>
      </w:r>
      <w:r w:rsidR="0057645C" w:rsidRPr="00ED1C0E">
        <w:rPr>
          <w:rFonts w:asciiTheme="majorHAnsi" w:hAnsiTheme="majorHAnsi" w:cstheme="majorHAnsi"/>
          <w:b/>
          <w:bCs/>
          <w:sz w:val="32"/>
          <w:szCs w:val="32"/>
        </w:rPr>
        <w:t>Schoenfeld Residuals for High_Costs_Pricing</w:t>
      </w:r>
    </w:p>
    <w:p w14:paraId="3D72CEB4" w14:textId="32C277BC" w:rsidR="005B2FE7" w:rsidRPr="00ED1C0E" w:rsidRDefault="00035302" w:rsidP="00035302">
      <w:pPr>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 xml:space="preserve">Despite all </w:t>
      </w:r>
      <w:r w:rsidR="005456E9">
        <w:rPr>
          <w:rFonts w:asciiTheme="majorHAnsi" w:eastAsia="Times New Roman" w:hAnsiTheme="majorHAnsi" w:cstheme="majorHAnsi"/>
          <w:kern w:val="0"/>
          <w:sz w:val="24"/>
          <w:szCs w:val="24"/>
          <w14:ligatures w14:val="none"/>
        </w:rPr>
        <w:t>covariates</w:t>
      </w:r>
      <w:r w:rsidRPr="00ED1C0E">
        <w:rPr>
          <w:rFonts w:asciiTheme="majorHAnsi" w:eastAsia="Times New Roman" w:hAnsiTheme="majorHAnsi" w:cstheme="majorHAnsi"/>
          <w:kern w:val="0"/>
          <w:sz w:val="24"/>
          <w:szCs w:val="24"/>
          <w14:ligatures w14:val="none"/>
        </w:rPr>
        <w:t xml:space="preserve"> having p-values above 0.05, indicating no strong evidence against the proportional </w:t>
      </w:r>
      <w:r w:rsidR="00377E8E" w:rsidRPr="00ED1C0E">
        <w:rPr>
          <w:rFonts w:asciiTheme="majorHAnsi" w:eastAsia="Times New Roman" w:hAnsiTheme="majorHAnsi" w:cstheme="majorHAnsi"/>
          <w:kern w:val="0"/>
          <w:sz w:val="24"/>
          <w:szCs w:val="24"/>
          <w14:ligatures w14:val="none"/>
        </w:rPr>
        <w:t>hazard’s</w:t>
      </w:r>
      <w:r w:rsidRPr="00ED1C0E">
        <w:rPr>
          <w:rFonts w:asciiTheme="majorHAnsi" w:eastAsia="Times New Roman" w:hAnsiTheme="majorHAnsi" w:cstheme="majorHAnsi"/>
          <w:kern w:val="0"/>
          <w:sz w:val="24"/>
          <w:szCs w:val="24"/>
          <w14:ligatures w14:val="none"/>
        </w:rPr>
        <w:t xml:space="preserve"> assumption, High_Costs_Pricing (p = 0.06) </w:t>
      </w:r>
      <w:r w:rsidR="002A4267" w:rsidRPr="00ED1C0E">
        <w:rPr>
          <w:rFonts w:asciiTheme="majorHAnsi" w:eastAsia="Times New Roman" w:hAnsiTheme="majorHAnsi" w:cstheme="majorHAnsi"/>
          <w:kern w:val="0"/>
          <w:sz w:val="24"/>
          <w:szCs w:val="24"/>
          <w14:ligatures w14:val="none"/>
        </w:rPr>
        <w:t>tends to be very close</w:t>
      </w:r>
      <w:r w:rsidRPr="00ED1C0E">
        <w:rPr>
          <w:rFonts w:asciiTheme="majorHAnsi" w:eastAsia="Times New Roman" w:hAnsiTheme="majorHAnsi" w:cstheme="majorHAnsi"/>
          <w:kern w:val="0"/>
          <w:sz w:val="24"/>
          <w:szCs w:val="24"/>
          <w14:ligatures w14:val="none"/>
        </w:rPr>
        <w:t xml:space="preserve"> to the threshold of 0.05</w:t>
      </w:r>
      <w:r w:rsidR="00747241" w:rsidRPr="00ED1C0E">
        <w:rPr>
          <w:rFonts w:asciiTheme="majorHAnsi" w:eastAsia="Times New Roman" w:hAnsiTheme="majorHAnsi" w:cstheme="majorHAnsi"/>
          <w:kern w:val="0"/>
          <w:sz w:val="24"/>
          <w:szCs w:val="24"/>
          <w14:ligatures w14:val="none"/>
        </w:rPr>
        <w:t xml:space="preserve"> thus i</w:t>
      </w:r>
      <w:r w:rsidR="00E61310" w:rsidRPr="00ED1C0E">
        <w:rPr>
          <w:rFonts w:asciiTheme="majorHAnsi" w:eastAsia="Times New Roman" w:hAnsiTheme="majorHAnsi" w:cstheme="majorHAnsi"/>
          <w:kern w:val="0"/>
          <w:sz w:val="24"/>
          <w:szCs w:val="24"/>
          <w14:ligatures w14:val="none"/>
        </w:rPr>
        <w:t xml:space="preserve">mplying that, </w:t>
      </w:r>
      <w:r w:rsidR="003F675D">
        <w:rPr>
          <w:rFonts w:asciiTheme="majorHAnsi" w:eastAsia="Times New Roman" w:hAnsiTheme="majorHAnsi" w:cstheme="majorHAnsi"/>
          <w:kern w:val="0"/>
          <w:sz w:val="24"/>
          <w:szCs w:val="24"/>
          <w14:ligatures w14:val="none"/>
        </w:rPr>
        <w:t xml:space="preserve">the </w:t>
      </w:r>
      <w:r w:rsidR="002D46A3" w:rsidRPr="00ED1C0E">
        <w:rPr>
          <w:rFonts w:asciiTheme="majorHAnsi" w:eastAsia="Times New Roman" w:hAnsiTheme="majorHAnsi" w:cstheme="majorHAnsi"/>
          <w:kern w:val="0"/>
          <w:sz w:val="24"/>
          <w:szCs w:val="24"/>
          <w14:ligatures w14:val="none"/>
        </w:rPr>
        <w:t>S</w:t>
      </w:r>
      <w:r w:rsidR="002D46A3" w:rsidRPr="00ED1C0E">
        <w:rPr>
          <w:rFonts w:asciiTheme="majorHAnsi" w:hAnsiTheme="majorHAnsi" w:cstheme="majorHAnsi"/>
          <w:sz w:val="24"/>
          <w:szCs w:val="24"/>
        </w:rPr>
        <w:t>choenfeld</w:t>
      </w:r>
      <w:r w:rsidR="00747241" w:rsidRPr="00ED1C0E">
        <w:rPr>
          <w:rFonts w:asciiTheme="majorHAnsi" w:hAnsiTheme="majorHAnsi" w:cstheme="majorHAnsi"/>
          <w:sz w:val="24"/>
          <w:szCs w:val="24"/>
        </w:rPr>
        <w:t xml:space="preserve"> residual plot for this </w:t>
      </w:r>
      <w:r w:rsidR="003F675D">
        <w:rPr>
          <w:rFonts w:asciiTheme="majorHAnsi" w:hAnsiTheme="majorHAnsi" w:cstheme="majorHAnsi"/>
          <w:sz w:val="24"/>
          <w:szCs w:val="24"/>
        </w:rPr>
        <w:t>covariate</w:t>
      </w:r>
      <w:r w:rsidR="00747241" w:rsidRPr="00ED1C0E">
        <w:rPr>
          <w:rFonts w:asciiTheme="majorHAnsi" w:hAnsiTheme="majorHAnsi" w:cstheme="majorHAnsi"/>
          <w:sz w:val="24"/>
          <w:szCs w:val="24"/>
        </w:rPr>
        <w:t xml:space="preserve"> </w:t>
      </w:r>
      <w:r w:rsidR="000D196B" w:rsidRPr="00ED1C0E">
        <w:rPr>
          <w:rFonts w:asciiTheme="majorHAnsi" w:hAnsiTheme="majorHAnsi" w:cstheme="majorHAnsi"/>
          <w:sz w:val="24"/>
          <w:szCs w:val="24"/>
        </w:rPr>
        <w:t xml:space="preserve">is necessary </w:t>
      </w:r>
      <w:r w:rsidR="00747241" w:rsidRPr="00ED1C0E">
        <w:rPr>
          <w:rFonts w:asciiTheme="majorHAnsi" w:hAnsiTheme="majorHAnsi" w:cstheme="majorHAnsi"/>
          <w:sz w:val="24"/>
          <w:szCs w:val="24"/>
        </w:rPr>
        <w:t xml:space="preserve">to </w:t>
      </w:r>
      <w:r w:rsidR="00681EF2" w:rsidRPr="00ED1C0E">
        <w:rPr>
          <w:rFonts w:asciiTheme="majorHAnsi" w:hAnsiTheme="majorHAnsi" w:cstheme="majorHAnsi"/>
          <w:sz w:val="24"/>
          <w:szCs w:val="24"/>
        </w:rPr>
        <w:t>determine</w:t>
      </w:r>
      <w:r w:rsidR="00747241" w:rsidRPr="00ED1C0E">
        <w:rPr>
          <w:rFonts w:asciiTheme="majorHAnsi" w:hAnsiTheme="majorHAnsi" w:cstheme="majorHAnsi"/>
          <w:sz w:val="24"/>
          <w:szCs w:val="24"/>
        </w:rPr>
        <w:t xml:space="preserve"> if there is</w:t>
      </w:r>
      <w:r w:rsidR="00CD5EC3" w:rsidRPr="00ED1C0E">
        <w:rPr>
          <w:rFonts w:asciiTheme="majorHAnsi" w:hAnsiTheme="majorHAnsi" w:cstheme="majorHAnsi"/>
          <w:sz w:val="24"/>
          <w:szCs w:val="24"/>
        </w:rPr>
        <w:t xml:space="preserve"> any</w:t>
      </w:r>
      <w:r w:rsidR="009B1EE3" w:rsidRPr="00ED1C0E">
        <w:rPr>
          <w:rFonts w:asciiTheme="majorHAnsi" w:hAnsiTheme="majorHAnsi" w:cstheme="majorHAnsi"/>
          <w:sz w:val="24"/>
          <w:szCs w:val="24"/>
        </w:rPr>
        <w:t xml:space="preserve"> </w:t>
      </w:r>
      <w:r w:rsidR="00747241" w:rsidRPr="00ED1C0E">
        <w:rPr>
          <w:rFonts w:asciiTheme="majorHAnsi" w:hAnsiTheme="majorHAnsi" w:cstheme="majorHAnsi"/>
          <w:sz w:val="24"/>
          <w:szCs w:val="24"/>
        </w:rPr>
        <w:t>visible pattern over time.</w:t>
      </w:r>
      <w:r w:rsidR="00DC7E69" w:rsidRPr="00ED1C0E">
        <w:rPr>
          <w:rFonts w:asciiTheme="majorHAnsi" w:eastAsia="Times New Roman" w:hAnsiTheme="majorHAnsi" w:cstheme="majorHAnsi"/>
          <w:kern w:val="0"/>
          <w:sz w:val="24"/>
          <w:szCs w:val="24"/>
          <w14:ligatures w14:val="none"/>
        </w:rPr>
        <w:t xml:space="preserve"> </w:t>
      </w:r>
    </w:p>
    <w:p w14:paraId="70DC0751" w14:textId="1C6EABE5" w:rsidR="00887937" w:rsidRPr="00ED1C0E" w:rsidRDefault="00887937" w:rsidP="00035302">
      <w:pPr>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Schoenfeld residuals are a diagnostic tool used in survival analysis to test the proportional hazards assumption of the Cox Proportional Hazards model. They are the differences between observed event times and the expected event times, under the model, at each event time.</w:t>
      </w:r>
    </w:p>
    <w:p w14:paraId="69BBFB4C" w14:textId="3BA3CF28" w:rsidR="003E1E4F" w:rsidRPr="00ED1C0E" w:rsidRDefault="00951D41" w:rsidP="00951D41">
      <w:pPr>
        <w:jc w:val="center"/>
        <w:rPr>
          <w:rFonts w:asciiTheme="majorHAnsi" w:hAnsiTheme="majorHAnsi" w:cstheme="majorHAnsi"/>
          <w:b/>
          <w:bCs/>
          <w:sz w:val="24"/>
          <w:szCs w:val="24"/>
        </w:rPr>
      </w:pPr>
      <w:r w:rsidRPr="00ED1C0E">
        <w:rPr>
          <w:rFonts w:asciiTheme="majorHAnsi" w:hAnsiTheme="majorHAnsi" w:cstheme="majorHAnsi"/>
          <w:b/>
          <w:bCs/>
          <w:sz w:val="24"/>
          <w:szCs w:val="24"/>
        </w:rPr>
        <w:lastRenderedPageBreak/>
        <w:drawing>
          <wp:inline distT="0" distB="0" distL="0" distR="0" wp14:anchorId="164F13C4" wp14:editId="0A9FD9B8">
            <wp:extent cx="3018274" cy="2817341"/>
            <wp:effectExtent l="0" t="0" r="0" b="2540"/>
            <wp:docPr id="657824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824186" name=""/>
                    <pic:cNvPicPr/>
                  </pic:nvPicPr>
                  <pic:blipFill>
                    <a:blip r:embed="rId7"/>
                    <a:stretch>
                      <a:fillRect/>
                    </a:stretch>
                  </pic:blipFill>
                  <pic:spPr>
                    <a:xfrm>
                      <a:off x="0" y="0"/>
                      <a:ext cx="3034072" cy="2832088"/>
                    </a:xfrm>
                    <a:prstGeom prst="rect">
                      <a:avLst/>
                    </a:prstGeom>
                  </pic:spPr>
                </pic:pic>
              </a:graphicData>
            </a:graphic>
          </wp:inline>
        </w:drawing>
      </w:r>
    </w:p>
    <w:p w14:paraId="2662B243" w14:textId="0F655139" w:rsidR="00985DDF" w:rsidRPr="00ED1C0E" w:rsidRDefault="00985DDF" w:rsidP="00985DDF">
      <w:pPr>
        <w:jc w:val="center"/>
        <w:rPr>
          <w:rFonts w:asciiTheme="majorHAnsi" w:hAnsiTheme="majorHAnsi" w:cstheme="majorHAnsi"/>
          <w:sz w:val="28"/>
          <w:szCs w:val="28"/>
        </w:rPr>
      </w:pPr>
      <w:r w:rsidRPr="00ED1C0E">
        <w:rPr>
          <w:rFonts w:asciiTheme="majorHAnsi" w:hAnsiTheme="majorHAnsi" w:cstheme="majorHAnsi"/>
          <w:sz w:val="28"/>
          <w:szCs w:val="28"/>
        </w:rPr>
        <w:t>Figure</w:t>
      </w:r>
      <w:r w:rsidR="00740A33" w:rsidRPr="00ED1C0E">
        <w:rPr>
          <w:rFonts w:asciiTheme="majorHAnsi" w:hAnsiTheme="majorHAnsi" w:cstheme="majorHAnsi"/>
          <w:sz w:val="28"/>
          <w:szCs w:val="28"/>
        </w:rPr>
        <w:t xml:space="preserve"> 4.4: </w:t>
      </w:r>
      <w:r w:rsidR="00740A33" w:rsidRPr="00ED1C0E">
        <w:rPr>
          <w:rFonts w:asciiTheme="majorHAnsi" w:hAnsiTheme="majorHAnsi" w:cstheme="majorHAnsi"/>
          <w:sz w:val="24"/>
          <w:szCs w:val="24"/>
        </w:rPr>
        <w:t>Schoenfeld residuals</w:t>
      </w:r>
      <w:r w:rsidR="00740A33" w:rsidRPr="00ED1C0E">
        <w:rPr>
          <w:rFonts w:asciiTheme="majorHAnsi" w:hAnsiTheme="majorHAnsi" w:cstheme="majorHAnsi"/>
          <w:sz w:val="24"/>
          <w:szCs w:val="24"/>
        </w:rPr>
        <w:t xml:space="preserve"> of High_Costs_Pricing</w:t>
      </w:r>
    </w:p>
    <w:p w14:paraId="471B8CC8" w14:textId="0843891D" w:rsidR="00DC30A3" w:rsidRPr="00ED1C0E" w:rsidRDefault="00DC30A3" w:rsidP="00DC30A3">
      <w:pPr>
        <w:pStyle w:val="NormalWeb"/>
        <w:rPr>
          <w:rFonts w:asciiTheme="majorHAnsi" w:hAnsiTheme="majorHAnsi" w:cstheme="majorHAnsi"/>
        </w:rPr>
      </w:pPr>
      <w:r w:rsidRPr="00ED1C0E">
        <w:rPr>
          <w:rFonts w:asciiTheme="majorHAnsi" w:hAnsiTheme="majorHAnsi" w:cstheme="majorHAnsi"/>
        </w:rPr>
        <w:t xml:space="preserve">Based on the visual inspection of the Schoenfeld residuals plot for "High_Costs_Pricing", there does not appear to be a strong violation of the proportional </w:t>
      </w:r>
      <w:r w:rsidR="004E7B44" w:rsidRPr="00ED1C0E">
        <w:rPr>
          <w:rFonts w:asciiTheme="majorHAnsi" w:hAnsiTheme="majorHAnsi" w:cstheme="majorHAnsi"/>
        </w:rPr>
        <w:t>hazard’s</w:t>
      </w:r>
      <w:r w:rsidRPr="00ED1C0E">
        <w:rPr>
          <w:rFonts w:asciiTheme="majorHAnsi" w:hAnsiTheme="majorHAnsi" w:cstheme="majorHAnsi"/>
        </w:rPr>
        <w:t xml:space="preserve"> assumptio</w:t>
      </w:r>
      <w:r w:rsidR="004E7B44" w:rsidRPr="00ED1C0E">
        <w:rPr>
          <w:rFonts w:asciiTheme="majorHAnsi" w:hAnsiTheme="majorHAnsi" w:cstheme="majorHAnsi"/>
        </w:rPr>
        <w:t xml:space="preserve">n </w:t>
      </w:r>
      <w:r w:rsidRPr="00ED1C0E">
        <w:rPr>
          <w:rFonts w:asciiTheme="majorHAnsi" w:hAnsiTheme="majorHAnsi" w:cstheme="majorHAnsi"/>
        </w:rPr>
        <w:t>since the p-value for "High_Costs_Pricing" was</w:t>
      </w:r>
      <w:r w:rsidR="007F54F7" w:rsidRPr="00ED1C0E">
        <w:rPr>
          <w:rFonts w:asciiTheme="majorHAnsi" w:hAnsiTheme="majorHAnsi" w:cstheme="majorHAnsi"/>
        </w:rPr>
        <w:t xml:space="preserve"> not less than</w:t>
      </w:r>
      <w:r w:rsidRPr="00ED1C0E">
        <w:rPr>
          <w:rFonts w:asciiTheme="majorHAnsi" w:hAnsiTheme="majorHAnsi" w:cstheme="majorHAnsi"/>
        </w:rPr>
        <w:t xml:space="preserve"> the threshold (0.</w:t>
      </w:r>
      <w:r w:rsidR="007171CB" w:rsidRPr="00ED1C0E">
        <w:rPr>
          <w:rFonts w:asciiTheme="majorHAnsi" w:hAnsiTheme="majorHAnsi" w:cstheme="majorHAnsi"/>
        </w:rPr>
        <w:t>05</w:t>
      </w:r>
      <w:r w:rsidRPr="00ED1C0E">
        <w:rPr>
          <w:rFonts w:asciiTheme="majorHAnsi" w:hAnsiTheme="majorHAnsi" w:cstheme="majorHAnsi"/>
        </w:rPr>
        <w:t>)</w:t>
      </w:r>
      <w:r w:rsidR="000302F9" w:rsidRPr="00ED1C0E">
        <w:rPr>
          <w:rFonts w:asciiTheme="majorHAnsi" w:hAnsiTheme="majorHAnsi" w:cstheme="majorHAnsi"/>
        </w:rPr>
        <w:t>.</w:t>
      </w:r>
      <w:r w:rsidRPr="00ED1C0E">
        <w:rPr>
          <w:rFonts w:asciiTheme="majorHAnsi" w:hAnsiTheme="majorHAnsi" w:cstheme="majorHAnsi"/>
        </w:rPr>
        <w:t xml:space="preserve"> </w:t>
      </w:r>
      <w:r w:rsidR="000302F9" w:rsidRPr="00ED1C0E">
        <w:rPr>
          <w:rFonts w:asciiTheme="majorHAnsi" w:hAnsiTheme="majorHAnsi" w:cstheme="majorHAnsi"/>
        </w:rPr>
        <w:t>T</w:t>
      </w:r>
      <w:r w:rsidRPr="00ED1C0E">
        <w:rPr>
          <w:rFonts w:asciiTheme="majorHAnsi" w:hAnsiTheme="majorHAnsi" w:cstheme="majorHAnsi"/>
        </w:rPr>
        <w:t>he visual inspection further supports that there might not be a significant violation</w:t>
      </w:r>
      <w:r w:rsidR="00CC0942" w:rsidRPr="00ED1C0E">
        <w:rPr>
          <w:rFonts w:asciiTheme="majorHAnsi" w:hAnsiTheme="majorHAnsi" w:cstheme="majorHAnsi"/>
        </w:rPr>
        <w:t xml:space="preserve"> as there is no obvious trend or pattern in the residuals over time, which suggests that the proportional hazards assumption might hold for this </w:t>
      </w:r>
      <w:r w:rsidR="005456E9">
        <w:rPr>
          <w:rFonts w:asciiTheme="majorHAnsi" w:hAnsiTheme="majorHAnsi" w:cstheme="majorHAnsi"/>
        </w:rPr>
        <w:t>covariate</w:t>
      </w:r>
      <w:r w:rsidR="00CC0942" w:rsidRPr="00ED1C0E">
        <w:rPr>
          <w:rFonts w:asciiTheme="majorHAnsi" w:hAnsiTheme="majorHAnsi" w:cstheme="majorHAnsi"/>
        </w:rPr>
        <w:t>.</w:t>
      </w:r>
    </w:p>
    <w:p w14:paraId="1D2D723D" w14:textId="372A5170" w:rsidR="00193BFB" w:rsidRPr="00ED1C0E" w:rsidRDefault="00860457" w:rsidP="00193BFB">
      <w:pPr>
        <w:rPr>
          <w:rFonts w:asciiTheme="majorHAnsi" w:hAnsiTheme="majorHAnsi" w:cstheme="majorHAnsi"/>
          <w:b/>
          <w:bCs/>
          <w:sz w:val="32"/>
          <w:szCs w:val="32"/>
        </w:rPr>
      </w:pPr>
      <w:r w:rsidRPr="00ED1C0E">
        <w:rPr>
          <w:rFonts w:asciiTheme="majorHAnsi" w:hAnsiTheme="majorHAnsi" w:cstheme="majorHAnsi"/>
          <w:b/>
          <w:bCs/>
          <w:sz w:val="32"/>
          <w:szCs w:val="32"/>
        </w:rPr>
        <w:t>4.</w:t>
      </w:r>
      <w:r w:rsidR="009832B1" w:rsidRPr="00ED1C0E">
        <w:rPr>
          <w:rFonts w:asciiTheme="majorHAnsi" w:hAnsiTheme="majorHAnsi" w:cstheme="majorHAnsi"/>
          <w:b/>
          <w:bCs/>
          <w:sz w:val="32"/>
          <w:szCs w:val="32"/>
        </w:rPr>
        <w:t>4</w:t>
      </w:r>
      <w:r w:rsidR="00F959F2" w:rsidRPr="00ED1C0E">
        <w:rPr>
          <w:rFonts w:asciiTheme="majorHAnsi" w:hAnsiTheme="majorHAnsi" w:cstheme="majorHAnsi"/>
          <w:b/>
          <w:bCs/>
          <w:sz w:val="32"/>
          <w:szCs w:val="32"/>
        </w:rPr>
        <w:t xml:space="preserve"> </w:t>
      </w:r>
      <w:r w:rsidR="00193BFB" w:rsidRPr="00ED1C0E">
        <w:rPr>
          <w:rFonts w:asciiTheme="majorHAnsi" w:hAnsiTheme="majorHAnsi" w:cstheme="majorHAnsi"/>
          <w:b/>
          <w:bCs/>
          <w:sz w:val="32"/>
          <w:szCs w:val="32"/>
        </w:rPr>
        <w:t xml:space="preserve">Accelerated Failure Time (AFT) </w:t>
      </w:r>
    </w:p>
    <w:p w14:paraId="7C698164" w14:textId="30738685" w:rsidR="00E06136" w:rsidRPr="00ED1C0E" w:rsidRDefault="00C2280D" w:rsidP="00C2280D">
      <w:pPr>
        <w:rPr>
          <w:rFonts w:asciiTheme="majorHAnsi" w:hAnsiTheme="majorHAnsi" w:cstheme="majorHAnsi"/>
          <w:sz w:val="24"/>
          <w:szCs w:val="24"/>
        </w:rPr>
      </w:pPr>
      <w:r w:rsidRPr="00ED1C0E">
        <w:rPr>
          <w:rFonts w:asciiTheme="majorHAnsi" w:hAnsiTheme="majorHAnsi" w:cstheme="majorHAnsi"/>
          <w:sz w:val="24"/>
          <w:szCs w:val="24"/>
        </w:rPr>
        <w:t>T</w:t>
      </w:r>
      <w:r w:rsidRPr="00ED1C0E">
        <w:rPr>
          <w:rFonts w:asciiTheme="majorHAnsi" w:hAnsiTheme="majorHAnsi" w:cstheme="majorHAnsi"/>
          <w:sz w:val="24"/>
          <w:szCs w:val="24"/>
        </w:rPr>
        <w:t xml:space="preserve">he Accelerated Failure Time (AFT) model </w:t>
      </w:r>
      <w:r w:rsidR="00EA29E5">
        <w:rPr>
          <w:rFonts w:asciiTheme="majorHAnsi" w:hAnsiTheme="majorHAnsi" w:cstheme="majorHAnsi"/>
          <w:sz w:val="24"/>
          <w:szCs w:val="24"/>
        </w:rPr>
        <w:t>is often used when</w:t>
      </w:r>
      <w:r w:rsidRPr="00ED1C0E">
        <w:rPr>
          <w:rFonts w:asciiTheme="majorHAnsi" w:hAnsiTheme="majorHAnsi" w:cstheme="majorHAnsi"/>
          <w:sz w:val="24"/>
          <w:szCs w:val="24"/>
        </w:rPr>
        <w:t xml:space="preserve"> the Cox Proportional Hazard (PH) model</w:t>
      </w:r>
      <w:r w:rsidR="00EA29E5">
        <w:rPr>
          <w:rFonts w:asciiTheme="majorHAnsi" w:hAnsiTheme="majorHAnsi" w:cstheme="majorHAnsi"/>
          <w:sz w:val="24"/>
          <w:szCs w:val="24"/>
        </w:rPr>
        <w:t xml:space="preserve"> does not</w:t>
      </w:r>
      <w:r w:rsidRPr="00ED1C0E">
        <w:rPr>
          <w:rFonts w:asciiTheme="majorHAnsi" w:hAnsiTheme="majorHAnsi" w:cstheme="majorHAnsi"/>
          <w:sz w:val="24"/>
          <w:szCs w:val="24"/>
        </w:rPr>
        <w:t xml:space="preserve"> hold.</w:t>
      </w:r>
      <w:r w:rsidR="008E49FC" w:rsidRPr="00ED1C0E">
        <w:rPr>
          <w:rFonts w:asciiTheme="majorHAnsi" w:hAnsiTheme="majorHAnsi" w:cstheme="majorHAnsi"/>
          <w:sz w:val="24"/>
          <w:szCs w:val="24"/>
        </w:rPr>
        <w:t xml:space="preserve"> Although the </w:t>
      </w:r>
      <w:r w:rsidR="00185A37" w:rsidRPr="00ED1C0E">
        <w:rPr>
          <w:rFonts w:asciiTheme="majorHAnsi" w:hAnsiTheme="majorHAnsi" w:cstheme="majorHAnsi"/>
          <w:sz w:val="24"/>
          <w:szCs w:val="24"/>
        </w:rPr>
        <w:t xml:space="preserve">null hypothesis of </w:t>
      </w:r>
      <w:r w:rsidR="008E49FC" w:rsidRPr="00ED1C0E">
        <w:rPr>
          <w:rFonts w:asciiTheme="majorHAnsi" w:hAnsiTheme="majorHAnsi" w:cstheme="majorHAnsi"/>
          <w:sz w:val="24"/>
          <w:szCs w:val="24"/>
        </w:rPr>
        <w:t>Cox PH</w:t>
      </w:r>
      <w:r w:rsidR="00185A37" w:rsidRPr="00ED1C0E">
        <w:rPr>
          <w:rFonts w:asciiTheme="majorHAnsi" w:hAnsiTheme="majorHAnsi" w:cstheme="majorHAnsi"/>
          <w:sz w:val="24"/>
          <w:szCs w:val="24"/>
        </w:rPr>
        <w:t xml:space="preserve"> was accepted, the study </w:t>
      </w:r>
      <w:r w:rsidR="00792E62">
        <w:rPr>
          <w:rFonts w:asciiTheme="majorHAnsi" w:hAnsiTheme="majorHAnsi" w:cstheme="majorHAnsi"/>
          <w:sz w:val="24"/>
          <w:szCs w:val="24"/>
        </w:rPr>
        <w:t>still uses the</w:t>
      </w:r>
      <w:r w:rsidR="00185A37" w:rsidRPr="00ED1C0E">
        <w:rPr>
          <w:rFonts w:asciiTheme="majorHAnsi" w:hAnsiTheme="majorHAnsi" w:cstheme="majorHAnsi"/>
          <w:sz w:val="24"/>
          <w:szCs w:val="24"/>
        </w:rPr>
        <w:t xml:space="preserve"> AFT in order to </w:t>
      </w:r>
      <w:r w:rsidR="00F670DF" w:rsidRPr="00F670DF">
        <w:rPr>
          <w:rFonts w:asciiTheme="majorHAnsi" w:hAnsiTheme="majorHAnsi" w:cstheme="majorHAnsi"/>
          <w:sz w:val="24"/>
          <w:szCs w:val="24"/>
        </w:rPr>
        <w:t>understand the direct effect of covariates on survival time and for making predictions about survival times.</w:t>
      </w:r>
    </w:p>
    <w:p w14:paraId="640C6747" w14:textId="752A08A3" w:rsidR="00436276" w:rsidRPr="00ED1C0E" w:rsidRDefault="00436276" w:rsidP="00E06136">
      <w:pPr>
        <w:pStyle w:val="ListParagraph"/>
        <w:numPr>
          <w:ilvl w:val="0"/>
          <w:numId w:val="8"/>
        </w:numPr>
        <w:rPr>
          <w:rFonts w:asciiTheme="majorHAnsi" w:hAnsiTheme="majorHAnsi" w:cstheme="majorHAnsi"/>
          <w:sz w:val="24"/>
          <w:szCs w:val="24"/>
        </w:rPr>
      </w:pPr>
      <w:r w:rsidRPr="00ED1C0E">
        <w:rPr>
          <w:rFonts w:asciiTheme="majorHAnsi" w:hAnsiTheme="majorHAnsi" w:cstheme="majorHAnsi"/>
          <w:sz w:val="24"/>
          <w:szCs w:val="24"/>
        </w:rPr>
        <w:t>Weibull</w:t>
      </w:r>
      <w:r w:rsidR="00877C3C">
        <w:rPr>
          <w:rFonts w:asciiTheme="majorHAnsi" w:hAnsiTheme="majorHAnsi" w:cstheme="majorHAnsi"/>
          <w:sz w:val="24"/>
          <w:szCs w:val="24"/>
        </w:rPr>
        <w:t xml:space="preserve"> </w:t>
      </w:r>
      <w:r w:rsidRPr="00ED1C0E">
        <w:rPr>
          <w:rFonts w:asciiTheme="majorHAnsi" w:hAnsiTheme="majorHAnsi" w:cstheme="majorHAnsi"/>
          <w:sz w:val="24"/>
          <w:szCs w:val="24"/>
        </w:rPr>
        <w:t>AFT</w:t>
      </w:r>
      <w:r w:rsidR="00877C3C">
        <w:rPr>
          <w:rFonts w:asciiTheme="majorHAnsi" w:hAnsiTheme="majorHAnsi" w:cstheme="majorHAnsi"/>
          <w:sz w:val="24"/>
          <w:szCs w:val="24"/>
        </w:rPr>
        <w:t xml:space="preserve"> </w:t>
      </w:r>
      <w:r w:rsidRPr="00ED1C0E">
        <w:rPr>
          <w:rFonts w:asciiTheme="majorHAnsi" w:hAnsiTheme="majorHAnsi" w:cstheme="majorHAnsi"/>
          <w:sz w:val="24"/>
          <w:szCs w:val="24"/>
        </w:rPr>
        <w:t>Fitter: AIC = 815.516</w:t>
      </w:r>
    </w:p>
    <w:p w14:paraId="4AE2F73E" w14:textId="2E7D9AB3" w:rsidR="00436276" w:rsidRPr="00436276" w:rsidRDefault="00877C3C" w:rsidP="00436276">
      <w:pPr>
        <w:numPr>
          <w:ilvl w:val="0"/>
          <w:numId w:val="6"/>
        </w:numPr>
        <w:rPr>
          <w:rFonts w:asciiTheme="majorHAnsi" w:hAnsiTheme="majorHAnsi" w:cstheme="majorHAnsi"/>
          <w:sz w:val="24"/>
          <w:szCs w:val="24"/>
        </w:rPr>
      </w:pPr>
      <w:r w:rsidRPr="00436276">
        <w:rPr>
          <w:rFonts w:asciiTheme="majorHAnsi" w:hAnsiTheme="majorHAnsi" w:cstheme="majorHAnsi"/>
          <w:sz w:val="24"/>
          <w:szCs w:val="24"/>
        </w:rPr>
        <w:t>Lognormal</w:t>
      </w:r>
      <w:r>
        <w:rPr>
          <w:rFonts w:asciiTheme="majorHAnsi" w:hAnsiTheme="majorHAnsi" w:cstheme="majorHAnsi"/>
          <w:sz w:val="24"/>
          <w:szCs w:val="24"/>
        </w:rPr>
        <w:t xml:space="preserve"> </w:t>
      </w:r>
      <w:r w:rsidR="00436276" w:rsidRPr="00436276">
        <w:rPr>
          <w:rFonts w:asciiTheme="majorHAnsi" w:hAnsiTheme="majorHAnsi" w:cstheme="majorHAnsi"/>
          <w:sz w:val="24"/>
          <w:szCs w:val="24"/>
        </w:rPr>
        <w:t>AFT</w:t>
      </w:r>
      <w:r>
        <w:rPr>
          <w:rFonts w:asciiTheme="majorHAnsi" w:hAnsiTheme="majorHAnsi" w:cstheme="majorHAnsi"/>
          <w:sz w:val="24"/>
          <w:szCs w:val="24"/>
        </w:rPr>
        <w:t xml:space="preserve"> </w:t>
      </w:r>
      <w:r w:rsidR="00436276" w:rsidRPr="00436276">
        <w:rPr>
          <w:rFonts w:asciiTheme="majorHAnsi" w:hAnsiTheme="majorHAnsi" w:cstheme="majorHAnsi"/>
          <w:sz w:val="24"/>
          <w:szCs w:val="24"/>
        </w:rPr>
        <w:t>Fitter: AIC = 822.647</w:t>
      </w:r>
    </w:p>
    <w:p w14:paraId="0033E74F" w14:textId="49B13131" w:rsidR="00436276" w:rsidRPr="00436276" w:rsidRDefault="00877C3C" w:rsidP="00436276">
      <w:pPr>
        <w:numPr>
          <w:ilvl w:val="0"/>
          <w:numId w:val="6"/>
        </w:numPr>
        <w:rPr>
          <w:rFonts w:asciiTheme="majorHAnsi" w:hAnsiTheme="majorHAnsi" w:cstheme="majorHAnsi"/>
          <w:sz w:val="24"/>
          <w:szCs w:val="24"/>
        </w:rPr>
      </w:pPr>
      <w:r w:rsidRPr="00436276">
        <w:rPr>
          <w:rFonts w:asciiTheme="majorHAnsi" w:hAnsiTheme="majorHAnsi" w:cstheme="majorHAnsi"/>
          <w:sz w:val="24"/>
          <w:szCs w:val="24"/>
        </w:rPr>
        <w:t>Loglogistic</w:t>
      </w:r>
      <w:r>
        <w:rPr>
          <w:rFonts w:asciiTheme="majorHAnsi" w:hAnsiTheme="majorHAnsi" w:cstheme="majorHAnsi"/>
          <w:sz w:val="24"/>
          <w:szCs w:val="24"/>
        </w:rPr>
        <w:t xml:space="preserve"> </w:t>
      </w:r>
      <w:r w:rsidR="00436276" w:rsidRPr="00436276">
        <w:rPr>
          <w:rFonts w:asciiTheme="majorHAnsi" w:hAnsiTheme="majorHAnsi" w:cstheme="majorHAnsi"/>
          <w:sz w:val="24"/>
          <w:szCs w:val="24"/>
        </w:rPr>
        <w:t>AFT</w:t>
      </w:r>
      <w:r>
        <w:rPr>
          <w:rFonts w:asciiTheme="majorHAnsi" w:hAnsiTheme="majorHAnsi" w:cstheme="majorHAnsi"/>
          <w:sz w:val="24"/>
          <w:szCs w:val="24"/>
        </w:rPr>
        <w:t xml:space="preserve"> </w:t>
      </w:r>
      <w:r w:rsidR="00436276" w:rsidRPr="00436276">
        <w:rPr>
          <w:rFonts w:asciiTheme="majorHAnsi" w:hAnsiTheme="majorHAnsi" w:cstheme="majorHAnsi"/>
          <w:sz w:val="24"/>
          <w:szCs w:val="24"/>
        </w:rPr>
        <w:t>Fitter: AIC = 820.250</w:t>
      </w:r>
    </w:p>
    <w:p w14:paraId="00B4EE3F" w14:textId="4A0971CB" w:rsidR="00860457" w:rsidRDefault="004A4B5F" w:rsidP="00436276">
      <w:pPr>
        <w:rPr>
          <w:rFonts w:asciiTheme="majorHAnsi" w:hAnsiTheme="majorHAnsi" w:cstheme="majorHAnsi"/>
          <w:sz w:val="24"/>
          <w:szCs w:val="24"/>
        </w:rPr>
      </w:pPr>
      <w:r w:rsidRPr="00ED1C0E">
        <w:rPr>
          <w:rFonts w:asciiTheme="majorHAnsi" w:hAnsiTheme="majorHAnsi" w:cstheme="majorHAnsi"/>
          <w:sz w:val="24"/>
          <w:szCs w:val="24"/>
        </w:rPr>
        <w:t>Among these models, the Weibull</w:t>
      </w:r>
      <w:r w:rsidR="00877C3C">
        <w:rPr>
          <w:rFonts w:asciiTheme="majorHAnsi" w:hAnsiTheme="majorHAnsi" w:cstheme="majorHAnsi"/>
          <w:sz w:val="24"/>
          <w:szCs w:val="24"/>
        </w:rPr>
        <w:t xml:space="preserve"> </w:t>
      </w:r>
      <w:r w:rsidRPr="00ED1C0E">
        <w:rPr>
          <w:rFonts w:asciiTheme="majorHAnsi" w:hAnsiTheme="majorHAnsi" w:cstheme="majorHAnsi"/>
          <w:sz w:val="24"/>
          <w:szCs w:val="24"/>
        </w:rPr>
        <w:t>AFT</w:t>
      </w:r>
      <w:r w:rsidR="00877C3C">
        <w:rPr>
          <w:rFonts w:asciiTheme="majorHAnsi" w:hAnsiTheme="majorHAnsi" w:cstheme="majorHAnsi"/>
          <w:sz w:val="24"/>
          <w:szCs w:val="24"/>
        </w:rPr>
        <w:t xml:space="preserve"> </w:t>
      </w:r>
      <w:r w:rsidRPr="00ED1C0E">
        <w:rPr>
          <w:rFonts w:asciiTheme="majorHAnsi" w:hAnsiTheme="majorHAnsi" w:cstheme="majorHAnsi"/>
          <w:sz w:val="24"/>
          <w:szCs w:val="24"/>
        </w:rPr>
        <w:t>Fitter has the lowest AIC value</w:t>
      </w:r>
      <w:r w:rsidR="000204BF">
        <w:rPr>
          <w:rFonts w:asciiTheme="majorHAnsi" w:hAnsiTheme="majorHAnsi" w:cstheme="majorHAnsi"/>
          <w:sz w:val="24"/>
          <w:szCs w:val="24"/>
        </w:rPr>
        <w:t xml:space="preserve"> with 815.516</w:t>
      </w:r>
      <w:r w:rsidRPr="00ED1C0E">
        <w:rPr>
          <w:rFonts w:asciiTheme="majorHAnsi" w:hAnsiTheme="majorHAnsi" w:cstheme="majorHAnsi"/>
          <w:sz w:val="24"/>
          <w:szCs w:val="24"/>
        </w:rPr>
        <w:t xml:space="preserve">, </w:t>
      </w:r>
      <w:r w:rsidR="008D6992">
        <w:rPr>
          <w:rFonts w:asciiTheme="majorHAnsi" w:hAnsiTheme="majorHAnsi" w:cstheme="majorHAnsi"/>
          <w:sz w:val="24"/>
          <w:szCs w:val="24"/>
        </w:rPr>
        <w:t>thereby</w:t>
      </w:r>
      <w:r w:rsidRPr="00ED1C0E">
        <w:rPr>
          <w:rFonts w:asciiTheme="majorHAnsi" w:hAnsiTheme="majorHAnsi" w:cstheme="majorHAnsi"/>
          <w:sz w:val="24"/>
          <w:szCs w:val="24"/>
        </w:rPr>
        <w:t xml:space="preserve"> provid</w:t>
      </w:r>
      <w:r w:rsidR="008D6992">
        <w:rPr>
          <w:rFonts w:asciiTheme="majorHAnsi" w:hAnsiTheme="majorHAnsi" w:cstheme="majorHAnsi"/>
          <w:sz w:val="24"/>
          <w:szCs w:val="24"/>
        </w:rPr>
        <w:t>ing</w:t>
      </w:r>
      <w:r w:rsidRPr="00ED1C0E">
        <w:rPr>
          <w:rFonts w:asciiTheme="majorHAnsi" w:hAnsiTheme="majorHAnsi" w:cstheme="majorHAnsi"/>
          <w:sz w:val="24"/>
          <w:szCs w:val="24"/>
        </w:rPr>
        <w:t xml:space="preserve"> the best fit to </w:t>
      </w:r>
      <w:r w:rsidR="00DB57A7">
        <w:rPr>
          <w:rFonts w:asciiTheme="majorHAnsi" w:hAnsiTheme="majorHAnsi" w:cstheme="majorHAnsi"/>
          <w:sz w:val="24"/>
          <w:szCs w:val="24"/>
        </w:rPr>
        <w:t>the</w:t>
      </w:r>
      <w:r w:rsidRPr="00ED1C0E">
        <w:rPr>
          <w:rFonts w:asciiTheme="majorHAnsi" w:hAnsiTheme="majorHAnsi" w:cstheme="majorHAnsi"/>
          <w:sz w:val="24"/>
          <w:szCs w:val="24"/>
        </w:rPr>
        <w:t xml:space="preserve"> data compared to the Log</w:t>
      </w:r>
      <w:r w:rsidR="00877C3C">
        <w:rPr>
          <w:rFonts w:asciiTheme="majorHAnsi" w:hAnsiTheme="majorHAnsi" w:cstheme="majorHAnsi"/>
          <w:sz w:val="24"/>
          <w:szCs w:val="24"/>
        </w:rPr>
        <w:t>n</w:t>
      </w:r>
      <w:r w:rsidRPr="00ED1C0E">
        <w:rPr>
          <w:rFonts w:asciiTheme="majorHAnsi" w:hAnsiTheme="majorHAnsi" w:cstheme="majorHAnsi"/>
          <w:sz w:val="24"/>
          <w:szCs w:val="24"/>
        </w:rPr>
        <w:t>ormal and Log</w:t>
      </w:r>
      <w:r w:rsidR="000F0519">
        <w:rPr>
          <w:rFonts w:asciiTheme="majorHAnsi" w:hAnsiTheme="majorHAnsi" w:cstheme="majorHAnsi"/>
          <w:sz w:val="24"/>
          <w:szCs w:val="24"/>
        </w:rPr>
        <w:t>l</w:t>
      </w:r>
      <w:r w:rsidRPr="00ED1C0E">
        <w:rPr>
          <w:rFonts w:asciiTheme="majorHAnsi" w:hAnsiTheme="majorHAnsi" w:cstheme="majorHAnsi"/>
          <w:sz w:val="24"/>
          <w:szCs w:val="24"/>
        </w:rPr>
        <w:t>ogistic models. This means that, based on the AIC criterion, the Weibull distribution is the most appropriate for modeling your survival data in this context.</w:t>
      </w:r>
    </w:p>
    <w:p w14:paraId="7D412E7F" w14:textId="726A489C" w:rsidR="00D9236D" w:rsidRPr="00881E37" w:rsidRDefault="00D9236D" w:rsidP="00C00841">
      <w:pPr>
        <w:rPr>
          <w:rFonts w:asciiTheme="majorHAnsi" w:hAnsiTheme="majorHAnsi" w:cstheme="majorHAnsi"/>
          <w:b/>
          <w:bCs/>
          <w:sz w:val="32"/>
          <w:szCs w:val="32"/>
        </w:rPr>
      </w:pPr>
      <w:r w:rsidRPr="00C00841">
        <w:rPr>
          <w:rFonts w:asciiTheme="majorHAnsi" w:hAnsiTheme="majorHAnsi" w:cstheme="majorHAnsi"/>
          <w:b/>
          <w:bCs/>
          <w:sz w:val="32"/>
          <w:szCs w:val="32"/>
        </w:rPr>
        <w:t>4.4.1</w:t>
      </w:r>
      <w:r w:rsidR="00C00841">
        <w:rPr>
          <w:rFonts w:asciiTheme="majorHAnsi" w:hAnsiTheme="majorHAnsi" w:cstheme="majorHAnsi"/>
          <w:b/>
          <w:bCs/>
          <w:sz w:val="32"/>
          <w:szCs w:val="32"/>
        </w:rPr>
        <w:t xml:space="preserve"> Weibull </w:t>
      </w:r>
    </w:p>
    <w:tbl>
      <w:tblPr>
        <w:tblW w:w="8182" w:type="dxa"/>
        <w:jc w:val="center"/>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3481"/>
        <w:gridCol w:w="1461"/>
        <w:gridCol w:w="1890"/>
        <w:gridCol w:w="1350"/>
      </w:tblGrid>
      <w:tr w:rsidR="00727D6E" w:rsidRPr="00881E37" w14:paraId="7D27EC01" w14:textId="5C94061F" w:rsidTr="00211180">
        <w:trPr>
          <w:tblHeader/>
          <w:jc w:val="center"/>
        </w:trPr>
        <w:tc>
          <w:tcPr>
            <w:tcW w:w="348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5A9B867" w14:textId="446ED937" w:rsidR="00727D6E" w:rsidRPr="00BC1CA4" w:rsidRDefault="00727D6E" w:rsidP="006163A2">
            <w:pPr>
              <w:spacing w:after="0" w:line="240" w:lineRule="auto"/>
              <w:rPr>
                <w:rFonts w:asciiTheme="majorHAnsi" w:hAnsiTheme="majorHAnsi" w:cstheme="majorHAnsi"/>
                <w:sz w:val="24"/>
                <w:szCs w:val="24"/>
              </w:rPr>
            </w:pPr>
            <w:r w:rsidRPr="00881E37">
              <w:rPr>
                <w:rFonts w:asciiTheme="majorHAnsi" w:hAnsiTheme="majorHAnsi" w:cstheme="majorHAnsi"/>
                <w:sz w:val="24"/>
                <w:szCs w:val="24"/>
              </w:rPr>
              <w:lastRenderedPageBreak/>
              <w:t>Covariates</w:t>
            </w:r>
          </w:p>
        </w:tc>
        <w:tc>
          <w:tcPr>
            <w:tcW w:w="1461" w:type="dxa"/>
            <w:tcBorders>
              <w:top w:val="outset" w:sz="6" w:space="0" w:color="auto"/>
              <w:left w:val="outset" w:sz="6" w:space="0" w:color="auto"/>
              <w:bottom w:val="outset" w:sz="6" w:space="0" w:color="auto"/>
              <w:right w:val="outset" w:sz="6" w:space="0" w:color="auto"/>
            </w:tcBorders>
            <w:vAlign w:val="center"/>
          </w:tcPr>
          <w:p w14:paraId="2F0BAA48" w14:textId="78EFFC6D" w:rsidR="00727D6E" w:rsidRPr="00881E37" w:rsidRDefault="00F47173"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727D6E" w:rsidRPr="00881E37">
              <w:rPr>
                <w:rFonts w:asciiTheme="majorHAnsi" w:hAnsiTheme="majorHAnsi" w:cstheme="majorHAnsi"/>
                <w:sz w:val="24"/>
                <w:szCs w:val="24"/>
              </w:rPr>
              <w:t>Coefficient</w:t>
            </w:r>
          </w:p>
        </w:tc>
        <w:tc>
          <w:tcPr>
            <w:tcW w:w="189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22408534" w14:textId="42015643" w:rsidR="00727D6E" w:rsidRPr="00BC1CA4" w:rsidRDefault="00727D6E" w:rsidP="006163A2">
            <w:pPr>
              <w:spacing w:after="0" w:line="240" w:lineRule="auto"/>
              <w:rPr>
                <w:rFonts w:asciiTheme="majorHAnsi" w:hAnsiTheme="majorHAnsi" w:cstheme="majorHAnsi"/>
                <w:sz w:val="24"/>
                <w:szCs w:val="24"/>
              </w:rPr>
            </w:pPr>
            <w:r w:rsidRPr="00881E37">
              <w:rPr>
                <w:rFonts w:asciiTheme="majorHAnsi" w:hAnsiTheme="majorHAnsi" w:cstheme="majorHAnsi"/>
                <w:sz w:val="24"/>
                <w:szCs w:val="24"/>
              </w:rPr>
              <w:t>EXP</w:t>
            </w:r>
            <w:r w:rsidRPr="00BC1CA4">
              <w:rPr>
                <w:rFonts w:asciiTheme="majorHAnsi" w:hAnsiTheme="majorHAnsi" w:cstheme="majorHAnsi"/>
                <w:sz w:val="24"/>
                <w:szCs w:val="24"/>
              </w:rPr>
              <w:t>(</w:t>
            </w:r>
            <w:r w:rsidRPr="00881E37">
              <w:rPr>
                <w:rFonts w:asciiTheme="majorHAnsi" w:hAnsiTheme="majorHAnsi" w:cstheme="majorHAnsi"/>
                <w:sz w:val="24"/>
                <w:szCs w:val="24"/>
              </w:rPr>
              <w:t>Coefficient</w:t>
            </w:r>
            <w:r w:rsidRPr="00BC1CA4">
              <w:rPr>
                <w:rFonts w:asciiTheme="majorHAnsi" w:hAnsiTheme="majorHAnsi" w:cstheme="majorHAnsi"/>
                <w:sz w:val="24"/>
                <w:szCs w:val="24"/>
              </w:rPr>
              <w:t>)</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A8104B1" w14:textId="398AF50F" w:rsidR="00727D6E" w:rsidRPr="00BC1CA4" w:rsidRDefault="00FD50F8"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P</w:t>
            </w:r>
          </w:p>
        </w:tc>
      </w:tr>
      <w:tr w:rsidR="00727D6E" w:rsidRPr="00881E37" w14:paraId="4624BC93" w14:textId="77777777" w:rsidTr="00211180">
        <w:trPr>
          <w:jc w:val="center"/>
        </w:trPr>
        <w:tc>
          <w:tcPr>
            <w:tcW w:w="348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32A64E6C"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College</w:t>
            </w:r>
          </w:p>
        </w:tc>
        <w:tc>
          <w:tcPr>
            <w:tcW w:w="1461" w:type="dxa"/>
            <w:tcBorders>
              <w:top w:val="outset" w:sz="6" w:space="0" w:color="auto"/>
              <w:left w:val="outset" w:sz="6" w:space="0" w:color="auto"/>
              <w:bottom w:val="outset" w:sz="6" w:space="0" w:color="auto"/>
              <w:right w:val="outset" w:sz="6" w:space="0" w:color="auto"/>
            </w:tcBorders>
          </w:tcPr>
          <w:p w14:paraId="52CDB96F" w14:textId="75A51EBC" w:rsidR="00727D6E" w:rsidRPr="00881E37" w:rsidRDefault="00F47173"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727D6E" w:rsidRPr="00881E37">
              <w:rPr>
                <w:rFonts w:asciiTheme="majorHAnsi" w:hAnsiTheme="majorHAnsi" w:cstheme="majorHAnsi"/>
                <w:sz w:val="24"/>
                <w:szCs w:val="24"/>
              </w:rPr>
              <w:t>0.017</w:t>
            </w:r>
          </w:p>
        </w:tc>
        <w:tc>
          <w:tcPr>
            <w:tcW w:w="189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1B971FA"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1.017</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9A05887" w14:textId="50F6B49A" w:rsidR="00727D6E" w:rsidRPr="00BC1CA4" w:rsidRDefault="00FD50F8"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0.440</w:t>
            </w:r>
          </w:p>
        </w:tc>
      </w:tr>
      <w:tr w:rsidR="00727D6E" w:rsidRPr="00881E37" w14:paraId="4430B828" w14:textId="77777777" w:rsidTr="00211180">
        <w:trPr>
          <w:jc w:val="center"/>
        </w:trPr>
        <w:tc>
          <w:tcPr>
            <w:tcW w:w="348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810C91D"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Data_Exhaustion</w:t>
            </w:r>
          </w:p>
        </w:tc>
        <w:tc>
          <w:tcPr>
            <w:tcW w:w="1461" w:type="dxa"/>
            <w:tcBorders>
              <w:top w:val="outset" w:sz="6" w:space="0" w:color="auto"/>
              <w:left w:val="outset" w:sz="6" w:space="0" w:color="auto"/>
              <w:bottom w:val="outset" w:sz="6" w:space="0" w:color="auto"/>
              <w:right w:val="outset" w:sz="6" w:space="0" w:color="auto"/>
            </w:tcBorders>
          </w:tcPr>
          <w:p w14:paraId="0801C711" w14:textId="3D7029EF" w:rsidR="00727D6E" w:rsidRPr="00881E37" w:rsidRDefault="00F47173"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727D6E" w:rsidRPr="00881E37">
              <w:rPr>
                <w:rFonts w:asciiTheme="majorHAnsi" w:hAnsiTheme="majorHAnsi" w:cstheme="majorHAnsi"/>
                <w:sz w:val="24"/>
                <w:szCs w:val="24"/>
              </w:rPr>
              <w:t>-0.176</w:t>
            </w:r>
          </w:p>
        </w:tc>
        <w:tc>
          <w:tcPr>
            <w:tcW w:w="189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A74E96"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0.839</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D2F2852" w14:textId="09788B99" w:rsidR="00727D6E" w:rsidRPr="00BC1CA4" w:rsidRDefault="00C35C07"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0.102</w:t>
            </w:r>
          </w:p>
        </w:tc>
      </w:tr>
      <w:tr w:rsidR="00727D6E" w:rsidRPr="00881E37" w14:paraId="3A1B32F6" w14:textId="77777777" w:rsidTr="00211180">
        <w:trPr>
          <w:jc w:val="center"/>
        </w:trPr>
        <w:tc>
          <w:tcPr>
            <w:tcW w:w="348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707EA8F"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Gender</w:t>
            </w:r>
          </w:p>
        </w:tc>
        <w:tc>
          <w:tcPr>
            <w:tcW w:w="1461" w:type="dxa"/>
            <w:tcBorders>
              <w:top w:val="outset" w:sz="6" w:space="0" w:color="auto"/>
              <w:left w:val="outset" w:sz="6" w:space="0" w:color="auto"/>
              <w:bottom w:val="outset" w:sz="6" w:space="0" w:color="auto"/>
              <w:right w:val="outset" w:sz="6" w:space="0" w:color="auto"/>
            </w:tcBorders>
          </w:tcPr>
          <w:p w14:paraId="562FDBD9" w14:textId="57905C7D" w:rsidR="00727D6E" w:rsidRPr="00881E37" w:rsidRDefault="00F47173"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727D6E" w:rsidRPr="00881E37">
              <w:rPr>
                <w:rFonts w:asciiTheme="majorHAnsi" w:hAnsiTheme="majorHAnsi" w:cstheme="majorHAnsi"/>
                <w:sz w:val="24"/>
                <w:szCs w:val="24"/>
              </w:rPr>
              <w:t>0.218</w:t>
            </w:r>
          </w:p>
        </w:tc>
        <w:tc>
          <w:tcPr>
            <w:tcW w:w="189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7AFFD4E"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1.244</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DB6D77A" w14:textId="4805BF73" w:rsidR="00727D6E" w:rsidRPr="00BC1CA4" w:rsidRDefault="00C35C07"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0.006</w:t>
            </w:r>
          </w:p>
        </w:tc>
      </w:tr>
      <w:tr w:rsidR="00727D6E" w:rsidRPr="00881E37" w14:paraId="143E9276" w14:textId="77777777" w:rsidTr="00211180">
        <w:trPr>
          <w:jc w:val="center"/>
        </w:trPr>
        <w:tc>
          <w:tcPr>
            <w:tcW w:w="348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E590283"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High_Costs_Pricing</w:t>
            </w:r>
          </w:p>
        </w:tc>
        <w:tc>
          <w:tcPr>
            <w:tcW w:w="1461" w:type="dxa"/>
            <w:tcBorders>
              <w:top w:val="outset" w:sz="6" w:space="0" w:color="auto"/>
              <w:left w:val="outset" w:sz="6" w:space="0" w:color="auto"/>
              <w:bottom w:val="outset" w:sz="6" w:space="0" w:color="auto"/>
              <w:right w:val="outset" w:sz="6" w:space="0" w:color="auto"/>
            </w:tcBorders>
          </w:tcPr>
          <w:p w14:paraId="79C3212C" w14:textId="201C8CF7" w:rsidR="00727D6E" w:rsidRPr="00881E37" w:rsidRDefault="00F47173"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727D6E" w:rsidRPr="00881E37">
              <w:rPr>
                <w:rFonts w:asciiTheme="majorHAnsi" w:hAnsiTheme="majorHAnsi" w:cstheme="majorHAnsi"/>
                <w:sz w:val="24"/>
                <w:szCs w:val="24"/>
              </w:rPr>
              <w:t>-0.06</w:t>
            </w:r>
          </w:p>
        </w:tc>
        <w:tc>
          <w:tcPr>
            <w:tcW w:w="189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151C595"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0.941</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AE80474" w14:textId="75611786" w:rsidR="00727D6E" w:rsidRPr="00BC1CA4" w:rsidRDefault="00C35C07"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0.423</w:t>
            </w:r>
          </w:p>
        </w:tc>
      </w:tr>
      <w:tr w:rsidR="00727D6E" w:rsidRPr="00881E37" w14:paraId="490BEDD0" w14:textId="77777777" w:rsidTr="00211180">
        <w:trPr>
          <w:jc w:val="center"/>
        </w:trPr>
        <w:tc>
          <w:tcPr>
            <w:tcW w:w="348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E1EEE5"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Insufficient_Data_Allowance</w:t>
            </w:r>
          </w:p>
        </w:tc>
        <w:tc>
          <w:tcPr>
            <w:tcW w:w="1461" w:type="dxa"/>
            <w:tcBorders>
              <w:top w:val="outset" w:sz="6" w:space="0" w:color="auto"/>
              <w:left w:val="outset" w:sz="6" w:space="0" w:color="auto"/>
              <w:bottom w:val="outset" w:sz="6" w:space="0" w:color="auto"/>
              <w:right w:val="outset" w:sz="6" w:space="0" w:color="auto"/>
            </w:tcBorders>
          </w:tcPr>
          <w:p w14:paraId="5F6537F1" w14:textId="1C8CB8FD" w:rsidR="00727D6E" w:rsidRPr="00881E37" w:rsidRDefault="00F47173"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727D6E" w:rsidRPr="00881E37">
              <w:rPr>
                <w:rFonts w:asciiTheme="majorHAnsi" w:hAnsiTheme="majorHAnsi" w:cstheme="majorHAnsi"/>
                <w:sz w:val="24"/>
                <w:szCs w:val="24"/>
              </w:rPr>
              <w:t>-0.050</w:t>
            </w:r>
          </w:p>
        </w:tc>
        <w:tc>
          <w:tcPr>
            <w:tcW w:w="189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4F0D083"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0.951</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C67524C" w14:textId="6D66D029" w:rsidR="00727D6E" w:rsidRPr="00BC1CA4" w:rsidRDefault="00253AE8"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0.521</w:t>
            </w:r>
          </w:p>
        </w:tc>
      </w:tr>
      <w:tr w:rsidR="00727D6E" w:rsidRPr="00881E37" w14:paraId="683E4BBA" w14:textId="77777777" w:rsidTr="00211180">
        <w:trPr>
          <w:jc w:val="center"/>
        </w:trPr>
        <w:tc>
          <w:tcPr>
            <w:tcW w:w="348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EFA3DE7"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Mobile_Data_Internet</w:t>
            </w:r>
          </w:p>
        </w:tc>
        <w:tc>
          <w:tcPr>
            <w:tcW w:w="1461" w:type="dxa"/>
            <w:tcBorders>
              <w:top w:val="outset" w:sz="6" w:space="0" w:color="auto"/>
              <w:left w:val="outset" w:sz="6" w:space="0" w:color="auto"/>
              <w:bottom w:val="outset" w:sz="6" w:space="0" w:color="auto"/>
              <w:right w:val="outset" w:sz="6" w:space="0" w:color="auto"/>
            </w:tcBorders>
          </w:tcPr>
          <w:p w14:paraId="62B95944" w14:textId="15A5A534" w:rsidR="00727D6E" w:rsidRPr="00881E37" w:rsidRDefault="00F47173"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727D6E" w:rsidRPr="00881E37">
              <w:rPr>
                <w:rFonts w:asciiTheme="majorHAnsi" w:hAnsiTheme="majorHAnsi" w:cstheme="majorHAnsi"/>
                <w:sz w:val="24"/>
                <w:szCs w:val="24"/>
              </w:rPr>
              <w:t>-0.118</w:t>
            </w:r>
          </w:p>
        </w:tc>
        <w:tc>
          <w:tcPr>
            <w:tcW w:w="189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3688A03"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0.889</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CB83797" w14:textId="384A456F" w:rsidR="00727D6E" w:rsidRPr="00BC1CA4" w:rsidRDefault="006D1108"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0.335</w:t>
            </w:r>
          </w:p>
        </w:tc>
      </w:tr>
      <w:tr w:rsidR="00727D6E" w:rsidRPr="00881E37" w14:paraId="6E3A1EC6" w14:textId="77777777" w:rsidTr="00211180">
        <w:trPr>
          <w:jc w:val="center"/>
        </w:trPr>
        <w:tc>
          <w:tcPr>
            <w:tcW w:w="348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96C3EF"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Monthly_Data_Usage</w:t>
            </w:r>
          </w:p>
        </w:tc>
        <w:tc>
          <w:tcPr>
            <w:tcW w:w="1461" w:type="dxa"/>
            <w:tcBorders>
              <w:top w:val="outset" w:sz="6" w:space="0" w:color="auto"/>
              <w:left w:val="outset" w:sz="6" w:space="0" w:color="auto"/>
              <w:bottom w:val="outset" w:sz="6" w:space="0" w:color="auto"/>
              <w:right w:val="outset" w:sz="6" w:space="0" w:color="auto"/>
            </w:tcBorders>
          </w:tcPr>
          <w:p w14:paraId="150C037E" w14:textId="6342623F" w:rsidR="00727D6E" w:rsidRPr="00881E37" w:rsidRDefault="00F47173"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727D6E" w:rsidRPr="00881E37">
              <w:rPr>
                <w:rFonts w:asciiTheme="majorHAnsi" w:hAnsiTheme="majorHAnsi" w:cstheme="majorHAnsi"/>
                <w:sz w:val="24"/>
                <w:szCs w:val="24"/>
              </w:rPr>
              <w:t>0.026</w:t>
            </w:r>
          </w:p>
        </w:tc>
        <w:tc>
          <w:tcPr>
            <w:tcW w:w="189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8032C6"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1.026</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46E80E" w14:textId="14EC524D"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0</w:t>
            </w:r>
            <w:r w:rsidR="00955BC9">
              <w:rPr>
                <w:rFonts w:asciiTheme="majorHAnsi" w:hAnsiTheme="majorHAnsi" w:cstheme="majorHAnsi"/>
                <w:sz w:val="24"/>
                <w:szCs w:val="24"/>
              </w:rPr>
              <w:t>.374</w:t>
            </w:r>
          </w:p>
        </w:tc>
      </w:tr>
      <w:tr w:rsidR="00727D6E" w:rsidRPr="00881E37" w14:paraId="0A6C4901" w14:textId="77777777" w:rsidTr="00211180">
        <w:trPr>
          <w:jc w:val="center"/>
        </w:trPr>
        <w:tc>
          <w:tcPr>
            <w:tcW w:w="348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1781B6A"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Multiple_Networks</w:t>
            </w:r>
          </w:p>
        </w:tc>
        <w:tc>
          <w:tcPr>
            <w:tcW w:w="1461" w:type="dxa"/>
            <w:tcBorders>
              <w:top w:val="outset" w:sz="6" w:space="0" w:color="auto"/>
              <w:left w:val="outset" w:sz="6" w:space="0" w:color="auto"/>
              <w:bottom w:val="outset" w:sz="6" w:space="0" w:color="auto"/>
              <w:right w:val="outset" w:sz="6" w:space="0" w:color="auto"/>
            </w:tcBorders>
          </w:tcPr>
          <w:p w14:paraId="4BAA0D92" w14:textId="54095EF6" w:rsidR="00727D6E" w:rsidRPr="00881E37" w:rsidRDefault="00F47173"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727D6E" w:rsidRPr="00881E37">
              <w:rPr>
                <w:rFonts w:asciiTheme="majorHAnsi" w:hAnsiTheme="majorHAnsi" w:cstheme="majorHAnsi"/>
                <w:sz w:val="24"/>
                <w:szCs w:val="24"/>
              </w:rPr>
              <w:t>-0.104</w:t>
            </w:r>
          </w:p>
        </w:tc>
        <w:tc>
          <w:tcPr>
            <w:tcW w:w="189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FAED283"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0.901</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E9B4294" w14:textId="44F8CABE" w:rsidR="00727D6E" w:rsidRPr="00BC1CA4" w:rsidRDefault="00955BC9"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0.546</w:t>
            </w:r>
          </w:p>
        </w:tc>
      </w:tr>
      <w:tr w:rsidR="00727D6E" w:rsidRPr="00881E37" w14:paraId="3C40B1CB" w14:textId="77777777" w:rsidTr="00211180">
        <w:trPr>
          <w:jc w:val="center"/>
        </w:trPr>
        <w:tc>
          <w:tcPr>
            <w:tcW w:w="348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187924A"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Network_Strength</w:t>
            </w:r>
          </w:p>
        </w:tc>
        <w:tc>
          <w:tcPr>
            <w:tcW w:w="1461" w:type="dxa"/>
            <w:tcBorders>
              <w:top w:val="outset" w:sz="6" w:space="0" w:color="auto"/>
              <w:left w:val="outset" w:sz="6" w:space="0" w:color="auto"/>
              <w:bottom w:val="outset" w:sz="6" w:space="0" w:color="auto"/>
              <w:right w:val="outset" w:sz="6" w:space="0" w:color="auto"/>
            </w:tcBorders>
          </w:tcPr>
          <w:p w14:paraId="5897AEA9" w14:textId="6628BF40" w:rsidR="00727D6E" w:rsidRPr="00881E37" w:rsidRDefault="00F47173"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727D6E" w:rsidRPr="00881E37">
              <w:rPr>
                <w:rFonts w:asciiTheme="majorHAnsi" w:hAnsiTheme="majorHAnsi" w:cstheme="majorHAnsi"/>
                <w:sz w:val="24"/>
                <w:szCs w:val="24"/>
              </w:rPr>
              <w:t>-0.093</w:t>
            </w:r>
          </w:p>
        </w:tc>
        <w:tc>
          <w:tcPr>
            <w:tcW w:w="189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963BD9"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0.911</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972C419" w14:textId="07A7F6C5" w:rsidR="00727D6E" w:rsidRPr="00BC1CA4" w:rsidRDefault="00091850"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0.008</w:t>
            </w:r>
          </w:p>
        </w:tc>
      </w:tr>
      <w:tr w:rsidR="00727D6E" w:rsidRPr="00881E37" w14:paraId="6C902186" w14:textId="77777777" w:rsidTr="00211180">
        <w:trPr>
          <w:jc w:val="center"/>
        </w:trPr>
        <w:tc>
          <w:tcPr>
            <w:tcW w:w="348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3FC33EA"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Other_Networks_Better_Services</w:t>
            </w:r>
          </w:p>
        </w:tc>
        <w:tc>
          <w:tcPr>
            <w:tcW w:w="1461" w:type="dxa"/>
            <w:tcBorders>
              <w:top w:val="outset" w:sz="6" w:space="0" w:color="auto"/>
              <w:left w:val="outset" w:sz="6" w:space="0" w:color="auto"/>
              <w:bottom w:val="outset" w:sz="6" w:space="0" w:color="auto"/>
              <w:right w:val="outset" w:sz="6" w:space="0" w:color="auto"/>
            </w:tcBorders>
          </w:tcPr>
          <w:p w14:paraId="2B860F18" w14:textId="15A4A982" w:rsidR="00727D6E" w:rsidRPr="00881E37" w:rsidRDefault="00F47173"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727D6E" w:rsidRPr="00881E37">
              <w:rPr>
                <w:rFonts w:asciiTheme="majorHAnsi" w:hAnsiTheme="majorHAnsi" w:cstheme="majorHAnsi"/>
                <w:sz w:val="24"/>
                <w:szCs w:val="24"/>
              </w:rPr>
              <w:t>-0.052</w:t>
            </w:r>
          </w:p>
        </w:tc>
        <w:tc>
          <w:tcPr>
            <w:tcW w:w="189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07C39E4"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0.950</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F5A982A" w14:textId="2827FD85" w:rsidR="00727D6E" w:rsidRPr="00BC1CA4" w:rsidRDefault="00091850"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0.633</w:t>
            </w:r>
          </w:p>
        </w:tc>
      </w:tr>
      <w:tr w:rsidR="00727D6E" w:rsidRPr="00881E37" w14:paraId="5ED27857" w14:textId="77777777" w:rsidTr="00211180">
        <w:trPr>
          <w:jc w:val="center"/>
        </w:trPr>
        <w:tc>
          <w:tcPr>
            <w:tcW w:w="348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AEFD0E"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Poor_Network_Quality_Coverage</w:t>
            </w:r>
          </w:p>
        </w:tc>
        <w:tc>
          <w:tcPr>
            <w:tcW w:w="1461" w:type="dxa"/>
            <w:tcBorders>
              <w:top w:val="outset" w:sz="6" w:space="0" w:color="auto"/>
              <w:left w:val="outset" w:sz="6" w:space="0" w:color="auto"/>
              <w:bottom w:val="outset" w:sz="6" w:space="0" w:color="auto"/>
              <w:right w:val="outset" w:sz="6" w:space="0" w:color="auto"/>
            </w:tcBorders>
          </w:tcPr>
          <w:p w14:paraId="1314460D" w14:textId="666347E6" w:rsidR="00727D6E" w:rsidRPr="00881E37" w:rsidRDefault="00F47173"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727D6E" w:rsidRPr="00881E37">
              <w:rPr>
                <w:rFonts w:asciiTheme="majorHAnsi" w:hAnsiTheme="majorHAnsi" w:cstheme="majorHAnsi"/>
                <w:sz w:val="24"/>
                <w:szCs w:val="24"/>
              </w:rPr>
              <w:t>0.071</w:t>
            </w:r>
          </w:p>
        </w:tc>
        <w:tc>
          <w:tcPr>
            <w:tcW w:w="189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C9E8877"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1.073</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79C9C7A" w14:textId="14AE6636"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0.</w:t>
            </w:r>
            <w:r w:rsidR="00091850">
              <w:rPr>
                <w:rFonts w:asciiTheme="majorHAnsi" w:hAnsiTheme="majorHAnsi" w:cstheme="majorHAnsi"/>
                <w:sz w:val="24"/>
                <w:szCs w:val="24"/>
              </w:rPr>
              <w:t>378</w:t>
            </w:r>
          </w:p>
        </w:tc>
      </w:tr>
      <w:tr w:rsidR="00727D6E" w:rsidRPr="00881E37" w14:paraId="6C88DA53" w14:textId="77777777" w:rsidTr="00211180">
        <w:trPr>
          <w:jc w:val="center"/>
        </w:trPr>
        <w:tc>
          <w:tcPr>
            <w:tcW w:w="348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766364"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Residence</w:t>
            </w:r>
          </w:p>
        </w:tc>
        <w:tc>
          <w:tcPr>
            <w:tcW w:w="1461" w:type="dxa"/>
            <w:tcBorders>
              <w:top w:val="outset" w:sz="6" w:space="0" w:color="auto"/>
              <w:left w:val="outset" w:sz="6" w:space="0" w:color="auto"/>
              <w:bottom w:val="outset" w:sz="6" w:space="0" w:color="auto"/>
              <w:right w:val="outset" w:sz="6" w:space="0" w:color="auto"/>
            </w:tcBorders>
          </w:tcPr>
          <w:p w14:paraId="6073B3BF" w14:textId="2F41E038" w:rsidR="00727D6E" w:rsidRPr="00881E37" w:rsidRDefault="00F47173"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727D6E" w:rsidRPr="00881E37">
              <w:rPr>
                <w:rFonts w:asciiTheme="majorHAnsi" w:hAnsiTheme="majorHAnsi" w:cstheme="majorHAnsi"/>
                <w:sz w:val="24"/>
                <w:szCs w:val="24"/>
              </w:rPr>
              <w:t>0.032</w:t>
            </w:r>
          </w:p>
        </w:tc>
        <w:tc>
          <w:tcPr>
            <w:tcW w:w="189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4C8451"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1.032</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C96BD48" w14:textId="04E192A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0.</w:t>
            </w:r>
            <w:r w:rsidR="00091850">
              <w:rPr>
                <w:rFonts w:asciiTheme="majorHAnsi" w:hAnsiTheme="majorHAnsi" w:cstheme="majorHAnsi"/>
                <w:sz w:val="24"/>
                <w:szCs w:val="24"/>
              </w:rPr>
              <w:t>6</w:t>
            </w:r>
            <w:r w:rsidR="005C5BBF">
              <w:rPr>
                <w:rFonts w:asciiTheme="majorHAnsi" w:hAnsiTheme="majorHAnsi" w:cstheme="majorHAnsi"/>
                <w:sz w:val="24"/>
                <w:szCs w:val="24"/>
              </w:rPr>
              <w:t>98</w:t>
            </w:r>
          </w:p>
        </w:tc>
      </w:tr>
      <w:tr w:rsidR="00727D6E" w:rsidRPr="00881E37" w14:paraId="6CE54C60" w14:textId="77777777" w:rsidTr="00211180">
        <w:trPr>
          <w:jc w:val="center"/>
        </w:trPr>
        <w:tc>
          <w:tcPr>
            <w:tcW w:w="348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EC2413A"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SMS_Text_Messaging</w:t>
            </w:r>
          </w:p>
        </w:tc>
        <w:tc>
          <w:tcPr>
            <w:tcW w:w="1461" w:type="dxa"/>
            <w:tcBorders>
              <w:top w:val="outset" w:sz="6" w:space="0" w:color="auto"/>
              <w:left w:val="outset" w:sz="6" w:space="0" w:color="auto"/>
              <w:bottom w:val="outset" w:sz="6" w:space="0" w:color="auto"/>
              <w:right w:val="outset" w:sz="6" w:space="0" w:color="auto"/>
            </w:tcBorders>
          </w:tcPr>
          <w:p w14:paraId="7068098F" w14:textId="74691624" w:rsidR="00727D6E" w:rsidRPr="00881E37" w:rsidRDefault="00F47173"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727D6E" w:rsidRPr="00881E37">
              <w:rPr>
                <w:rFonts w:asciiTheme="majorHAnsi" w:hAnsiTheme="majorHAnsi" w:cstheme="majorHAnsi"/>
                <w:sz w:val="24"/>
                <w:szCs w:val="24"/>
              </w:rPr>
              <w:t>0.039</w:t>
            </w:r>
          </w:p>
        </w:tc>
        <w:tc>
          <w:tcPr>
            <w:tcW w:w="189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043B262"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1.040</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B678B48" w14:textId="6008D16D"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0.</w:t>
            </w:r>
            <w:r w:rsidR="005C5BBF">
              <w:rPr>
                <w:rFonts w:asciiTheme="majorHAnsi" w:hAnsiTheme="majorHAnsi" w:cstheme="majorHAnsi"/>
                <w:sz w:val="24"/>
                <w:szCs w:val="24"/>
              </w:rPr>
              <w:t>600</w:t>
            </w:r>
          </w:p>
        </w:tc>
      </w:tr>
      <w:tr w:rsidR="00727D6E" w:rsidRPr="00881E37" w14:paraId="52E7CAF6" w14:textId="77777777" w:rsidTr="00211180">
        <w:trPr>
          <w:jc w:val="center"/>
        </w:trPr>
        <w:tc>
          <w:tcPr>
            <w:tcW w:w="348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B4C3CE"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Unsatisfactory_Customer_Service</w:t>
            </w:r>
          </w:p>
        </w:tc>
        <w:tc>
          <w:tcPr>
            <w:tcW w:w="1461" w:type="dxa"/>
            <w:tcBorders>
              <w:top w:val="outset" w:sz="6" w:space="0" w:color="auto"/>
              <w:left w:val="outset" w:sz="6" w:space="0" w:color="auto"/>
              <w:bottom w:val="outset" w:sz="6" w:space="0" w:color="auto"/>
              <w:right w:val="outset" w:sz="6" w:space="0" w:color="auto"/>
            </w:tcBorders>
          </w:tcPr>
          <w:p w14:paraId="2F30A6FD" w14:textId="121A0C2E" w:rsidR="00727D6E" w:rsidRPr="00881E37" w:rsidRDefault="00F47173"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727D6E" w:rsidRPr="00881E37">
              <w:rPr>
                <w:rFonts w:asciiTheme="majorHAnsi" w:hAnsiTheme="majorHAnsi" w:cstheme="majorHAnsi"/>
                <w:sz w:val="24"/>
                <w:szCs w:val="24"/>
              </w:rPr>
              <w:t>0.063</w:t>
            </w:r>
          </w:p>
        </w:tc>
        <w:tc>
          <w:tcPr>
            <w:tcW w:w="189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0EE101A"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1.065</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AC4D50" w14:textId="33D72E6C"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0.</w:t>
            </w:r>
            <w:r w:rsidR="005C5BBF">
              <w:rPr>
                <w:rFonts w:asciiTheme="majorHAnsi" w:hAnsiTheme="majorHAnsi" w:cstheme="majorHAnsi"/>
                <w:sz w:val="24"/>
                <w:szCs w:val="24"/>
              </w:rPr>
              <w:t>406</w:t>
            </w:r>
          </w:p>
        </w:tc>
      </w:tr>
      <w:tr w:rsidR="00727D6E" w:rsidRPr="00881E37" w14:paraId="316E5406" w14:textId="77777777" w:rsidTr="00211180">
        <w:trPr>
          <w:jc w:val="center"/>
        </w:trPr>
        <w:tc>
          <w:tcPr>
            <w:tcW w:w="348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9EF8920"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Usage_Freq</w:t>
            </w:r>
          </w:p>
        </w:tc>
        <w:tc>
          <w:tcPr>
            <w:tcW w:w="1461" w:type="dxa"/>
            <w:tcBorders>
              <w:top w:val="outset" w:sz="6" w:space="0" w:color="auto"/>
              <w:left w:val="outset" w:sz="6" w:space="0" w:color="auto"/>
              <w:bottom w:val="outset" w:sz="6" w:space="0" w:color="auto"/>
              <w:right w:val="outset" w:sz="6" w:space="0" w:color="auto"/>
            </w:tcBorders>
          </w:tcPr>
          <w:p w14:paraId="2E4EF4F1" w14:textId="42700050" w:rsidR="00727D6E" w:rsidRPr="00881E37" w:rsidRDefault="00F47173"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727D6E" w:rsidRPr="00881E37">
              <w:rPr>
                <w:rFonts w:asciiTheme="majorHAnsi" w:hAnsiTheme="majorHAnsi" w:cstheme="majorHAnsi"/>
                <w:sz w:val="24"/>
                <w:szCs w:val="24"/>
              </w:rPr>
              <w:t>0.002</w:t>
            </w:r>
          </w:p>
        </w:tc>
        <w:tc>
          <w:tcPr>
            <w:tcW w:w="189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CD276AB"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1.002</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9D7280" w14:textId="0756B329"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0.</w:t>
            </w:r>
            <w:r w:rsidR="007C5F5D">
              <w:rPr>
                <w:rFonts w:asciiTheme="majorHAnsi" w:hAnsiTheme="majorHAnsi" w:cstheme="majorHAnsi"/>
                <w:sz w:val="24"/>
                <w:szCs w:val="24"/>
              </w:rPr>
              <w:t>936</w:t>
            </w:r>
          </w:p>
        </w:tc>
      </w:tr>
      <w:tr w:rsidR="00727D6E" w:rsidRPr="00881E37" w14:paraId="68664A84" w14:textId="77777777" w:rsidTr="00211180">
        <w:trPr>
          <w:jc w:val="center"/>
        </w:trPr>
        <w:tc>
          <w:tcPr>
            <w:tcW w:w="348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24F183"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Voice_Calls</w:t>
            </w:r>
          </w:p>
        </w:tc>
        <w:tc>
          <w:tcPr>
            <w:tcW w:w="1461" w:type="dxa"/>
            <w:tcBorders>
              <w:top w:val="outset" w:sz="6" w:space="0" w:color="auto"/>
              <w:left w:val="outset" w:sz="6" w:space="0" w:color="auto"/>
              <w:bottom w:val="outset" w:sz="6" w:space="0" w:color="auto"/>
              <w:right w:val="outset" w:sz="6" w:space="0" w:color="auto"/>
            </w:tcBorders>
          </w:tcPr>
          <w:p w14:paraId="72A00833" w14:textId="7B8A7D5D" w:rsidR="00727D6E" w:rsidRPr="00881E37" w:rsidRDefault="00F47173"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727D6E" w:rsidRPr="00881E37">
              <w:rPr>
                <w:rFonts w:asciiTheme="majorHAnsi" w:hAnsiTheme="majorHAnsi" w:cstheme="majorHAnsi"/>
                <w:sz w:val="24"/>
                <w:szCs w:val="24"/>
              </w:rPr>
              <w:t>-0.080</w:t>
            </w:r>
          </w:p>
        </w:tc>
        <w:tc>
          <w:tcPr>
            <w:tcW w:w="189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7BD34B7"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0.923</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B27801D" w14:textId="6EE13AE8" w:rsidR="00727D6E" w:rsidRPr="00BC1CA4" w:rsidRDefault="007C5F5D"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0.421</w:t>
            </w:r>
          </w:p>
        </w:tc>
      </w:tr>
      <w:tr w:rsidR="00727D6E" w:rsidRPr="00881E37" w14:paraId="16D22F11" w14:textId="77777777" w:rsidTr="00211180">
        <w:trPr>
          <w:jc w:val="center"/>
        </w:trPr>
        <w:tc>
          <w:tcPr>
            <w:tcW w:w="348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41F6EEB" w14:textId="6EEEFB7E"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Intercept</w:t>
            </w:r>
            <w:r w:rsidRPr="00881E37">
              <w:rPr>
                <w:rFonts w:asciiTheme="majorHAnsi" w:hAnsiTheme="majorHAnsi" w:cstheme="majorHAnsi"/>
                <w:sz w:val="24"/>
                <w:szCs w:val="24"/>
              </w:rPr>
              <w:t xml:space="preserve"> (lam</w:t>
            </w:r>
            <w:r>
              <w:rPr>
                <w:rFonts w:asciiTheme="majorHAnsi" w:hAnsiTheme="majorHAnsi" w:cstheme="majorHAnsi"/>
                <w:sz w:val="24"/>
                <w:szCs w:val="24"/>
              </w:rPr>
              <w:t>b</w:t>
            </w:r>
            <w:r w:rsidRPr="00881E37">
              <w:rPr>
                <w:rFonts w:asciiTheme="majorHAnsi" w:hAnsiTheme="majorHAnsi" w:cstheme="majorHAnsi"/>
                <w:sz w:val="24"/>
                <w:szCs w:val="24"/>
              </w:rPr>
              <w:t>da)</w:t>
            </w:r>
          </w:p>
        </w:tc>
        <w:tc>
          <w:tcPr>
            <w:tcW w:w="1461" w:type="dxa"/>
            <w:tcBorders>
              <w:top w:val="outset" w:sz="6" w:space="0" w:color="auto"/>
              <w:left w:val="outset" w:sz="6" w:space="0" w:color="auto"/>
              <w:bottom w:val="outset" w:sz="6" w:space="0" w:color="auto"/>
              <w:right w:val="outset" w:sz="6" w:space="0" w:color="auto"/>
            </w:tcBorders>
          </w:tcPr>
          <w:p w14:paraId="7BC2370F" w14:textId="7504AD72" w:rsidR="00727D6E" w:rsidRPr="00881E37" w:rsidRDefault="00F47173"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727D6E" w:rsidRPr="00881E37">
              <w:rPr>
                <w:rFonts w:asciiTheme="majorHAnsi" w:hAnsiTheme="majorHAnsi" w:cstheme="majorHAnsi"/>
                <w:sz w:val="24"/>
                <w:szCs w:val="24"/>
              </w:rPr>
              <w:t>2.112</w:t>
            </w:r>
          </w:p>
        </w:tc>
        <w:tc>
          <w:tcPr>
            <w:tcW w:w="189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A43415F"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8.266</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9F2DDE1" w14:textId="495E3793" w:rsidR="00727D6E" w:rsidRPr="00BC1CA4" w:rsidRDefault="007C5F5D"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0.00005</w:t>
            </w:r>
          </w:p>
        </w:tc>
      </w:tr>
      <w:tr w:rsidR="00727D6E" w:rsidRPr="00881E37" w14:paraId="6811E8FB" w14:textId="77777777" w:rsidTr="00211180">
        <w:trPr>
          <w:jc w:val="center"/>
        </w:trPr>
        <w:tc>
          <w:tcPr>
            <w:tcW w:w="348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5D1C92D2" w14:textId="44F47482"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Intercept</w:t>
            </w:r>
            <w:r w:rsidRPr="00881E37">
              <w:rPr>
                <w:rFonts w:asciiTheme="majorHAnsi" w:hAnsiTheme="majorHAnsi" w:cstheme="majorHAnsi"/>
                <w:sz w:val="24"/>
                <w:szCs w:val="24"/>
              </w:rPr>
              <w:t>(rho)</w:t>
            </w:r>
          </w:p>
        </w:tc>
        <w:tc>
          <w:tcPr>
            <w:tcW w:w="1461" w:type="dxa"/>
            <w:tcBorders>
              <w:top w:val="outset" w:sz="6" w:space="0" w:color="auto"/>
              <w:left w:val="outset" w:sz="6" w:space="0" w:color="auto"/>
              <w:bottom w:val="outset" w:sz="6" w:space="0" w:color="auto"/>
              <w:right w:val="outset" w:sz="6" w:space="0" w:color="auto"/>
            </w:tcBorders>
          </w:tcPr>
          <w:p w14:paraId="187B3937" w14:textId="53A91450" w:rsidR="00727D6E" w:rsidRPr="00881E37" w:rsidRDefault="00F47173"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727D6E" w:rsidRPr="00881E37">
              <w:rPr>
                <w:rFonts w:asciiTheme="majorHAnsi" w:hAnsiTheme="majorHAnsi" w:cstheme="majorHAnsi"/>
                <w:sz w:val="24"/>
                <w:szCs w:val="24"/>
              </w:rPr>
              <w:t>0.906</w:t>
            </w:r>
          </w:p>
        </w:tc>
        <w:tc>
          <w:tcPr>
            <w:tcW w:w="189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01FE932"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2.471</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C776F11" w14:textId="2E2B2CB0" w:rsidR="00727D6E" w:rsidRPr="00BC1CA4" w:rsidRDefault="007C5F5D"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0.00005</w:t>
            </w:r>
          </w:p>
        </w:tc>
      </w:tr>
    </w:tbl>
    <w:p w14:paraId="22E480B6" w14:textId="77777777" w:rsidR="001A7C9F" w:rsidRPr="00881E37" w:rsidRDefault="001A7C9F" w:rsidP="00C00841">
      <w:pPr>
        <w:rPr>
          <w:rFonts w:asciiTheme="majorHAnsi" w:hAnsiTheme="majorHAnsi" w:cstheme="majorHAnsi"/>
          <w:sz w:val="24"/>
          <w:szCs w:val="24"/>
        </w:rPr>
      </w:pPr>
    </w:p>
    <w:p w14:paraId="69B4D0FE" w14:textId="702FC6E5" w:rsidR="00945F36" w:rsidRDefault="007400D2" w:rsidP="00945F36">
      <w:pPr>
        <w:jc w:val="center"/>
        <w:rPr>
          <w:rFonts w:asciiTheme="majorHAnsi" w:hAnsiTheme="majorHAnsi" w:cstheme="majorHAnsi"/>
          <w:sz w:val="24"/>
          <w:szCs w:val="24"/>
        </w:rPr>
      </w:pPr>
      <w:r>
        <w:rPr>
          <w:rFonts w:asciiTheme="majorHAnsi" w:hAnsiTheme="majorHAnsi" w:cstheme="majorHAnsi"/>
          <w:sz w:val="24"/>
          <w:szCs w:val="24"/>
        </w:rPr>
        <w:t>Table 4.4</w:t>
      </w:r>
      <w:r w:rsidR="00945F36">
        <w:rPr>
          <w:rFonts w:asciiTheme="majorHAnsi" w:hAnsiTheme="majorHAnsi" w:cstheme="majorHAnsi"/>
          <w:sz w:val="24"/>
          <w:szCs w:val="24"/>
        </w:rPr>
        <w:t xml:space="preserve"> Weibull AFT</w:t>
      </w:r>
    </w:p>
    <w:p w14:paraId="50CBB0BD" w14:textId="2AF3475E" w:rsidR="00945F36" w:rsidRDefault="000A6EE8" w:rsidP="00F57028">
      <w:pPr>
        <w:rPr>
          <w:rFonts w:asciiTheme="majorHAnsi" w:eastAsia="Times New Roman" w:hAnsiTheme="majorHAnsi" w:cstheme="majorHAnsi"/>
          <w:kern w:val="0"/>
          <w:sz w:val="24"/>
          <w:szCs w:val="24"/>
          <w14:ligatures w14:val="none"/>
        </w:rPr>
      </w:pPr>
      <w:r>
        <w:rPr>
          <w:rFonts w:asciiTheme="majorHAnsi" w:eastAsia="Times New Roman" w:hAnsiTheme="majorHAnsi" w:cstheme="majorHAnsi"/>
          <w:kern w:val="0"/>
          <w:sz w:val="24"/>
          <w:szCs w:val="24"/>
          <w14:ligatures w14:val="none"/>
        </w:rPr>
        <w:t xml:space="preserve">Just like the </w:t>
      </w:r>
      <w:r w:rsidR="000D3204">
        <w:rPr>
          <w:rFonts w:asciiTheme="majorHAnsi" w:eastAsia="Times New Roman" w:hAnsiTheme="majorHAnsi" w:cstheme="majorHAnsi"/>
          <w:kern w:val="0"/>
          <w:sz w:val="24"/>
          <w:szCs w:val="24"/>
          <w14:ligatures w14:val="none"/>
        </w:rPr>
        <w:t>Cox PH analysis, t</w:t>
      </w:r>
      <w:r w:rsidR="00F57028" w:rsidRPr="00F57028">
        <w:rPr>
          <w:rFonts w:asciiTheme="majorHAnsi" w:eastAsia="Times New Roman" w:hAnsiTheme="majorHAnsi" w:cstheme="majorHAnsi"/>
          <w:kern w:val="0"/>
          <w:sz w:val="24"/>
          <w:szCs w:val="24"/>
          <w14:ligatures w14:val="none"/>
        </w:rPr>
        <w:t xml:space="preserve">he coefficient and exp(coefficient) columns </w:t>
      </w:r>
      <w:r w:rsidR="000D3204">
        <w:rPr>
          <w:rFonts w:asciiTheme="majorHAnsi" w:eastAsia="Times New Roman" w:hAnsiTheme="majorHAnsi" w:cstheme="majorHAnsi"/>
          <w:kern w:val="0"/>
          <w:sz w:val="24"/>
          <w:szCs w:val="24"/>
          <w14:ligatures w14:val="none"/>
        </w:rPr>
        <w:t xml:space="preserve">in table 4.4 </w:t>
      </w:r>
      <w:r w:rsidR="00F57028" w:rsidRPr="00F57028">
        <w:rPr>
          <w:rFonts w:asciiTheme="majorHAnsi" w:eastAsia="Times New Roman" w:hAnsiTheme="majorHAnsi" w:cstheme="majorHAnsi"/>
          <w:kern w:val="0"/>
          <w:sz w:val="24"/>
          <w:szCs w:val="24"/>
          <w14:ligatures w14:val="none"/>
        </w:rPr>
        <w:t>provide</w:t>
      </w:r>
      <w:r w:rsidR="000D3204">
        <w:rPr>
          <w:rFonts w:asciiTheme="majorHAnsi" w:eastAsia="Times New Roman" w:hAnsiTheme="majorHAnsi" w:cstheme="majorHAnsi"/>
          <w:kern w:val="0"/>
          <w:sz w:val="24"/>
          <w:szCs w:val="24"/>
          <w14:ligatures w14:val="none"/>
        </w:rPr>
        <w:t>s</w:t>
      </w:r>
      <w:r w:rsidR="00F57028" w:rsidRPr="00F57028">
        <w:rPr>
          <w:rFonts w:asciiTheme="majorHAnsi" w:eastAsia="Times New Roman" w:hAnsiTheme="majorHAnsi" w:cstheme="majorHAnsi"/>
          <w:kern w:val="0"/>
          <w:sz w:val="24"/>
          <w:szCs w:val="24"/>
          <w14:ligatures w14:val="none"/>
        </w:rPr>
        <w:t xml:space="preserve"> information about the relationship between </w:t>
      </w:r>
      <w:r w:rsidR="005F2521">
        <w:rPr>
          <w:rFonts w:asciiTheme="majorHAnsi" w:eastAsia="Times New Roman" w:hAnsiTheme="majorHAnsi" w:cstheme="majorHAnsi"/>
          <w:kern w:val="0"/>
          <w:sz w:val="24"/>
          <w:szCs w:val="24"/>
          <w14:ligatures w14:val="none"/>
        </w:rPr>
        <w:t xml:space="preserve">the covariates to </w:t>
      </w:r>
      <w:r w:rsidR="00615FAE">
        <w:rPr>
          <w:rFonts w:asciiTheme="majorHAnsi" w:eastAsia="Times New Roman" w:hAnsiTheme="majorHAnsi" w:cstheme="majorHAnsi"/>
          <w:kern w:val="0"/>
          <w:sz w:val="24"/>
          <w:szCs w:val="24"/>
          <w14:ligatures w14:val="none"/>
        </w:rPr>
        <w:t>churn</w:t>
      </w:r>
      <w:r w:rsidR="00F57028" w:rsidRPr="00F57028">
        <w:rPr>
          <w:rFonts w:asciiTheme="majorHAnsi" w:eastAsia="Times New Roman" w:hAnsiTheme="majorHAnsi" w:cstheme="majorHAnsi"/>
          <w:kern w:val="0"/>
          <w:sz w:val="24"/>
          <w:szCs w:val="24"/>
          <w14:ligatures w14:val="none"/>
        </w:rPr>
        <w:t xml:space="preserve">. A positive coefficient or exp(coefficient) &gt; 1 (such as </w:t>
      </w:r>
      <w:r w:rsidR="007072E1">
        <w:rPr>
          <w:rFonts w:asciiTheme="majorHAnsi" w:eastAsia="Times New Roman" w:hAnsiTheme="majorHAnsi" w:cstheme="majorHAnsi"/>
          <w:kern w:val="0"/>
          <w:sz w:val="24"/>
          <w:szCs w:val="24"/>
          <w14:ligatures w14:val="none"/>
        </w:rPr>
        <w:t>Residence</w:t>
      </w:r>
      <w:r w:rsidR="00F57028" w:rsidRPr="00F57028">
        <w:rPr>
          <w:rFonts w:asciiTheme="majorHAnsi" w:eastAsia="Times New Roman" w:hAnsiTheme="majorHAnsi" w:cstheme="majorHAnsi"/>
          <w:kern w:val="0"/>
          <w:sz w:val="24"/>
          <w:szCs w:val="24"/>
          <w14:ligatures w14:val="none"/>
        </w:rPr>
        <w:t xml:space="preserve"> and Poor_Network_Quality_Coverage) indicates that an increase in the </w:t>
      </w:r>
      <w:r w:rsidR="007072E1">
        <w:rPr>
          <w:rFonts w:asciiTheme="majorHAnsi" w:eastAsia="Times New Roman" w:hAnsiTheme="majorHAnsi" w:cstheme="majorHAnsi"/>
          <w:kern w:val="0"/>
          <w:sz w:val="24"/>
          <w:szCs w:val="24"/>
          <w14:ligatures w14:val="none"/>
        </w:rPr>
        <w:t>covariate</w:t>
      </w:r>
      <w:r w:rsidR="00F57028" w:rsidRPr="00F57028">
        <w:rPr>
          <w:rFonts w:asciiTheme="majorHAnsi" w:eastAsia="Times New Roman" w:hAnsiTheme="majorHAnsi" w:cstheme="majorHAnsi"/>
          <w:kern w:val="0"/>
          <w:sz w:val="24"/>
          <w:szCs w:val="24"/>
          <w14:ligatures w14:val="none"/>
        </w:rPr>
        <w:t xml:space="preserve"> is associated with an increase in the time to the event. These increase the time to churn. </w:t>
      </w:r>
      <w:r w:rsidR="00945F36" w:rsidRPr="00945F36">
        <w:rPr>
          <w:rFonts w:asciiTheme="majorHAnsi" w:eastAsia="Times New Roman" w:hAnsiTheme="majorHAnsi" w:cstheme="majorHAnsi"/>
          <w:kern w:val="0"/>
          <w:sz w:val="24"/>
          <w:szCs w:val="24"/>
          <w14:ligatures w14:val="none"/>
        </w:rPr>
        <w:t>A positive coefficient in a Weibull AFT model means the covariate increases the time to the event, indicating a protective effect against the event occurring sooner.</w:t>
      </w:r>
    </w:p>
    <w:p w14:paraId="194645BD" w14:textId="702E66C7" w:rsidR="00F57028" w:rsidRPr="00F57028" w:rsidRDefault="00F57028" w:rsidP="00F57028">
      <w:pPr>
        <w:rPr>
          <w:rFonts w:asciiTheme="majorHAnsi" w:eastAsia="Times New Roman" w:hAnsiTheme="majorHAnsi" w:cstheme="majorHAnsi"/>
          <w:kern w:val="0"/>
          <w:sz w:val="24"/>
          <w:szCs w:val="24"/>
          <w14:ligatures w14:val="none"/>
        </w:rPr>
      </w:pPr>
      <w:r w:rsidRPr="00F57028">
        <w:rPr>
          <w:rFonts w:asciiTheme="majorHAnsi" w:eastAsia="Times New Roman" w:hAnsiTheme="majorHAnsi" w:cstheme="majorHAnsi"/>
          <w:kern w:val="0"/>
          <w:sz w:val="24"/>
          <w:szCs w:val="24"/>
          <w14:ligatures w14:val="none"/>
        </w:rPr>
        <w:t xml:space="preserve"> </w:t>
      </w:r>
      <w:r w:rsidR="00945F36">
        <w:rPr>
          <w:rFonts w:asciiTheme="majorHAnsi" w:eastAsia="Times New Roman" w:hAnsiTheme="majorHAnsi" w:cstheme="majorHAnsi"/>
          <w:kern w:val="0"/>
          <w:sz w:val="24"/>
          <w:szCs w:val="24"/>
          <w14:ligatures w14:val="none"/>
        </w:rPr>
        <w:t>A</w:t>
      </w:r>
      <w:r w:rsidRPr="00F57028">
        <w:rPr>
          <w:rFonts w:asciiTheme="majorHAnsi" w:eastAsia="Times New Roman" w:hAnsiTheme="majorHAnsi" w:cstheme="majorHAnsi"/>
          <w:kern w:val="0"/>
          <w:sz w:val="24"/>
          <w:szCs w:val="24"/>
          <w14:ligatures w14:val="none"/>
        </w:rPr>
        <w:t xml:space="preserve"> negative coefficient or exp(coefficient) &lt; 1 (such as Data_Exhaustion and Network_Strength) suggests a decrease in the time to the event. These decrease the time to churn. A higher value of these </w:t>
      </w:r>
      <w:r w:rsidR="005456E9">
        <w:rPr>
          <w:rFonts w:asciiTheme="majorHAnsi" w:eastAsia="Times New Roman" w:hAnsiTheme="majorHAnsi" w:cstheme="majorHAnsi"/>
          <w:kern w:val="0"/>
          <w:sz w:val="24"/>
          <w:szCs w:val="24"/>
          <w14:ligatures w14:val="none"/>
        </w:rPr>
        <w:t>covariate</w:t>
      </w:r>
      <w:r w:rsidRPr="00F57028">
        <w:rPr>
          <w:rFonts w:asciiTheme="majorHAnsi" w:eastAsia="Times New Roman" w:hAnsiTheme="majorHAnsi" w:cstheme="majorHAnsi"/>
          <w:kern w:val="0"/>
          <w:sz w:val="24"/>
          <w:szCs w:val="24"/>
          <w14:ligatures w14:val="none"/>
        </w:rPr>
        <w:t xml:space="preserve"> is associated with a higher likelihood of churn.</w:t>
      </w:r>
    </w:p>
    <w:p w14:paraId="37EE2A51" w14:textId="22B446F4" w:rsidR="00F57028" w:rsidRPr="00F57028" w:rsidRDefault="00F57028" w:rsidP="00F57028">
      <w:pPr>
        <w:rPr>
          <w:rFonts w:asciiTheme="majorHAnsi" w:eastAsia="Times New Roman" w:hAnsiTheme="majorHAnsi" w:cstheme="majorHAnsi"/>
          <w:kern w:val="0"/>
          <w:sz w:val="24"/>
          <w:szCs w:val="24"/>
          <w14:ligatures w14:val="none"/>
        </w:rPr>
      </w:pPr>
      <w:r w:rsidRPr="00F57028">
        <w:rPr>
          <w:rFonts w:asciiTheme="majorHAnsi" w:eastAsia="Times New Roman" w:hAnsiTheme="majorHAnsi" w:cstheme="majorHAnsi"/>
          <w:kern w:val="0"/>
          <w:sz w:val="24"/>
          <w:szCs w:val="24"/>
          <w14:ligatures w14:val="none"/>
        </w:rPr>
        <w:lastRenderedPageBreak/>
        <w:t xml:space="preserve">The p-value column helps assess the statistical significance of each </w:t>
      </w:r>
      <w:r w:rsidR="00C23751">
        <w:rPr>
          <w:rFonts w:asciiTheme="majorHAnsi" w:eastAsia="Times New Roman" w:hAnsiTheme="majorHAnsi" w:cstheme="majorHAnsi"/>
          <w:kern w:val="0"/>
          <w:sz w:val="24"/>
          <w:szCs w:val="24"/>
          <w14:ligatures w14:val="none"/>
        </w:rPr>
        <w:t>covariate</w:t>
      </w:r>
      <w:r w:rsidRPr="00F57028">
        <w:rPr>
          <w:rFonts w:asciiTheme="majorHAnsi" w:eastAsia="Times New Roman" w:hAnsiTheme="majorHAnsi" w:cstheme="majorHAnsi"/>
          <w:kern w:val="0"/>
          <w:sz w:val="24"/>
          <w:szCs w:val="24"/>
          <w14:ligatures w14:val="none"/>
        </w:rPr>
        <w:t xml:space="preserve">. A low p-value (typically &lt; 0.05) indicates that the </w:t>
      </w:r>
      <w:r w:rsidR="005456E9">
        <w:rPr>
          <w:rFonts w:asciiTheme="majorHAnsi" w:eastAsia="Times New Roman" w:hAnsiTheme="majorHAnsi" w:cstheme="majorHAnsi"/>
          <w:kern w:val="0"/>
          <w:sz w:val="24"/>
          <w:szCs w:val="24"/>
          <w14:ligatures w14:val="none"/>
        </w:rPr>
        <w:t>covariabe</w:t>
      </w:r>
      <w:r w:rsidRPr="00F57028">
        <w:rPr>
          <w:rFonts w:asciiTheme="majorHAnsi" w:eastAsia="Times New Roman" w:hAnsiTheme="majorHAnsi" w:cstheme="majorHAnsi"/>
          <w:kern w:val="0"/>
          <w:sz w:val="24"/>
          <w:szCs w:val="24"/>
          <w14:ligatures w14:val="none"/>
        </w:rPr>
        <w:t xml:space="preserve"> is likely to have a meaningful impact on </w:t>
      </w:r>
      <w:r w:rsidR="0093319A">
        <w:rPr>
          <w:rFonts w:asciiTheme="majorHAnsi" w:eastAsia="Times New Roman" w:hAnsiTheme="majorHAnsi" w:cstheme="majorHAnsi"/>
          <w:kern w:val="0"/>
          <w:sz w:val="24"/>
          <w:szCs w:val="24"/>
          <w14:ligatures w14:val="none"/>
        </w:rPr>
        <w:t>churn</w:t>
      </w:r>
      <w:r w:rsidRPr="00F57028">
        <w:rPr>
          <w:rFonts w:asciiTheme="majorHAnsi" w:eastAsia="Times New Roman" w:hAnsiTheme="majorHAnsi" w:cstheme="majorHAnsi"/>
          <w:kern w:val="0"/>
          <w:sz w:val="24"/>
          <w:szCs w:val="24"/>
          <w14:ligatures w14:val="none"/>
        </w:rPr>
        <w:t>. This can be seen in Network_Strength and Gender.</w:t>
      </w:r>
    </w:p>
    <w:p w14:paraId="4E761D1A" w14:textId="36F8D0B5" w:rsidR="00E74488" w:rsidRDefault="00D839C2" w:rsidP="00D839C2">
      <w:pPr>
        <w:rPr>
          <w:rFonts w:asciiTheme="majorHAnsi" w:hAnsiTheme="majorHAnsi" w:cstheme="majorHAnsi"/>
          <w:sz w:val="24"/>
          <w:szCs w:val="24"/>
        </w:rPr>
      </w:pPr>
      <w:r>
        <w:rPr>
          <w:rFonts w:asciiTheme="majorHAnsi" w:hAnsiTheme="majorHAnsi" w:cstheme="majorHAnsi"/>
          <w:sz w:val="24"/>
          <w:szCs w:val="24"/>
        </w:rPr>
        <w:t>The</w:t>
      </w:r>
      <w:r w:rsidRPr="00D839C2">
        <w:rPr>
          <w:rFonts w:asciiTheme="majorHAnsi" w:hAnsiTheme="majorHAnsi" w:cstheme="majorHAnsi"/>
          <w:sz w:val="24"/>
          <w:szCs w:val="24"/>
        </w:rPr>
        <w:t xml:space="preserve"> </w:t>
      </w:r>
      <w:r>
        <w:rPr>
          <w:rFonts w:asciiTheme="majorHAnsi" w:hAnsiTheme="majorHAnsi" w:cstheme="majorHAnsi"/>
          <w:sz w:val="24"/>
          <w:szCs w:val="24"/>
        </w:rPr>
        <w:t>i</w:t>
      </w:r>
      <w:r w:rsidRPr="00D839C2">
        <w:rPr>
          <w:rFonts w:asciiTheme="majorHAnsi" w:hAnsiTheme="majorHAnsi" w:cstheme="majorHAnsi"/>
          <w:sz w:val="24"/>
          <w:szCs w:val="24"/>
        </w:rPr>
        <w:t>ntercept (lambda)</w:t>
      </w:r>
      <w:r>
        <w:rPr>
          <w:rFonts w:asciiTheme="majorHAnsi" w:hAnsiTheme="majorHAnsi" w:cstheme="majorHAnsi"/>
          <w:sz w:val="24"/>
          <w:szCs w:val="24"/>
        </w:rPr>
        <w:t xml:space="preserve"> with c</w:t>
      </w:r>
      <w:r w:rsidRPr="00D839C2">
        <w:rPr>
          <w:rFonts w:asciiTheme="majorHAnsi" w:hAnsiTheme="majorHAnsi" w:cstheme="majorHAnsi"/>
          <w:sz w:val="24"/>
          <w:szCs w:val="24"/>
        </w:rPr>
        <w:t xml:space="preserve">oefficient </w:t>
      </w:r>
      <w:r>
        <w:rPr>
          <w:rFonts w:asciiTheme="majorHAnsi" w:hAnsiTheme="majorHAnsi" w:cstheme="majorHAnsi"/>
          <w:sz w:val="24"/>
          <w:szCs w:val="24"/>
        </w:rPr>
        <w:t>of</w:t>
      </w:r>
      <w:r w:rsidRPr="00D839C2">
        <w:rPr>
          <w:rFonts w:asciiTheme="majorHAnsi" w:hAnsiTheme="majorHAnsi" w:cstheme="majorHAnsi"/>
          <w:sz w:val="24"/>
          <w:szCs w:val="24"/>
        </w:rPr>
        <w:t xml:space="preserve"> 2.112 </w:t>
      </w:r>
      <w:r>
        <w:rPr>
          <w:rFonts w:asciiTheme="majorHAnsi" w:hAnsiTheme="majorHAnsi" w:cstheme="majorHAnsi"/>
          <w:sz w:val="24"/>
          <w:szCs w:val="24"/>
        </w:rPr>
        <w:t>and</w:t>
      </w:r>
      <w:r w:rsidRPr="00D839C2">
        <w:rPr>
          <w:rFonts w:asciiTheme="majorHAnsi" w:hAnsiTheme="majorHAnsi" w:cstheme="majorHAnsi"/>
          <w:sz w:val="24"/>
          <w:szCs w:val="24"/>
        </w:rPr>
        <w:t xml:space="preserve"> p-value </w:t>
      </w:r>
      <w:r w:rsidR="00C80E34">
        <w:rPr>
          <w:rFonts w:asciiTheme="majorHAnsi" w:hAnsiTheme="majorHAnsi" w:cstheme="majorHAnsi"/>
          <w:sz w:val="24"/>
          <w:szCs w:val="24"/>
        </w:rPr>
        <w:t xml:space="preserve">of </w:t>
      </w:r>
      <w:r w:rsidRPr="00D839C2">
        <w:rPr>
          <w:rFonts w:asciiTheme="majorHAnsi" w:hAnsiTheme="majorHAnsi" w:cstheme="majorHAnsi"/>
          <w:sz w:val="24"/>
          <w:szCs w:val="24"/>
        </w:rPr>
        <w:t xml:space="preserve">0.00005, </w:t>
      </w:r>
      <w:r>
        <w:rPr>
          <w:rFonts w:asciiTheme="majorHAnsi" w:hAnsiTheme="majorHAnsi" w:cstheme="majorHAnsi"/>
          <w:sz w:val="24"/>
          <w:szCs w:val="24"/>
        </w:rPr>
        <w:t>indicates</w:t>
      </w:r>
      <w:r w:rsidRPr="00D839C2">
        <w:rPr>
          <w:rFonts w:asciiTheme="majorHAnsi" w:hAnsiTheme="majorHAnsi" w:cstheme="majorHAnsi"/>
          <w:sz w:val="24"/>
          <w:szCs w:val="24"/>
        </w:rPr>
        <w:t xml:space="preserve"> a highly significant baseline increase in time to event</w:t>
      </w:r>
      <w:r>
        <w:rPr>
          <w:rFonts w:asciiTheme="majorHAnsi" w:hAnsiTheme="majorHAnsi" w:cstheme="majorHAnsi"/>
          <w:sz w:val="24"/>
          <w:szCs w:val="24"/>
        </w:rPr>
        <w:t xml:space="preserve"> and</w:t>
      </w:r>
      <w:r>
        <w:rPr>
          <w:rFonts w:asciiTheme="majorHAnsi" w:hAnsiTheme="majorHAnsi" w:cstheme="majorHAnsi"/>
          <w:b/>
          <w:bCs/>
          <w:sz w:val="24"/>
          <w:szCs w:val="24"/>
        </w:rPr>
        <w:t xml:space="preserve"> </w:t>
      </w:r>
      <w:r>
        <w:rPr>
          <w:rFonts w:asciiTheme="majorHAnsi" w:hAnsiTheme="majorHAnsi" w:cstheme="majorHAnsi"/>
          <w:sz w:val="24"/>
          <w:szCs w:val="24"/>
        </w:rPr>
        <w:t xml:space="preserve">the </w:t>
      </w:r>
      <w:r w:rsidRPr="00D839C2">
        <w:rPr>
          <w:rFonts w:asciiTheme="majorHAnsi" w:hAnsiTheme="majorHAnsi" w:cstheme="majorHAnsi"/>
          <w:sz w:val="24"/>
          <w:szCs w:val="24"/>
        </w:rPr>
        <w:t>i</w:t>
      </w:r>
      <w:r w:rsidRPr="00D839C2">
        <w:rPr>
          <w:rFonts w:asciiTheme="majorHAnsi" w:hAnsiTheme="majorHAnsi" w:cstheme="majorHAnsi"/>
          <w:sz w:val="24"/>
          <w:szCs w:val="24"/>
        </w:rPr>
        <w:t xml:space="preserve">ntercept (rho) </w:t>
      </w:r>
      <w:r>
        <w:rPr>
          <w:rFonts w:asciiTheme="majorHAnsi" w:hAnsiTheme="majorHAnsi" w:cstheme="majorHAnsi"/>
          <w:sz w:val="24"/>
          <w:szCs w:val="24"/>
        </w:rPr>
        <w:t>c</w:t>
      </w:r>
      <w:r w:rsidRPr="00D839C2">
        <w:rPr>
          <w:rFonts w:asciiTheme="majorHAnsi" w:hAnsiTheme="majorHAnsi" w:cstheme="majorHAnsi"/>
          <w:sz w:val="24"/>
          <w:szCs w:val="24"/>
        </w:rPr>
        <w:t xml:space="preserve">oefficient is 0.906 </w:t>
      </w:r>
      <w:r w:rsidR="00C80E34">
        <w:rPr>
          <w:rFonts w:asciiTheme="majorHAnsi" w:hAnsiTheme="majorHAnsi" w:cstheme="majorHAnsi"/>
          <w:sz w:val="24"/>
          <w:szCs w:val="24"/>
        </w:rPr>
        <w:t xml:space="preserve">and </w:t>
      </w:r>
      <w:r w:rsidRPr="00D839C2">
        <w:rPr>
          <w:rFonts w:asciiTheme="majorHAnsi" w:hAnsiTheme="majorHAnsi" w:cstheme="majorHAnsi"/>
          <w:sz w:val="24"/>
          <w:szCs w:val="24"/>
        </w:rPr>
        <w:t xml:space="preserve">a p-value </w:t>
      </w:r>
      <w:r w:rsidR="00C80E34">
        <w:rPr>
          <w:rFonts w:asciiTheme="majorHAnsi" w:hAnsiTheme="majorHAnsi" w:cstheme="majorHAnsi"/>
          <w:sz w:val="24"/>
          <w:szCs w:val="24"/>
        </w:rPr>
        <w:t>of</w:t>
      </w:r>
      <w:r w:rsidRPr="00D839C2">
        <w:rPr>
          <w:rFonts w:asciiTheme="majorHAnsi" w:hAnsiTheme="majorHAnsi" w:cstheme="majorHAnsi"/>
          <w:sz w:val="24"/>
          <w:szCs w:val="24"/>
        </w:rPr>
        <w:t xml:space="preserve"> 0.00005</w:t>
      </w:r>
      <w:r w:rsidR="0046571F">
        <w:rPr>
          <w:rFonts w:asciiTheme="majorHAnsi" w:hAnsiTheme="majorHAnsi" w:cstheme="majorHAnsi"/>
          <w:sz w:val="24"/>
          <w:szCs w:val="24"/>
        </w:rPr>
        <w:t xml:space="preserve"> there</w:t>
      </w:r>
      <w:r w:rsidR="00340CDD">
        <w:rPr>
          <w:rFonts w:asciiTheme="majorHAnsi" w:hAnsiTheme="majorHAnsi" w:cstheme="majorHAnsi"/>
          <w:sz w:val="24"/>
          <w:szCs w:val="24"/>
        </w:rPr>
        <w:t xml:space="preserve">fore </w:t>
      </w:r>
      <w:r w:rsidRPr="00D839C2">
        <w:rPr>
          <w:rFonts w:asciiTheme="majorHAnsi" w:hAnsiTheme="majorHAnsi" w:cstheme="majorHAnsi"/>
          <w:sz w:val="24"/>
          <w:szCs w:val="24"/>
        </w:rPr>
        <w:t xml:space="preserve">indicating a highly significant baseline multiplicative effect on time to </w:t>
      </w:r>
      <w:r w:rsidR="00340CDD">
        <w:rPr>
          <w:rFonts w:asciiTheme="majorHAnsi" w:hAnsiTheme="majorHAnsi" w:cstheme="majorHAnsi"/>
          <w:sz w:val="24"/>
          <w:szCs w:val="24"/>
        </w:rPr>
        <w:t>event</w:t>
      </w:r>
      <w:r w:rsidRPr="00D839C2">
        <w:rPr>
          <w:rFonts w:asciiTheme="majorHAnsi" w:hAnsiTheme="majorHAnsi" w:cstheme="majorHAnsi"/>
          <w:sz w:val="24"/>
          <w:szCs w:val="24"/>
        </w:rPr>
        <w:t>.</w:t>
      </w:r>
      <w:r w:rsidR="00E74488" w:rsidRPr="00E74488">
        <w:rPr>
          <w:rFonts w:asciiTheme="majorHAnsi" w:hAnsiTheme="majorHAnsi" w:cstheme="majorHAnsi"/>
          <w:sz w:val="24"/>
          <w:szCs w:val="24"/>
        </w:rPr>
        <w:drawing>
          <wp:inline distT="0" distB="0" distL="0" distR="0" wp14:anchorId="35128089" wp14:editId="09E16CF1">
            <wp:extent cx="5943600" cy="2842895"/>
            <wp:effectExtent l="0" t="0" r="0" b="0"/>
            <wp:docPr id="558075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75365" name=""/>
                    <pic:cNvPicPr/>
                  </pic:nvPicPr>
                  <pic:blipFill>
                    <a:blip r:embed="rId8"/>
                    <a:stretch>
                      <a:fillRect/>
                    </a:stretch>
                  </pic:blipFill>
                  <pic:spPr>
                    <a:xfrm>
                      <a:off x="0" y="0"/>
                      <a:ext cx="5943600" cy="2842895"/>
                    </a:xfrm>
                    <a:prstGeom prst="rect">
                      <a:avLst/>
                    </a:prstGeom>
                  </pic:spPr>
                </pic:pic>
              </a:graphicData>
            </a:graphic>
          </wp:inline>
        </w:drawing>
      </w:r>
    </w:p>
    <w:p w14:paraId="30E4EF25" w14:textId="7EF7227C" w:rsidR="007B25E5" w:rsidRDefault="007B25E5" w:rsidP="007B25E5">
      <w:pPr>
        <w:jc w:val="center"/>
        <w:rPr>
          <w:rFonts w:asciiTheme="majorHAnsi" w:hAnsiTheme="majorHAnsi" w:cstheme="majorHAnsi"/>
          <w:sz w:val="24"/>
          <w:szCs w:val="24"/>
        </w:rPr>
      </w:pPr>
      <w:r>
        <w:rPr>
          <w:rFonts w:asciiTheme="majorHAnsi" w:hAnsiTheme="majorHAnsi" w:cstheme="majorHAnsi"/>
          <w:sz w:val="24"/>
          <w:szCs w:val="24"/>
        </w:rPr>
        <w:t>Figure 4.5</w:t>
      </w:r>
      <w:r w:rsidR="00FB549D">
        <w:rPr>
          <w:rFonts w:asciiTheme="majorHAnsi" w:hAnsiTheme="majorHAnsi" w:cstheme="majorHAnsi"/>
          <w:sz w:val="24"/>
          <w:szCs w:val="24"/>
        </w:rPr>
        <w:t xml:space="preserve">: </w:t>
      </w:r>
      <w:r w:rsidR="00A963AC">
        <w:rPr>
          <w:rFonts w:asciiTheme="majorHAnsi" w:hAnsiTheme="majorHAnsi" w:cstheme="majorHAnsi"/>
          <w:sz w:val="24"/>
          <w:szCs w:val="24"/>
        </w:rPr>
        <w:t>Weibull Coefficients</w:t>
      </w:r>
    </w:p>
    <w:p w14:paraId="5CC22C77" w14:textId="247503BF" w:rsidR="00626770" w:rsidRDefault="008E74C0" w:rsidP="008E74C0">
      <w:pPr>
        <w:rPr>
          <w:rFonts w:asciiTheme="majorHAnsi" w:hAnsiTheme="majorHAnsi" w:cstheme="majorHAnsi"/>
          <w:sz w:val="24"/>
          <w:szCs w:val="24"/>
        </w:rPr>
      </w:pPr>
      <w:r w:rsidRPr="008E74C0">
        <w:rPr>
          <w:rFonts w:asciiTheme="majorHAnsi" w:hAnsiTheme="majorHAnsi" w:cstheme="majorHAnsi"/>
          <w:sz w:val="24"/>
          <w:szCs w:val="24"/>
        </w:rPr>
        <w:t>The boxes (squares) in the plot represent the estimated coefficients for each factor in the Weibull AFT mode</w:t>
      </w:r>
      <w:r>
        <w:rPr>
          <w:rFonts w:asciiTheme="majorHAnsi" w:hAnsiTheme="majorHAnsi" w:cstheme="majorHAnsi"/>
          <w:sz w:val="24"/>
          <w:szCs w:val="24"/>
        </w:rPr>
        <w:t xml:space="preserve"> in figure </w:t>
      </w:r>
      <w:r w:rsidR="00A963AC">
        <w:rPr>
          <w:rFonts w:asciiTheme="majorHAnsi" w:hAnsiTheme="majorHAnsi" w:cstheme="majorHAnsi"/>
          <w:sz w:val="24"/>
          <w:szCs w:val="24"/>
        </w:rPr>
        <w:t>4.5</w:t>
      </w:r>
      <w:r w:rsidR="004A0F65">
        <w:rPr>
          <w:rFonts w:asciiTheme="majorHAnsi" w:hAnsiTheme="majorHAnsi" w:cstheme="majorHAnsi"/>
          <w:sz w:val="24"/>
          <w:szCs w:val="24"/>
        </w:rPr>
        <w:t>.</w:t>
      </w:r>
      <w:r w:rsidR="00816D11">
        <w:rPr>
          <w:rFonts w:asciiTheme="majorHAnsi" w:hAnsiTheme="majorHAnsi" w:cstheme="majorHAnsi"/>
          <w:sz w:val="24"/>
          <w:szCs w:val="24"/>
        </w:rPr>
        <w:t xml:space="preserve"> </w:t>
      </w:r>
      <w:r w:rsidR="00816D11" w:rsidRPr="00816D11">
        <w:rPr>
          <w:rFonts w:asciiTheme="majorHAnsi" w:hAnsiTheme="majorHAnsi" w:cstheme="majorHAnsi"/>
          <w:sz w:val="24"/>
          <w:szCs w:val="24"/>
        </w:rPr>
        <w:t xml:space="preserve">These coefficients indicate the effect size of each </w:t>
      </w:r>
      <w:r w:rsidR="00816D11">
        <w:rPr>
          <w:rFonts w:asciiTheme="majorHAnsi" w:hAnsiTheme="majorHAnsi" w:cstheme="majorHAnsi"/>
          <w:sz w:val="24"/>
          <w:szCs w:val="24"/>
        </w:rPr>
        <w:t>covariate</w:t>
      </w:r>
      <w:r w:rsidR="00816D11" w:rsidRPr="00816D11">
        <w:rPr>
          <w:rFonts w:asciiTheme="majorHAnsi" w:hAnsiTheme="majorHAnsi" w:cstheme="majorHAnsi"/>
          <w:sz w:val="24"/>
          <w:szCs w:val="24"/>
        </w:rPr>
        <w:t xml:space="preserve"> on the accelerated failure rate (chur</w:t>
      </w:r>
      <w:r w:rsidR="00816D11">
        <w:rPr>
          <w:rFonts w:asciiTheme="majorHAnsi" w:hAnsiTheme="majorHAnsi" w:cstheme="majorHAnsi"/>
          <w:sz w:val="24"/>
          <w:szCs w:val="24"/>
        </w:rPr>
        <w:t>n</w:t>
      </w:r>
      <w:r w:rsidR="00816D11" w:rsidRPr="00816D11">
        <w:rPr>
          <w:rFonts w:asciiTheme="majorHAnsi" w:hAnsiTheme="majorHAnsi" w:cstheme="majorHAnsi"/>
          <w:sz w:val="24"/>
          <w:szCs w:val="24"/>
        </w:rPr>
        <w:t xml:space="preserve">). </w:t>
      </w:r>
      <w:r w:rsidR="00C4032C">
        <w:rPr>
          <w:rFonts w:asciiTheme="majorHAnsi" w:hAnsiTheme="majorHAnsi" w:cstheme="majorHAnsi"/>
          <w:sz w:val="24"/>
          <w:szCs w:val="24"/>
        </w:rPr>
        <w:t xml:space="preserve">The </w:t>
      </w:r>
      <w:r w:rsidR="00884528">
        <w:rPr>
          <w:rFonts w:asciiTheme="majorHAnsi" w:hAnsiTheme="majorHAnsi" w:cstheme="majorHAnsi"/>
          <w:sz w:val="24"/>
          <w:szCs w:val="24"/>
        </w:rPr>
        <w:t>p</w:t>
      </w:r>
      <w:r w:rsidR="00816D11" w:rsidRPr="00816D11">
        <w:rPr>
          <w:rFonts w:asciiTheme="majorHAnsi" w:hAnsiTheme="majorHAnsi" w:cstheme="majorHAnsi"/>
          <w:sz w:val="24"/>
          <w:szCs w:val="24"/>
        </w:rPr>
        <w:t xml:space="preserve">ositive values suggest </w:t>
      </w:r>
      <w:r w:rsidR="001A7B9A">
        <w:rPr>
          <w:rFonts w:asciiTheme="majorHAnsi" w:hAnsiTheme="majorHAnsi" w:cstheme="majorHAnsi"/>
          <w:sz w:val="24"/>
          <w:szCs w:val="24"/>
        </w:rPr>
        <w:t>that the</w:t>
      </w:r>
      <w:r w:rsidR="00816D11" w:rsidRPr="00816D11">
        <w:rPr>
          <w:rFonts w:asciiTheme="majorHAnsi" w:hAnsiTheme="majorHAnsi" w:cstheme="majorHAnsi"/>
          <w:sz w:val="24"/>
          <w:szCs w:val="24"/>
        </w:rPr>
        <w:t xml:space="preserve"> </w:t>
      </w:r>
      <w:r w:rsidR="000759FD">
        <w:rPr>
          <w:rFonts w:asciiTheme="majorHAnsi" w:hAnsiTheme="majorHAnsi" w:cstheme="majorHAnsi"/>
          <w:sz w:val="24"/>
          <w:szCs w:val="24"/>
        </w:rPr>
        <w:t>covariate</w:t>
      </w:r>
      <w:r w:rsidR="00816D11" w:rsidRPr="00816D11">
        <w:rPr>
          <w:rFonts w:asciiTheme="majorHAnsi" w:hAnsiTheme="majorHAnsi" w:cstheme="majorHAnsi"/>
          <w:sz w:val="24"/>
          <w:szCs w:val="24"/>
        </w:rPr>
        <w:t xml:space="preserve"> speeds up the churn rate, while negative values suggest it slows down the event (decreases churn rate). The horizontal lines extending from the boxes are the 95% confidence intervals, showing the uncertainty around these estimates. If the confidence interval crosses zero, the </w:t>
      </w:r>
      <w:r w:rsidR="00072D0B">
        <w:rPr>
          <w:rFonts w:asciiTheme="majorHAnsi" w:hAnsiTheme="majorHAnsi" w:cstheme="majorHAnsi"/>
          <w:sz w:val="24"/>
          <w:szCs w:val="24"/>
        </w:rPr>
        <w:t>covariate</w:t>
      </w:r>
      <w:r w:rsidR="00816D11" w:rsidRPr="00816D11">
        <w:rPr>
          <w:rFonts w:asciiTheme="majorHAnsi" w:hAnsiTheme="majorHAnsi" w:cstheme="majorHAnsi"/>
          <w:sz w:val="24"/>
          <w:szCs w:val="24"/>
        </w:rPr>
        <w:t xml:space="preserve"> is not statistically significant.</w:t>
      </w:r>
    </w:p>
    <w:p w14:paraId="1F24AE4D" w14:textId="77777777" w:rsidR="00724209" w:rsidRDefault="00724209" w:rsidP="008E74C0">
      <w:pPr>
        <w:rPr>
          <w:rFonts w:asciiTheme="majorHAnsi" w:hAnsiTheme="majorHAnsi" w:cstheme="majorHAnsi"/>
          <w:sz w:val="24"/>
          <w:szCs w:val="24"/>
        </w:rPr>
      </w:pPr>
    </w:p>
    <w:p w14:paraId="593F3BB7" w14:textId="21279B66" w:rsidR="00C70222" w:rsidRDefault="00FD2919" w:rsidP="00FD2919">
      <w:pPr>
        <w:rPr>
          <w:rFonts w:asciiTheme="majorHAnsi" w:hAnsiTheme="majorHAnsi" w:cstheme="majorHAnsi"/>
          <w:b/>
          <w:bCs/>
          <w:sz w:val="32"/>
          <w:szCs w:val="32"/>
        </w:rPr>
      </w:pPr>
      <w:r w:rsidRPr="00DF0041">
        <w:rPr>
          <w:rFonts w:asciiTheme="majorHAnsi" w:hAnsiTheme="majorHAnsi" w:cstheme="majorHAnsi"/>
          <w:b/>
          <w:bCs/>
          <w:sz w:val="32"/>
          <w:szCs w:val="32"/>
        </w:rPr>
        <w:t>4.5 Model Comparison</w:t>
      </w:r>
    </w:p>
    <w:p w14:paraId="2C0618CF" w14:textId="28240461" w:rsidR="00865706" w:rsidRPr="00865706" w:rsidRDefault="00D549FC" w:rsidP="00FD2919">
      <w:pPr>
        <w:rPr>
          <w:rFonts w:asciiTheme="majorHAnsi" w:hAnsiTheme="majorHAnsi" w:cstheme="majorHAnsi"/>
          <w:sz w:val="24"/>
          <w:szCs w:val="24"/>
        </w:rPr>
      </w:pPr>
      <w:r>
        <w:rPr>
          <w:rFonts w:asciiTheme="majorHAnsi" w:hAnsiTheme="majorHAnsi" w:cstheme="majorHAnsi"/>
          <w:sz w:val="24"/>
          <w:szCs w:val="24"/>
        </w:rPr>
        <w:t>In this section, the models used are compared based on the AIC and the concordance</w:t>
      </w:r>
      <w:r w:rsidR="003862BC">
        <w:rPr>
          <w:rFonts w:asciiTheme="majorHAnsi" w:hAnsiTheme="majorHAnsi" w:cstheme="majorHAnsi"/>
          <w:sz w:val="24"/>
          <w:szCs w:val="24"/>
        </w:rPr>
        <w:t xml:space="preserve"> values</w:t>
      </w:r>
      <w:r>
        <w:rPr>
          <w:rFonts w:asciiTheme="majorHAnsi" w:hAnsiTheme="majorHAnsi" w:cstheme="majorHAnsi"/>
          <w:sz w:val="24"/>
          <w:szCs w:val="24"/>
        </w:rPr>
        <w:t>. The hi</w:t>
      </w:r>
      <w:r w:rsidR="0092740F">
        <w:rPr>
          <w:rFonts w:asciiTheme="majorHAnsi" w:hAnsiTheme="majorHAnsi" w:cstheme="majorHAnsi"/>
          <w:sz w:val="24"/>
          <w:szCs w:val="24"/>
        </w:rPr>
        <w:t xml:space="preserve">gher the concordance, the better </w:t>
      </w:r>
      <w:r w:rsidR="00952074">
        <w:rPr>
          <w:rFonts w:asciiTheme="majorHAnsi" w:hAnsiTheme="majorHAnsi" w:cstheme="majorHAnsi"/>
          <w:sz w:val="24"/>
          <w:szCs w:val="24"/>
        </w:rPr>
        <w:t xml:space="preserve">the </w:t>
      </w:r>
      <w:r w:rsidR="00913032">
        <w:rPr>
          <w:rFonts w:asciiTheme="majorHAnsi" w:hAnsiTheme="majorHAnsi" w:cstheme="majorHAnsi"/>
          <w:sz w:val="24"/>
          <w:szCs w:val="24"/>
        </w:rPr>
        <w:t>model predictive value</w:t>
      </w:r>
      <w:r w:rsidR="00952074">
        <w:rPr>
          <w:rFonts w:asciiTheme="majorHAnsi" w:hAnsiTheme="majorHAnsi" w:cstheme="majorHAnsi"/>
          <w:sz w:val="24"/>
          <w:szCs w:val="24"/>
        </w:rPr>
        <w:t xml:space="preserve"> </w:t>
      </w:r>
      <w:r w:rsidR="0092740F">
        <w:rPr>
          <w:rFonts w:asciiTheme="majorHAnsi" w:hAnsiTheme="majorHAnsi" w:cstheme="majorHAnsi"/>
          <w:sz w:val="24"/>
          <w:szCs w:val="24"/>
        </w:rPr>
        <w:t xml:space="preserve">and the </w:t>
      </w:r>
      <w:r w:rsidR="00952074">
        <w:rPr>
          <w:rFonts w:asciiTheme="majorHAnsi" w:hAnsiTheme="majorHAnsi" w:cstheme="majorHAnsi"/>
          <w:sz w:val="24"/>
          <w:szCs w:val="24"/>
        </w:rPr>
        <w:t>smaller the AIC, the better</w:t>
      </w:r>
      <w:r>
        <w:rPr>
          <w:rFonts w:asciiTheme="majorHAnsi" w:hAnsiTheme="majorHAnsi" w:cstheme="majorHAnsi"/>
          <w:sz w:val="24"/>
          <w:szCs w:val="24"/>
        </w:rPr>
        <w:t xml:space="preserve"> </w:t>
      </w:r>
      <w:r w:rsidR="00052B48">
        <w:rPr>
          <w:rFonts w:asciiTheme="majorHAnsi" w:hAnsiTheme="majorHAnsi" w:cstheme="majorHAnsi"/>
          <w:sz w:val="24"/>
          <w:szCs w:val="24"/>
        </w:rPr>
        <w:t xml:space="preserve">the </w:t>
      </w:r>
      <w:r w:rsidR="003B4DF3">
        <w:rPr>
          <w:rFonts w:asciiTheme="majorHAnsi" w:hAnsiTheme="majorHAnsi" w:cstheme="majorHAnsi"/>
          <w:sz w:val="24"/>
          <w:szCs w:val="24"/>
        </w:rPr>
        <w:t xml:space="preserve">model </w:t>
      </w:r>
      <w:r w:rsidR="00052B48">
        <w:rPr>
          <w:rFonts w:asciiTheme="majorHAnsi" w:hAnsiTheme="majorHAnsi" w:cstheme="majorHAnsi"/>
          <w:sz w:val="24"/>
          <w:szCs w:val="24"/>
        </w:rPr>
        <w:t>fit</w:t>
      </w:r>
      <w:r w:rsidR="003B4DF3">
        <w:rPr>
          <w:rFonts w:asciiTheme="majorHAnsi" w:hAnsiTheme="majorHAnsi" w:cstheme="majorHAnsi"/>
          <w:sz w:val="24"/>
          <w:szCs w:val="24"/>
        </w:rPr>
        <w:t>.</w:t>
      </w:r>
    </w:p>
    <w:tbl>
      <w:tblPr>
        <w:tblStyle w:val="TableGrid"/>
        <w:tblW w:w="0" w:type="auto"/>
        <w:tblLook w:val="04A0" w:firstRow="1" w:lastRow="0" w:firstColumn="1" w:lastColumn="0" w:noHBand="0" w:noVBand="1"/>
      </w:tblPr>
      <w:tblGrid>
        <w:gridCol w:w="3116"/>
        <w:gridCol w:w="3117"/>
        <w:gridCol w:w="3117"/>
      </w:tblGrid>
      <w:tr w:rsidR="00FC2472" w:rsidRPr="00DF0041" w14:paraId="100453D9" w14:textId="77777777" w:rsidTr="00395C53">
        <w:tc>
          <w:tcPr>
            <w:tcW w:w="3116" w:type="dxa"/>
            <w:vAlign w:val="center"/>
          </w:tcPr>
          <w:p w14:paraId="79B012D0" w14:textId="37ECC990" w:rsidR="00FC2472" w:rsidRPr="00DF0041" w:rsidRDefault="00FC2472" w:rsidP="00FC2472">
            <w:pPr>
              <w:tabs>
                <w:tab w:val="left" w:pos="988"/>
              </w:tabs>
              <w:rPr>
                <w:rFonts w:asciiTheme="majorHAnsi" w:hAnsiTheme="majorHAnsi" w:cstheme="majorHAnsi"/>
                <w:sz w:val="24"/>
                <w:szCs w:val="24"/>
              </w:rPr>
            </w:pPr>
            <w:r w:rsidRPr="000D030C">
              <w:rPr>
                <w:rFonts w:asciiTheme="majorHAnsi" w:hAnsiTheme="majorHAnsi" w:cstheme="majorHAnsi"/>
                <w:sz w:val="24"/>
                <w:szCs w:val="24"/>
              </w:rPr>
              <w:t>Model</w:t>
            </w:r>
          </w:p>
        </w:tc>
        <w:tc>
          <w:tcPr>
            <w:tcW w:w="3117" w:type="dxa"/>
          </w:tcPr>
          <w:p w14:paraId="72CE9E76" w14:textId="2469EC29" w:rsidR="00FC2472" w:rsidRPr="00DF0041" w:rsidRDefault="00FC2472" w:rsidP="00CF346A">
            <w:pPr>
              <w:rPr>
                <w:rFonts w:asciiTheme="majorHAnsi" w:hAnsiTheme="majorHAnsi" w:cstheme="majorHAnsi"/>
                <w:sz w:val="24"/>
                <w:szCs w:val="24"/>
              </w:rPr>
            </w:pPr>
            <w:r w:rsidRPr="000D030C">
              <w:rPr>
                <w:rFonts w:asciiTheme="majorHAnsi" w:hAnsiTheme="majorHAnsi" w:cstheme="majorHAnsi"/>
                <w:sz w:val="24"/>
                <w:szCs w:val="24"/>
              </w:rPr>
              <w:t>Concordance</w:t>
            </w:r>
          </w:p>
        </w:tc>
        <w:tc>
          <w:tcPr>
            <w:tcW w:w="3117" w:type="dxa"/>
          </w:tcPr>
          <w:p w14:paraId="7BA1FA18" w14:textId="085AF228" w:rsidR="00FC2472" w:rsidRPr="00DF0041" w:rsidRDefault="00FC2472" w:rsidP="00FC2472">
            <w:pPr>
              <w:rPr>
                <w:rFonts w:asciiTheme="majorHAnsi" w:hAnsiTheme="majorHAnsi" w:cstheme="majorHAnsi"/>
                <w:sz w:val="24"/>
                <w:szCs w:val="24"/>
              </w:rPr>
            </w:pPr>
            <w:r w:rsidRPr="00DF0041">
              <w:rPr>
                <w:rFonts w:asciiTheme="majorHAnsi" w:hAnsiTheme="majorHAnsi" w:cstheme="majorHAnsi"/>
                <w:sz w:val="24"/>
                <w:szCs w:val="24"/>
              </w:rPr>
              <w:t>AIC</w:t>
            </w:r>
          </w:p>
        </w:tc>
      </w:tr>
      <w:tr w:rsidR="00FC2472" w:rsidRPr="00DF0041" w14:paraId="783DBFEB" w14:textId="77777777" w:rsidTr="00FC2472">
        <w:tc>
          <w:tcPr>
            <w:tcW w:w="3116" w:type="dxa"/>
          </w:tcPr>
          <w:p w14:paraId="11115951" w14:textId="2E0B6B2D" w:rsidR="00FC2472" w:rsidRPr="00DF0041" w:rsidRDefault="00FC2472" w:rsidP="00FC2472">
            <w:pPr>
              <w:rPr>
                <w:rFonts w:asciiTheme="majorHAnsi" w:hAnsiTheme="majorHAnsi" w:cstheme="majorHAnsi"/>
                <w:sz w:val="24"/>
                <w:szCs w:val="24"/>
              </w:rPr>
            </w:pPr>
            <w:r w:rsidRPr="00DF0041">
              <w:rPr>
                <w:rFonts w:asciiTheme="majorHAnsi" w:hAnsiTheme="majorHAnsi" w:cstheme="majorHAnsi"/>
                <w:sz w:val="24"/>
                <w:szCs w:val="24"/>
              </w:rPr>
              <w:t>Weibull</w:t>
            </w:r>
            <w:r w:rsidR="008477E7">
              <w:rPr>
                <w:rFonts w:asciiTheme="majorHAnsi" w:hAnsiTheme="majorHAnsi" w:cstheme="majorHAnsi"/>
                <w:sz w:val="24"/>
                <w:szCs w:val="24"/>
              </w:rPr>
              <w:t xml:space="preserve"> </w:t>
            </w:r>
          </w:p>
        </w:tc>
        <w:tc>
          <w:tcPr>
            <w:tcW w:w="3117" w:type="dxa"/>
          </w:tcPr>
          <w:p w14:paraId="619C35B7" w14:textId="7FF18830" w:rsidR="00FC2472" w:rsidRPr="00DF0041" w:rsidRDefault="000A1581" w:rsidP="00FC2472">
            <w:pPr>
              <w:rPr>
                <w:rFonts w:asciiTheme="majorHAnsi" w:hAnsiTheme="majorHAnsi" w:cstheme="majorHAnsi"/>
                <w:sz w:val="24"/>
                <w:szCs w:val="24"/>
              </w:rPr>
            </w:pPr>
            <w:r w:rsidRPr="00DF0041">
              <w:rPr>
                <w:rFonts w:asciiTheme="majorHAnsi" w:hAnsiTheme="majorHAnsi" w:cstheme="majorHAnsi"/>
                <w:sz w:val="24"/>
                <w:szCs w:val="24"/>
              </w:rPr>
              <w:t>0.624</w:t>
            </w:r>
          </w:p>
        </w:tc>
        <w:tc>
          <w:tcPr>
            <w:tcW w:w="3117" w:type="dxa"/>
          </w:tcPr>
          <w:p w14:paraId="40C59DA6" w14:textId="42C7F566" w:rsidR="000A1581" w:rsidRPr="00DF0041" w:rsidRDefault="000A1581" w:rsidP="00FC2472">
            <w:pPr>
              <w:rPr>
                <w:rFonts w:asciiTheme="majorHAnsi" w:hAnsiTheme="majorHAnsi" w:cstheme="majorHAnsi"/>
                <w:sz w:val="24"/>
                <w:szCs w:val="24"/>
              </w:rPr>
            </w:pPr>
            <w:r w:rsidRPr="00DF0041">
              <w:rPr>
                <w:rFonts w:asciiTheme="majorHAnsi" w:hAnsiTheme="majorHAnsi" w:cstheme="majorHAnsi"/>
                <w:sz w:val="24"/>
                <w:szCs w:val="24"/>
              </w:rPr>
              <w:t>815.516</w:t>
            </w:r>
          </w:p>
        </w:tc>
      </w:tr>
      <w:tr w:rsidR="00FC2472" w:rsidRPr="00DF0041" w14:paraId="64A99FCC" w14:textId="77777777" w:rsidTr="00FC2472">
        <w:tc>
          <w:tcPr>
            <w:tcW w:w="3116" w:type="dxa"/>
          </w:tcPr>
          <w:p w14:paraId="73F899AC" w14:textId="6AF9A8F3" w:rsidR="00FC2472" w:rsidRPr="00DF0041" w:rsidRDefault="000A1581" w:rsidP="00FC2472">
            <w:pPr>
              <w:rPr>
                <w:rFonts w:asciiTheme="majorHAnsi" w:hAnsiTheme="majorHAnsi" w:cstheme="majorHAnsi"/>
                <w:sz w:val="24"/>
                <w:szCs w:val="24"/>
              </w:rPr>
            </w:pPr>
            <w:r w:rsidRPr="00DF0041">
              <w:rPr>
                <w:rFonts w:asciiTheme="majorHAnsi" w:hAnsiTheme="majorHAnsi" w:cstheme="majorHAnsi"/>
                <w:sz w:val="24"/>
                <w:szCs w:val="24"/>
              </w:rPr>
              <w:lastRenderedPageBreak/>
              <w:t>Cox PH</w:t>
            </w:r>
          </w:p>
        </w:tc>
        <w:tc>
          <w:tcPr>
            <w:tcW w:w="3117" w:type="dxa"/>
          </w:tcPr>
          <w:p w14:paraId="232C4CB4" w14:textId="5C74721F" w:rsidR="00FC2472" w:rsidRPr="00DF0041" w:rsidRDefault="000A1581" w:rsidP="00FC2472">
            <w:pPr>
              <w:rPr>
                <w:rFonts w:asciiTheme="majorHAnsi" w:hAnsiTheme="majorHAnsi" w:cstheme="majorHAnsi"/>
                <w:sz w:val="24"/>
                <w:szCs w:val="24"/>
              </w:rPr>
            </w:pPr>
            <w:r w:rsidRPr="00DF0041">
              <w:rPr>
                <w:rFonts w:asciiTheme="majorHAnsi" w:hAnsiTheme="majorHAnsi" w:cstheme="majorHAnsi"/>
                <w:sz w:val="24"/>
                <w:szCs w:val="24"/>
              </w:rPr>
              <w:t>0.62</w:t>
            </w:r>
          </w:p>
        </w:tc>
        <w:tc>
          <w:tcPr>
            <w:tcW w:w="3117" w:type="dxa"/>
          </w:tcPr>
          <w:p w14:paraId="75875A8C" w14:textId="7C310BE4" w:rsidR="00FC2472" w:rsidRPr="00DF0041" w:rsidRDefault="00DF0041" w:rsidP="00FC2472">
            <w:pPr>
              <w:rPr>
                <w:rFonts w:asciiTheme="majorHAnsi" w:hAnsiTheme="majorHAnsi" w:cstheme="majorHAnsi"/>
                <w:sz w:val="24"/>
                <w:szCs w:val="24"/>
              </w:rPr>
            </w:pPr>
            <w:r w:rsidRPr="00DF0041">
              <w:rPr>
                <w:rFonts w:asciiTheme="majorHAnsi" w:hAnsiTheme="majorHAnsi" w:cstheme="majorHAnsi"/>
                <w:sz w:val="24"/>
                <w:szCs w:val="24"/>
              </w:rPr>
              <w:t>1479.47</w:t>
            </w:r>
          </w:p>
        </w:tc>
      </w:tr>
    </w:tbl>
    <w:p w14:paraId="59DC6EA8" w14:textId="77777777" w:rsidR="000C4A02" w:rsidRDefault="000C4A02" w:rsidP="00996E91">
      <w:pPr>
        <w:jc w:val="center"/>
        <w:rPr>
          <w:rFonts w:asciiTheme="majorHAnsi" w:hAnsiTheme="majorHAnsi" w:cstheme="majorHAnsi"/>
          <w:sz w:val="24"/>
          <w:szCs w:val="24"/>
        </w:rPr>
      </w:pPr>
    </w:p>
    <w:p w14:paraId="493AADF7" w14:textId="727050E6" w:rsidR="00FC2472" w:rsidRPr="00DF0041" w:rsidRDefault="00996E91" w:rsidP="00996E91">
      <w:pPr>
        <w:jc w:val="center"/>
        <w:rPr>
          <w:rFonts w:asciiTheme="majorHAnsi" w:hAnsiTheme="majorHAnsi" w:cstheme="majorHAnsi"/>
          <w:sz w:val="24"/>
          <w:szCs w:val="24"/>
        </w:rPr>
      </w:pPr>
      <w:r>
        <w:rPr>
          <w:rFonts w:asciiTheme="majorHAnsi" w:hAnsiTheme="majorHAnsi" w:cstheme="majorHAnsi"/>
          <w:sz w:val="24"/>
          <w:szCs w:val="24"/>
        </w:rPr>
        <w:t>Table 4.5: Model Comparison</w:t>
      </w:r>
    </w:p>
    <w:p w14:paraId="0A54A2E1" w14:textId="21E18285" w:rsidR="00FD2919" w:rsidRPr="00FD2919" w:rsidRDefault="00BF2106" w:rsidP="00FD2919">
      <w:pPr>
        <w:rPr>
          <w:rFonts w:asciiTheme="majorHAnsi" w:hAnsiTheme="majorHAnsi" w:cstheme="majorHAnsi"/>
          <w:sz w:val="24"/>
          <w:szCs w:val="24"/>
        </w:rPr>
      </w:pPr>
      <w:r w:rsidRPr="00BF2106">
        <w:rPr>
          <w:rFonts w:asciiTheme="majorHAnsi" w:hAnsiTheme="majorHAnsi" w:cstheme="majorHAnsi"/>
          <w:sz w:val="24"/>
          <w:szCs w:val="24"/>
        </w:rPr>
        <w:t xml:space="preserve">Based on the comparison of the C-Index values </w:t>
      </w:r>
      <w:r>
        <w:rPr>
          <w:rFonts w:asciiTheme="majorHAnsi" w:hAnsiTheme="majorHAnsi" w:cstheme="majorHAnsi"/>
          <w:sz w:val="24"/>
          <w:szCs w:val="24"/>
        </w:rPr>
        <w:t xml:space="preserve">and AIC </w:t>
      </w:r>
      <w:r w:rsidRPr="00BF2106">
        <w:rPr>
          <w:rFonts w:asciiTheme="majorHAnsi" w:hAnsiTheme="majorHAnsi" w:cstheme="majorHAnsi"/>
          <w:sz w:val="24"/>
          <w:szCs w:val="24"/>
        </w:rPr>
        <w:t>in Table 4</w:t>
      </w:r>
      <w:r w:rsidR="00160B2F">
        <w:rPr>
          <w:rFonts w:asciiTheme="majorHAnsi" w:hAnsiTheme="majorHAnsi" w:cstheme="majorHAnsi"/>
          <w:sz w:val="24"/>
          <w:szCs w:val="24"/>
        </w:rPr>
        <w:t>.5</w:t>
      </w:r>
      <w:r w:rsidRPr="00BF2106">
        <w:rPr>
          <w:rFonts w:asciiTheme="majorHAnsi" w:hAnsiTheme="majorHAnsi" w:cstheme="majorHAnsi"/>
          <w:sz w:val="24"/>
          <w:szCs w:val="24"/>
        </w:rPr>
        <w:t xml:space="preserve">, it is known that </w:t>
      </w:r>
      <w:r w:rsidR="007736D4" w:rsidRPr="007736D4">
        <w:rPr>
          <w:rFonts w:asciiTheme="majorHAnsi" w:hAnsiTheme="majorHAnsi" w:cstheme="majorHAnsi"/>
          <w:sz w:val="24"/>
          <w:szCs w:val="24"/>
        </w:rPr>
        <w:t>the Weibull model shows a substantially lower AIC, indicating better overall fit compared to the Cox PH mod</w:t>
      </w:r>
      <w:r w:rsidR="005938BF">
        <w:rPr>
          <w:rFonts w:asciiTheme="majorHAnsi" w:hAnsiTheme="majorHAnsi" w:cstheme="majorHAnsi"/>
          <w:sz w:val="24"/>
          <w:szCs w:val="24"/>
        </w:rPr>
        <w:t>el for churn modeling of telecommunication. The concordance index of the Weibull is slightly higher than th</w:t>
      </w:r>
      <w:r w:rsidR="00DD77C7">
        <w:rPr>
          <w:rFonts w:asciiTheme="majorHAnsi" w:hAnsiTheme="majorHAnsi" w:cstheme="majorHAnsi"/>
          <w:sz w:val="24"/>
          <w:szCs w:val="24"/>
        </w:rPr>
        <w:t xml:space="preserve">at of the Cox PH thus implying that, the Weibull has a better </w:t>
      </w:r>
      <w:r w:rsidR="003975B9">
        <w:rPr>
          <w:rFonts w:asciiTheme="majorHAnsi" w:hAnsiTheme="majorHAnsi" w:cstheme="majorHAnsi"/>
          <w:sz w:val="24"/>
          <w:szCs w:val="24"/>
        </w:rPr>
        <w:t>predictive ability.</w:t>
      </w:r>
    </w:p>
    <w:sectPr w:rsidR="00FD2919" w:rsidRPr="00FD2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F07BB"/>
    <w:multiLevelType w:val="hybridMultilevel"/>
    <w:tmpl w:val="640A6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745AB"/>
    <w:multiLevelType w:val="multilevel"/>
    <w:tmpl w:val="EFB4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E66CE"/>
    <w:multiLevelType w:val="multilevel"/>
    <w:tmpl w:val="96D85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71343"/>
    <w:multiLevelType w:val="multilevel"/>
    <w:tmpl w:val="6124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7B0025"/>
    <w:multiLevelType w:val="multilevel"/>
    <w:tmpl w:val="7F3A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74279"/>
    <w:multiLevelType w:val="hybridMultilevel"/>
    <w:tmpl w:val="BD202F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F4666A7"/>
    <w:multiLevelType w:val="multilevel"/>
    <w:tmpl w:val="B512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A13B49"/>
    <w:multiLevelType w:val="multilevel"/>
    <w:tmpl w:val="27E26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014964">
    <w:abstractNumId w:val="2"/>
  </w:num>
  <w:num w:numId="2" w16cid:durableId="1135296361">
    <w:abstractNumId w:val="7"/>
  </w:num>
  <w:num w:numId="3" w16cid:durableId="226575564">
    <w:abstractNumId w:val="6"/>
  </w:num>
  <w:num w:numId="4" w16cid:durableId="1729111017">
    <w:abstractNumId w:val="3"/>
  </w:num>
  <w:num w:numId="5" w16cid:durableId="148258181">
    <w:abstractNumId w:val="4"/>
  </w:num>
  <w:num w:numId="6" w16cid:durableId="1885746988">
    <w:abstractNumId w:val="1"/>
  </w:num>
  <w:num w:numId="7" w16cid:durableId="1017121940">
    <w:abstractNumId w:val="5"/>
  </w:num>
  <w:num w:numId="8" w16cid:durableId="1220943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AD5"/>
    <w:rsid w:val="00003CA5"/>
    <w:rsid w:val="000133DB"/>
    <w:rsid w:val="000204BF"/>
    <w:rsid w:val="00021A94"/>
    <w:rsid w:val="0002707D"/>
    <w:rsid w:val="000302F9"/>
    <w:rsid w:val="00035302"/>
    <w:rsid w:val="00047E32"/>
    <w:rsid w:val="00052B48"/>
    <w:rsid w:val="00067FF0"/>
    <w:rsid w:val="00072BC3"/>
    <w:rsid w:val="00072D0B"/>
    <w:rsid w:val="00072FE5"/>
    <w:rsid w:val="000759FD"/>
    <w:rsid w:val="00077410"/>
    <w:rsid w:val="000905E4"/>
    <w:rsid w:val="00091850"/>
    <w:rsid w:val="0009608D"/>
    <w:rsid w:val="000A1581"/>
    <w:rsid w:val="000A5FE1"/>
    <w:rsid w:val="000A6EE8"/>
    <w:rsid w:val="000B2339"/>
    <w:rsid w:val="000B4D64"/>
    <w:rsid w:val="000C4A02"/>
    <w:rsid w:val="000C4A70"/>
    <w:rsid w:val="000C5C45"/>
    <w:rsid w:val="000D030C"/>
    <w:rsid w:val="000D196B"/>
    <w:rsid w:val="000D3204"/>
    <w:rsid w:val="000D6962"/>
    <w:rsid w:val="000E125A"/>
    <w:rsid w:val="000E16F1"/>
    <w:rsid w:val="000F0519"/>
    <w:rsid w:val="000F73FC"/>
    <w:rsid w:val="00116FCC"/>
    <w:rsid w:val="0013394E"/>
    <w:rsid w:val="00135A2A"/>
    <w:rsid w:val="0015660B"/>
    <w:rsid w:val="00160B2F"/>
    <w:rsid w:val="00164C7D"/>
    <w:rsid w:val="00171AAE"/>
    <w:rsid w:val="00173111"/>
    <w:rsid w:val="0017518D"/>
    <w:rsid w:val="00175B07"/>
    <w:rsid w:val="00185409"/>
    <w:rsid w:val="00185A37"/>
    <w:rsid w:val="00193BFB"/>
    <w:rsid w:val="001A7B9A"/>
    <w:rsid w:val="001A7C9F"/>
    <w:rsid w:val="001B30EA"/>
    <w:rsid w:val="001B3C7D"/>
    <w:rsid w:val="001B67EB"/>
    <w:rsid w:val="001C0A4F"/>
    <w:rsid w:val="001C1CE8"/>
    <w:rsid w:val="001D102A"/>
    <w:rsid w:val="001D3541"/>
    <w:rsid w:val="001D5A9E"/>
    <w:rsid w:val="001E2368"/>
    <w:rsid w:val="00210A9B"/>
    <w:rsid w:val="00211180"/>
    <w:rsid w:val="002300AE"/>
    <w:rsid w:val="00247CB0"/>
    <w:rsid w:val="00252497"/>
    <w:rsid w:val="00253AE8"/>
    <w:rsid w:val="00261AF0"/>
    <w:rsid w:val="002731C7"/>
    <w:rsid w:val="00283944"/>
    <w:rsid w:val="002855FA"/>
    <w:rsid w:val="002913F4"/>
    <w:rsid w:val="00293CFC"/>
    <w:rsid w:val="002A1897"/>
    <w:rsid w:val="002A4267"/>
    <w:rsid w:val="002B7182"/>
    <w:rsid w:val="002B7EFE"/>
    <w:rsid w:val="002C310D"/>
    <w:rsid w:val="002D0C13"/>
    <w:rsid w:val="002D248C"/>
    <w:rsid w:val="002D46A3"/>
    <w:rsid w:val="002D72E0"/>
    <w:rsid w:val="002E5F13"/>
    <w:rsid w:val="002F013C"/>
    <w:rsid w:val="00312216"/>
    <w:rsid w:val="00315E4D"/>
    <w:rsid w:val="0031601F"/>
    <w:rsid w:val="00327296"/>
    <w:rsid w:val="00340CDD"/>
    <w:rsid w:val="00345BDC"/>
    <w:rsid w:val="00352D85"/>
    <w:rsid w:val="00371656"/>
    <w:rsid w:val="00377E8E"/>
    <w:rsid w:val="00380724"/>
    <w:rsid w:val="00382288"/>
    <w:rsid w:val="00384B97"/>
    <w:rsid w:val="003862BC"/>
    <w:rsid w:val="003869AF"/>
    <w:rsid w:val="003938F0"/>
    <w:rsid w:val="003975B9"/>
    <w:rsid w:val="003A062A"/>
    <w:rsid w:val="003A165C"/>
    <w:rsid w:val="003A4D33"/>
    <w:rsid w:val="003A73A7"/>
    <w:rsid w:val="003A782E"/>
    <w:rsid w:val="003B4811"/>
    <w:rsid w:val="003B4DF3"/>
    <w:rsid w:val="003B5914"/>
    <w:rsid w:val="003C3B5D"/>
    <w:rsid w:val="003D1945"/>
    <w:rsid w:val="003D2BE7"/>
    <w:rsid w:val="003D4AB7"/>
    <w:rsid w:val="003E1E4F"/>
    <w:rsid w:val="003E4BA2"/>
    <w:rsid w:val="003E4C89"/>
    <w:rsid w:val="003E7FC8"/>
    <w:rsid w:val="003F1D1C"/>
    <w:rsid w:val="003F675D"/>
    <w:rsid w:val="0041169D"/>
    <w:rsid w:val="00415888"/>
    <w:rsid w:val="00423AA3"/>
    <w:rsid w:val="00424AF6"/>
    <w:rsid w:val="00424F94"/>
    <w:rsid w:val="00436276"/>
    <w:rsid w:val="004466C6"/>
    <w:rsid w:val="00452C03"/>
    <w:rsid w:val="004616BB"/>
    <w:rsid w:val="0046571F"/>
    <w:rsid w:val="00471262"/>
    <w:rsid w:val="00475EDC"/>
    <w:rsid w:val="00481DF2"/>
    <w:rsid w:val="00492AC8"/>
    <w:rsid w:val="00493A50"/>
    <w:rsid w:val="004A0F65"/>
    <w:rsid w:val="004A4B5F"/>
    <w:rsid w:val="004B160C"/>
    <w:rsid w:val="004C3073"/>
    <w:rsid w:val="004C35B0"/>
    <w:rsid w:val="004C3EC4"/>
    <w:rsid w:val="004C779B"/>
    <w:rsid w:val="004D5CBA"/>
    <w:rsid w:val="004E1530"/>
    <w:rsid w:val="004E2DF3"/>
    <w:rsid w:val="004E7B44"/>
    <w:rsid w:val="00501B9E"/>
    <w:rsid w:val="00514D29"/>
    <w:rsid w:val="00526873"/>
    <w:rsid w:val="005356F2"/>
    <w:rsid w:val="005364C8"/>
    <w:rsid w:val="00541A5D"/>
    <w:rsid w:val="005456E9"/>
    <w:rsid w:val="00552989"/>
    <w:rsid w:val="0056057E"/>
    <w:rsid w:val="005736A4"/>
    <w:rsid w:val="00574A1F"/>
    <w:rsid w:val="005753B3"/>
    <w:rsid w:val="005758EE"/>
    <w:rsid w:val="00576353"/>
    <w:rsid w:val="0057645C"/>
    <w:rsid w:val="0058305F"/>
    <w:rsid w:val="00583EC3"/>
    <w:rsid w:val="0058571A"/>
    <w:rsid w:val="00590ECC"/>
    <w:rsid w:val="005938BF"/>
    <w:rsid w:val="00595C6C"/>
    <w:rsid w:val="00596EA5"/>
    <w:rsid w:val="005A421F"/>
    <w:rsid w:val="005B2BEB"/>
    <w:rsid w:val="005B2FE7"/>
    <w:rsid w:val="005B6E6F"/>
    <w:rsid w:val="005C5BBF"/>
    <w:rsid w:val="005D097D"/>
    <w:rsid w:val="005D0CB6"/>
    <w:rsid w:val="005D2914"/>
    <w:rsid w:val="005D516E"/>
    <w:rsid w:val="005E2328"/>
    <w:rsid w:val="005E2E91"/>
    <w:rsid w:val="005F2521"/>
    <w:rsid w:val="005F5BD4"/>
    <w:rsid w:val="00615FAE"/>
    <w:rsid w:val="006163A2"/>
    <w:rsid w:val="006213D0"/>
    <w:rsid w:val="00623C8B"/>
    <w:rsid w:val="00626770"/>
    <w:rsid w:val="006303A5"/>
    <w:rsid w:val="00631B7D"/>
    <w:rsid w:val="006360C1"/>
    <w:rsid w:val="00643816"/>
    <w:rsid w:val="00644FE1"/>
    <w:rsid w:val="00647C46"/>
    <w:rsid w:val="006506E9"/>
    <w:rsid w:val="00650831"/>
    <w:rsid w:val="00657291"/>
    <w:rsid w:val="00662D52"/>
    <w:rsid w:val="00667D78"/>
    <w:rsid w:val="006702DD"/>
    <w:rsid w:val="00680D24"/>
    <w:rsid w:val="00681EF2"/>
    <w:rsid w:val="006904F9"/>
    <w:rsid w:val="006A5004"/>
    <w:rsid w:val="006A64B7"/>
    <w:rsid w:val="006D1108"/>
    <w:rsid w:val="006D6D55"/>
    <w:rsid w:val="006F5747"/>
    <w:rsid w:val="00706047"/>
    <w:rsid w:val="007072E1"/>
    <w:rsid w:val="00713196"/>
    <w:rsid w:val="0071703B"/>
    <w:rsid w:val="007171CB"/>
    <w:rsid w:val="007208DE"/>
    <w:rsid w:val="00721271"/>
    <w:rsid w:val="0072195E"/>
    <w:rsid w:val="00721BCE"/>
    <w:rsid w:val="00724209"/>
    <w:rsid w:val="00724419"/>
    <w:rsid w:val="00724C40"/>
    <w:rsid w:val="007273AB"/>
    <w:rsid w:val="00727D6E"/>
    <w:rsid w:val="00732080"/>
    <w:rsid w:val="00735F6C"/>
    <w:rsid w:val="007400D2"/>
    <w:rsid w:val="00740A33"/>
    <w:rsid w:val="00746553"/>
    <w:rsid w:val="00746590"/>
    <w:rsid w:val="00747241"/>
    <w:rsid w:val="007500B0"/>
    <w:rsid w:val="007569D5"/>
    <w:rsid w:val="00765FB7"/>
    <w:rsid w:val="00771DB1"/>
    <w:rsid w:val="007736D4"/>
    <w:rsid w:val="007809FD"/>
    <w:rsid w:val="0078686B"/>
    <w:rsid w:val="00786BBF"/>
    <w:rsid w:val="00792E62"/>
    <w:rsid w:val="007938DE"/>
    <w:rsid w:val="007A1895"/>
    <w:rsid w:val="007A2CCE"/>
    <w:rsid w:val="007A7929"/>
    <w:rsid w:val="007B25E5"/>
    <w:rsid w:val="007C1A30"/>
    <w:rsid w:val="007C5F5D"/>
    <w:rsid w:val="007D177F"/>
    <w:rsid w:val="007E1617"/>
    <w:rsid w:val="007F54F7"/>
    <w:rsid w:val="007F5944"/>
    <w:rsid w:val="007F5997"/>
    <w:rsid w:val="00804756"/>
    <w:rsid w:val="00816D11"/>
    <w:rsid w:val="00820984"/>
    <w:rsid w:val="00821031"/>
    <w:rsid w:val="00826169"/>
    <w:rsid w:val="008267F7"/>
    <w:rsid w:val="00833E1D"/>
    <w:rsid w:val="008409A3"/>
    <w:rsid w:val="008477E7"/>
    <w:rsid w:val="00850C0E"/>
    <w:rsid w:val="00860457"/>
    <w:rsid w:val="00865706"/>
    <w:rsid w:val="00877C3C"/>
    <w:rsid w:val="00881E37"/>
    <w:rsid w:val="00884528"/>
    <w:rsid w:val="00886FFA"/>
    <w:rsid w:val="00887937"/>
    <w:rsid w:val="008954C6"/>
    <w:rsid w:val="008A5991"/>
    <w:rsid w:val="008B65CD"/>
    <w:rsid w:val="008B71BB"/>
    <w:rsid w:val="008C25BA"/>
    <w:rsid w:val="008C5F8B"/>
    <w:rsid w:val="008D1EE5"/>
    <w:rsid w:val="008D6992"/>
    <w:rsid w:val="008E49FC"/>
    <w:rsid w:val="008E74C0"/>
    <w:rsid w:val="00904BDC"/>
    <w:rsid w:val="00911329"/>
    <w:rsid w:val="00913032"/>
    <w:rsid w:val="0092740F"/>
    <w:rsid w:val="0092750C"/>
    <w:rsid w:val="00930A24"/>
    <w:rsid w:val="0093319A"/>
    <w:rsid w:val="00935DCB"/>
    <w:rsid w:val="00940955"/>
    <w:rsid w:val="00945F36"/>
    <w:rsid w:val="00951D41"/>
    <w:rsid w:val="00952074"/>
    <w:rsid w:val="00954064"/>
    <w:rsid w:val="00955BC9"/>
    <w:rsid w:val="0096024A"/>
    <w:rsid w:val="00960CF8"/>
    <w:rsid w:val="009664FD"/>
    <w:rsid w:val="0097710F"/>
    <w:rsid w:val="009832B1"/>
    <w:rsid w:val="009841CE"/>
    <w:rsid w:val="0098579B"/>
    <w:rsid w:val="00985DDF"/>
    <w:rsid w:val="009951A0"/>
    <w:rsid w:val="00996E91"/>
    <w:rsid w:val="00996EF1"/>
    <w:rsid w:val="009A272B"/>
    <w:rsid w:val="009B1EE3"/>
    <w:rsid w:val="009B7EA3"/>
    <w:rsid w:val="009C12B3"/>
    <w:rsid w:val="009C21BD"/>
    <w:rsid w:val="009D51E2"/>
    <w:rsid w:val="009E1F9D"/>
    <w:rsid w:val="009E5804"/>
    <w:rsid w:val="009F21B7"/>
    <w:rsid w:val="009F63A2"/>
    <w:rsid w:val="00A16DCF"/>
    <w:rsid w:val="00A21512"/>
    <w:rsid w:val="00A2323F"/>
    <w:rsid w:val="00A34FF9"/>
    <w:rsid w:val="00A35281"/>
    <w:rsid w:val="00A3737F"/>
    <w:rsid w:val="00A40F06"/>
    <w:rsid w:val="00A44389"/>
    <w:rsid w:val="00A510ED"/>
    <w:rsid w:val="00A5720B"/>
    <w:rsid w:val="00A57EB4"/>
    <w:rsid w:val="00A601A5"/>
    <w:rsid w:val="00A6455A"/>
    <w:rsid w:val="00A676E1"/>
    <w:rsid w:val="00A678AD"/>
    <w:rsid w:val="00A7239D"/>
    <w:rsid w:val="00A72D38"/>
    <w:rsid w:val="00A81930"/>
    <w:rsid w:val="00A963AC"/>
    <w:rsid w:val="00A9798B"/>
    <w:rsid w:val="00AA627F"/>
    <w:rsid w:val="00AB47C5"/>
    <w:rsid w:val="00AC0413"/>
    <w:rsid w:val="00AC0D64"/>
    <w:rsid w:val="00AC10FE"/>
    <w:rsid w:val="00AC59E8"/>
    <w:rsid w:val="00AD517D"/>
    <w:rsid w:val="00AE0B0C"/>
    <w:rsid w:val="00AF1060"/>
    <w:rsid w:val="00B011EA"/>
    <w:rsid w:val="00B20025"/>
    <w:rsid w:val="00B23F4E"/>
    <w:rsid w:val="00B50F40"/>
    <w:rsid w:val="00B53B63"/>
    <w:rsid w:val="00B6167A"/>
    <w:rsid w:val="00B710E7"/>
    <w:rsid w:val="00B757C0"/>
    <w:rsid w:val="00B86E41"/>
    <w:rsid w:val="00B87555"/>
    <w:rsid w:val="00B9278C"/>
    <w:rsid w:val="00BB3355"/>
    <w:rsid w:val="00BC1CA4"/>
    <w:rsid w:val="00BD6727"/>
    <w:rsid w:val="00BE101C"/>
    <w:rsid w:val="00BE1AAB"/>
    <w:rsid w:val="00BE7B71"/>
    <w:rsid w:val="00BF2106"/>
    <w:rsid w:val="00BF3692"/>
    <w:rsid w:val="00C00841"/>
    <w:rsid w:val="00C00B90"/>
    <w:rsid w:val="00C00BDF"/>
    <w:rsid w:val="00C11F1B"/>
    <w:rsid w:val="00C14093"/>
    <w:rsid w:val="00C22027"/>
    <w:rsid w:val="00C2280D"/>
    <w:rsid w:val="00C23751"/>
    <w:rsid w:val="00C2590A"/>
    <w:rsid w:val="00C27D9C"/>
    <w:rsid w:val="00C34550"/>
    <w:rsid w:val="00C34DB3"/>
    <w:rsid w:val="00C35C07"/>
    <w:rsid w:val="00C4032C"/>
    <w:rsid w:val="00C44D52"/>
    <w:rsid w:val="00C47F2D"/>
    <w:rsid w:val="00C51D5E"/>
    <w:rsid w:val="00C57F0B"/>
    <w:rsid w:val="00C62346"/>
    <w:rsid w:val="00C70222"/>
    <w:rsid w:val="00C704FE"/>
    <w:rsid w:val="00C76EB6"/>
    <w:rsid w:val="00C80E34"/>
    <w:rsid w:val="00C92420"/>
    <w:rsid w:val="00C928D1"/>
    <w:rsid w:val="00C97B76"/>
    <w:rsid w:val="00CA6A31"/>
    <w:rsid w:val="00CA7684"/>
    <w:rsid w:val="00CB29BB"/>
    <w:rsid w:val="00CB5486"/>
    <w:rsid w:val="00CC0942"/>
    <w:rsid w:val="00CC16DD"/>
    <w:rsid w:val="00CC3AC7"/>
    <w:rsid w:val="00CC7F2C"/>
    <w:rsid w:val="00CD5EC3"/>
    <w:rsid w:val="00CD705E"/>
    <w:rsid w:val="00CD7A68"/>
    <w:rsid w:val="00CE062B"/>
    <w:rsid w:val="00CF346A"/>
    <w:rsid w:val="00CF491A"/>
    <w:rsid w:val="00D0415F"/>
    <w:rsid w:val="00D10F5A"/>
    <w:rsid w:val="00D11E31"/>
    <w:rsid w:val="00D11F89"/>
    <w:rsid w:val="00D16A45"/>
    <w:rsid w:val="00D20993"/>
    <w:rsid w:val="00D3560B"/>
    <w:rsid w:val="00D358A2"/>
    <w:rsid w:val="00D40744"/>
    <w:rsid w:val="00D461D3"/>
    <w:rsid w:val="00D4780E"/>
    <w:rsid w:val="00D549FC"/>
    <w:rsid w:val="00D72FBB"/>
    <w:rsid w:val="00D81AFF"/>
    <w:rsid w:val="00D839C2"/>
    <w:rsid w:val="00D91B0E"/>
    <w:rsid w:val="00D9236D"/>
    <w:rsid w:val="00D95A49"/>
    <w:rsid w:val="00D95F84"/>
    <w:rsid w:val="00D96A2B"/>
    <w:rsid w:val="00DA11F3"/>
    <w:rsid w:val="00DA60FE"/>
    <w:rsid w:val="00DB43F9"/>
    <w:rsid w:val="00DB57A7"/>
    <w:rsid w:val="00DB7D16"/>
    <w:rsid w:val="00DC30A3"/>
    <w:rsid w:val="00DC4469"/>
    <w:rsid w:val="00DC7E69"/>
    <w:rsid w:val="00DD77C7"/>
    <w:rsid w:val="00DE5947"/>
    <w:rsid w:val="00DF0041"/>
    <w:rsid w:val="00DF5C27"/>
    <w:rsid w:val="00DF6C05"/>
    <w:rsid w:val="00E06136"/>
    <w:rsid w:val="00E11BDC"/>
    <w:rsid w:val="00E13B27"/>
    <w:rsid w:val="00E32478"/>
    <w:rsid w:val="00E4151C"/>
    <w:rsid w:val="00E4282C"/>
    <w:rsid w:val="00E467C6"/>
    <w:rsid w:val="00E57BFC"/>
    <w:rsid w:val="00E61310"/>
    <w:rsid w:val="00E61B66"/>
    <w:rsid w:val="00E67C3F"/>
    <w:rsid w:val="00E74488"/>
    <w:rsid w:val="00E83EAE"/>
    <w:rsid w:val="00E95973"/>
    <w:rsid w:val="00EA29E5"/>
    <w:rsid w:val="00EB2880"/>
    <w:rsid w:val="00EB4E75"/>
    <w:rsid w:val="00EC1AD5"/>
    <w:rsid w:val="00EC71CA"/>
    <w:rsid w:val="00ED1C0E"/>
    <w:rsid w:val="00ED4F71"/>
    <w:rsid w:val="00ED5085"/>
    <w:rsid w:val="00EE3362"/>
    <w:rsid w:val="00EE43F0"/>
    <w:rsid w:val="00EE6ACD"/>
    <w:rsid w:val="00EF2EB7"/>
    <w:rsid w:val="00EF3F16"/>
    <w:rsid w:val="00EF7220"/>
    <w:rsid w:val="00F00FB2"/>
    <w:rsid w:val="00F02DFD"/>
    <w:rsid w:val="00F0463D"/>
    <w:rsid w:val="00F26C9F"/>
    <w:rsid w:val="00F47173"/>
    <w:rsid w:val="00F5675D"/>
    <w:rsid w:val="00F57028"/>
    <w:rsid w:val="00F670DF"/>
    <w:rsid w:val="00F67573"/>
    <w:rsid w:val="00F7395A"/>
    <w:rsid w:val="00F761BD"/>
    <w:rsid w:val="00F77C85"/>
    <w:rsid w:val="00F84C4F"/>
    <w:rsid w:val="00F91711"/>
    <w:rsid w:val="00F94DD1"/>
    <w:rsid w:val="00F959F2"/>
    <w:rsid w:val="00FA0CCC"/>
    <w:rsid w:val="00FA0E8F"/>
    <w:rsid w:val="00FB09E0"/>
    <w:rsid w:val="00FB2CF8"/>
    <w:rsid w:val="00FB549D"/>
    <w:rsid w:val="00FC0FED"/>
    <w:rsid w:val="00FC2472"/>
    <w:rsid w:val="00FC5EEF"/>
    <w:rsid w:val="00FC7019"/>
    <w:rsid w:val="00FC7B63"/>
    <w:rsid w:val="00FD099A"/>
    <w:rsid w:val="00FD1AB7"/>
    <w:rsid w:val="00FD247E"/>
    <w:rsid w:val="00FD2919"/>
    <w:rsid w:val="00FD50F8"/>
    <w:rsid w:val="00FE65FA"/>
    <w:rsid w:val="00FF515F"/>
    <w:rsid w:val="00FF653E"/>
    <w:rsid w:val="00FF7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D006"/>
  <w15:chartTrackingRefBased/>
  <w15:docId w15:val="{B1C27F2B-948C-4263-8AD4-ACEA4A756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756"/>
  </w:style>
  <w:style w:type="paragraph" w:styleId="Heading1">
    <w:name w:val="heading 1"/>
    <w:basedOn w:val="Normal"/>
    <w:next w:val="Normal"/>
    <w:link w:val="Heading1Char"/>
    <w:uiPriority w:val="9"/>
    <w:qFormat/>
    <w:rsid w:val="00193B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E336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BDF"/>
    <w:rPr>
      <w:color w:val="0563C1" w:themeColor="hyperlink"/>
      <w:u w:val="single"/>
    </w:rPr>
  </w:style>
  <w:style w:type="character" w:styleId="UnresolvedMention">
    <w:name w:val="Unresolved Mention"/>
    <w:basedOn w:val="DefaultParagraphFont"/>
    <w:uiPriority w:val="99"/>
    <w:semiHidden/>
    <w:unhideWhenUsed/>
    <w:rsid w:val="00C00BDF"/>
    <w:rPr>
      <w:color w:val="605E5C"/>
      <w:shd w:val="clear" w:color="auto" w:fill="E1DFDD"/>
    </w:rPr>
  </w:style>
  <w:style w:type="table" w:styleId="TableGrid">
    <w:name w:val="Table Grid"/>
    <w:basedOn w:val="TableNormal"/>
    <w:uiPriority w:val="39"/>
    <w:rsid w:val="00CD7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855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B2339"/>
    <w:rPr>
      <w:b/>
      <w:bCs/>
    </w:rPr>
  </w:style>
  <w:style w:type="character" w:styleId="HTMLCode">
    <w:name w:val="HTML Code"/>
    <w:basedOn w:val="DefaultParagraphFont"/>
    <w:uiPriority w:val="99"/>
    <w:semiHidden/>
    <w:unhideWhenUsed/>
    <w:rsid w:val="000B2339"/>
    <w:rPr>
      <w:rFonts w:ascii="Courier New" w:eastAsia="Times New Roman" w:hAnsi="Courier New" w:cs="Courier New"/>
      <w:sz w:val="20"/>
      <w:szCs w:val="20"/>
    </w:rPr>
  </w:style>
  <w:style w:type="character" w:customStyle="1" w:styleId="mord">
    <w:name w:val="mord"/>
    <w:basedOn w:val="DefaultParagraphFont"/>
    <w:rsid w:val="00940955"/>
  </w:style>
  <w:style w:type="character" w:customStyle="1" w:styleId="mrel">
    <w:name w:val="mrel"/>
    <w:basedOn w:val="DefaultParagraphFont"/>
    <w:rsid w:val="00940955"/>
  </w:style>
  <w:style w:type="character" w:customStyle="1" w:styleId="mop">
    <w:name w:val="mop"/>
    <w:basedOn w:val="DefaultParagraphFont"/>
    <w:rsid w:val="00940955"/>
  </w:style>
  <w:style w:type="character" w:customStyle="1" w:styleId="delimsizing">
    <w:name w:val="delimsizing"/>
    <w:basedOn w:val="DefaultParagraphFont"/>
    <w:rsid w:val="00940955"/>
  </w:style>
  <w:style w:type="character" w:customStyle="1" w:styleId="mbin">
    <w:name w:val="mbin"/>
    <w:basedOn w:val="DefaultParagraphFont"/>
    <w:rsid w:val="00940955"/>
  </w:style>
  <w:style w:type="character" w:customStyle="1" w:styleId="Heading3Char">
    <w:name w:val="Heading 3 Char"/>
    <w:basedOn w:val="DefaultParagraphFont"/>
    <w:link w:val="Heading3"/>
    <w:uiPriority w:val="9"/>
    <w:rsid w:val="00EE3362"/>
    <w:rPr>
      <w:rFonts w:ascii="Times New Roman" w:eastAsia="Times New Roman" w:hAnsi="Times New Roman" w:cs="Times New Roman"/>
      <w:b/>
      <w:bCs/>
      <w:kern w:val="0"/>
      <w:sz w:val="27"/>
      <w:szCs w:val="27"/>
      <w14:ligatures w14:val="none"/>
    </w:rPr>
  </w:style>
  <w:style w:type="character" w:styleId="CommentReference">
    <w:name w:val="annotation reference"/>
    <w:basedOn w:val="DefaultParagraphFont"/>
    <w:uiPriority w:val="99"/>
    <w:semiHidden/>
    <w:unhideWhenUsed/>
    <w:rsid w:val="007E1617"/>
    <w:rPr>
      <w:sz w:val="16"/>
      <w:szCs w:val="16"/>
    </w:rPr>
  </w:style>
  <w:style w:type="paragraph" w:styleId="CommentText">
    <w:name w:val="annotation text"/>
    <w:basedOn w:val="Normal"/>
    <w:link w:val="CommentTextChar"/>
    <w:uiPriority w:val="99"/>
    <w:semiHidden/>
    <w:unhideWhenUsed/>
    <w:rsid w:val="007E1617"/>
    <w:pPr>
      <w:spacing w:line="240" w:lineRule="auto"/>
    </w:pPr>
    <w:rPr>
      <w:sz w:val="20"/>
      <w:szCs w:val="20"/>
    </w:rPr>
  </w:style>
  <w:style w:type="character" w:customStyle="1" w:styleId="CommentTextChar">
    <w:name w:val="Comment Text Char"/>
    <w:basedOn w:val="DefaultParagraphFont"/>
    <w:link w:val="CommentText"/>
    <w:uiPriority w:val="99"/>
    <w:semiHidden/>
    <w:rsid w:val="007E1617"/>
    <w:rPr>
      <w:sz w:val="20"/>
      <w:szCs w:val="20"/>
    </w:rPr>
  </w:style>
  <w:style w:type="paragraph" w:styleId="CommentSubject">
    <w:name w:val="annotation subject"/>
    <w:basedOn w:val="CommentText"/>
    <w:next w:val="CommentText"/>
    <w:link w:val="CommentSubjectChar"/>
    <w:uiPriority w:val="99"/>
    <w:semiHidden/>
    <w:unhideWhenUsed/>
    <w:rsid w:val="007E1617"/>
    <w:rPr>
      <w:b/>
      <w:bCs/>
    </w:rPr>
  </w:style>
  <w:style w:type="character" w:customStyle="1" w:styleId="CommentSubjectChar">
    <w:name w:val="Comment Subject Char"/>
    <w:basedOn w:val="CommentTextChar"/>
    <w:link w:val="CommentSubject"/>
    <w:uiPriority w:val="99"/>
    <w:semiHidden/>
    <w:rsid w:val="007E1617"/>
    <w:rPr>
      <w:b/>
      <w:bCs/>
      <w:sz w:val="20"/>
      <w:szCs w:val="20"/>
    </w:rPr>
  </w:style>
  <w:style w:type="paragraph" w:customStyle="1" w:styleId="whitespace-pre-wrap">
    <w:name w:val="whitespace-pre-wrap"/>
    <w:basedOn w:val="Normal"/>
    <w:rsid w:val="005758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193BF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06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61169">
      <w:bodyDiv w:val="1"/>
      <w:marLeft w:val="0"/>
      <w:marRight w:val="0"/>
      <w:marTop w:val="0"/>
      <w:marBottom w:val="0"/>
      <w:divBdr>
        <w:top w:val="none" w:sz="0" w:space="0" w:color="auto"/>
        <w:left w:val="none" w:sz="0" w:space="0" w:color="auto"/>
        <w:bottom w:val="none" w:sz="0" w:space="0" w:color="auto"/>
        <w:right w:val="none" w:sz="0" w:space="0" w:color="auto"/>
      </w:divBdr>
    </w:div>
    <w:div w:id="64500069">
      <w:bodyDiv w:val="1"/>
      <w:marLeft w:val="0"/>
      <w:marRight w:val="0"/>
      <w:marTop w:val="0"/>
      <w:marBottom w:val="0"/>
      <w:divBdr>
        <w:top w:val="none" w:sz="0" w:space="0" w:color="auto"/>
        <w:left w:val="none" w:sz="0" w:space="0" w:color="auto"/>
        <w:bottom w:val="none" w:sz="0" w:space="0" w:color="auto"/>
        <w:right w:val="none" w:sz="0" w:space="0" w:color="auto"/>
      </w:divBdr>
    </w:div>
    <w:div w:id="68890445">
      <w:bodyDiv w:val="1"/>
      <w:marLeft w:val="0"/>
      <w:marRight w:val="0"/>
      <w:marTop w:val="0"/>
      <w:marBottom w:val="0"/>
      <w:divBdr>
        <w:top w:val="none" w:sz="0" w:space="0" w:color="auto"/>
        <w:left w:val="none" w:sz="0" w:space="0" w:color="auto"/>
        <w:bottom w:val="none" w:sz="0" w:space="0" w:color="auto"/>
        <w:right w:val="none" w:sz="0" w:space="0" w:color="auto"/>
      </w:divBdr>
    </w:div>
    <w:div w:id="119030035">
      <w:bodyDiv w:val="1"/>
      <w:marLeft w:val="0"/>
      <w:marRight w:val="0"/>
      <w:marTop w:val="0"/>
      <w:marBottom w:val="0"/>
      <w:divBdr>
        <w:top w:val="none" w:sz="0" w:space="0" w:color="auto"/>
        <w:left w:val="none" w:sz="0" w:space="0" w:color="auto"/>
        <w:bottom w:val="none" w:sz="0" w:space="0" w:color="auto"/>
        <w:right w:val="none" w:sz="0" w:space="0" w:color="auto"/>
      </w:divBdr>
      <w:divsChild>
        <w:div w:id="106781182">
          <w:marLeft w:val="0"/>
          <w:marRight w:val="0"/>
          <w:marTop w:val="0"/>
          <w:marBottom w:val="0"/>
          <w:divBdr>
            <w:top w:val="none" w:sz="0" w:space="0" w:color="auto"/>
            <w:left w:val="none" w:sz="0" w:space="0" w:color="auto"/>
            <w:bottom w:val="none" w:sz="0" w:space="0" w:color="auto"/>
            <w:right w:val="none" w:sz="0" w:space="0" w:color="auto"/>
          </w:divBdr>
          <w:divsChild>
            <w:div w:id="178403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2410">
      <w:bodyDiv w:val="1"/>
      <w:marLeft w:val="0"/>
      <w:marRight w:val="0"/>
      <w:marTop w:val="0"/>
      <w:marBottom w:val="0"/>
      <w:divBdr>
        <w:top w:val="none" w:sz="0" w:space="0" w:color="auto"/>
        <w:left w:val="none" w:sz="0" w:space="0" w:color="auto"/>
        <w:bottom w:val="none" w:sz="0" w:space="0" w:color="auto"/>
        <w:right w:val="none" w:sz="0" w:space="0" w:color="auto"/>
      </w:divBdr>
    </w:div>
    <w:div w:id="180097729">
      <w:bodyDiv w:val="1"/>
      <w:marLeft w:val="0"/>
      <w:marRight w:val="0"/>
      <w:marTop w:val="0"/>
      <w:marBottom w:val="0"/>
      <w:divBdr>
        <w:top w:val="none" w:sz="0" w:space="0" w:color="auto"/>
        <w:left w:val="none" w:sz="0" w:space="0" w:color="auto"/>
        <w:bottom w:val="none" w:sz="0" w:space="0" w:color="auto"/>
        <w:right w:val="none" w:sz="0" w:space="0" w:color="auto"/>
      </w:divBdr>
    </w:div>
    <w:div w:id="212010348">
      <w:bodyDiv w:val="1"/>
      <w:marLeft w:val="0"/>
      <w:marRight w:val="0"/>
      <w:marTop w:val="0"/>
      <w:marBottom w:val="0"/>
      <w:divBdr>
        <w:top w:val="none" w:sz="0" w:space="0" w:color="auto"/>
        <w:left w:val="none" w:sz="0" w:space="0" w:color="auto"/>
        <w:bottom w:val="none" w:sz="0" w:space="0" w:color="auto"/>
        <w:right w:val="none" w:sz="0" w:space="0" w:color="auto"/>
      </w:divBdr>
    </w:div>
    <w:div w:id="228852661">
      <w:bodyDiv w:val="1"/>
      <w:marLeft w:val="0"/>
      <w:marRight w:val="0"/>
      <w:marTop w:val="0"/>
      <w:marBottom w:val="0"/>
      <w:divBdr>
        <w:top w:val="none" w:sz="0" w:space="0" w:color="auto"/>
        <w:left w:val="none" w:sz="0" w:space="0" w:color="auto"/>
        <w:bottom w:val="none" w:sz="0" w:space="0" w:color="auto"/>
        <w:right w:val="none" w:sz="0" w:space="0" w:color="auto"/>
      </w:divBdr>
    </w:div>
    <w:div w:id="231504609">
      <w:bodyDiv w:val="1"/>
      <w:marLeft w:val="0"/>
      <w:marRight w:val="0"/>
      <w:marTop w:val="0"/>
      <w:marBottom w:val="0"/>
      <w:divBdr>
        <w:top w:val="none" w:sz="0" w:space="0" w:color="auto"/>
        <w:left w:val="none" w:sz="0" w:space="0" w:color="auto"/>
        <w:bottom w:val="none" w:sz="0" w:space="0" w:color="auto"/>
        <w:right w:val="none" w:sz="0" w:space="0" w:color="auto"/>
      </w:divBdr>
    </w:div>
    <w:div w:id="304823093">
      <w:bodyDiv w:val="1"/>
      <w:marLeft w:val="0"/>
      <w:marRight w:val="0"/>
      <w:marTop w:val="0"/>
      <w:marBottom w:val="0"/>
      <w:divBdr>
        <w:top w:val="none" w:sz="0" w:space="0" w:color="auto"/>
        <w:left w:val="none" w:sz="0" w:space="0" w:color="auto"/>
        <w:bottom w:val="none" w:sz="0" w:space="0" w:color="auto"/>
        <w:right w:val="none" w:sz="0" w:space="0" w:color="auto"/>
      </w:divBdr>
    </w:div>
    <w:div w:id="351616908">
      <w:bodyDiv w:val="1"/>
      <w:marLeft w:val="0"/>
      <w:marRight w:val="0"/>
      <w:marTop w:val="0"/>
      <w:marBottom w:val="0"/>
      <w:divBdr>
        <w:top w:val="none" w:sz="0" w:space="0" w:color="auto"/>
        <w:left w:val="none" w:sz="0" w:space="0" w:color="auto"/>
        <w:bottom w:val="none" w:sz="0" w:space="0" w:color="auto"/>
        <w:right w:val="none" w:sz="0" w:space="0" w:color="auto"/>
      </w:divBdr>
    </w:div>
    <w:div w:id="354157273">
      <w:bodyDiv w:val="1"/>
      <w:marLeft w:val="0"/>
      <w:marRight w:val="0"/>
      <w:marTop w:val="0"/>
      <w:marBottom w:val="0"/>
      <w:divBdr>
        <w:top w:val="none" w:sz="0" w:space="0" w:color="auto"/>
        <w:left w:val="none" w:sz="0" w:space="0" w:color="auto"/>
        <w:bottom w:val="none" w:sz="0" w:space="0" w:color="auto"/>
        <w:right w:val="none" w:sz="0" w:space="0" w:color="auto"/>
      </w:divBdr>
    </w:div>
    <w:div w:id="497380736">
      <w:bodyDiv w:val="1"/>
      <w:marLeft w:val="0"/>
      <w:marRight w:val="0"/>
      <w:marTop w:val="0"/>
      <w:marBottom w:val="0"/>
      <w:divBdr>
        <w:top w:val="none" w:sz="0" w:space="0" w:color="auto"/>
        <w:left w:val="none" w:sz="0" w:space="0" w:color="auto"/>
        <w:bottom w:val="none" w:sz="0" w:space="0" w:color="auto"/>
        <w:right w:val="none" w:sz="0" w:space="0" w:color="auto"/>
      </w:divBdr>
      <w:divsChild>
        <w:div w:id="647051502">
          <w:marLeft w:val="0"/>
          <w:marRight w:val="0"/>
          <w:marTop w:val="0"/>
          <w:marBottom w:val="0"/>
          <w:divBdr>
            <w:top w:val="none" w:sz="0" w:space="0" w:color="auto"/>
            <w:left w:val="none" w:sz="0" w:space="0" w:color="auto"/>
            <w:bottom w:val="none" w:sz="0" w:space="0" w:color="auto"/>
            <w:right w:val="none" w:sz="0" w:space="0" w:color="auto"/>
          </w:divBdr>
          <w:divsChild>
            <w:div w:id="329022574">
              <w:marLeft w:val="0"/>
              <w:marRight w:val="0"/>
              <w:marTop w:val="0"/>
              <w:marBottom w:val="0"/>
              <w:divBdr>
                <w:top w:val="none" w:sz="0" w:space="0" w:color="auto"/>
                <w:left w:val="none" w:sz="0" w:space="0" w:color="auto"/>
                <w:bottom w:val="none" w:sz="0" w:space="0" w:color="auto"/>
                <w:right w:val="none" w:sz="0" w:space="0" w:color="auto"/>
              </w:divBdr>
              <w:divsChild>
                <w:div w:id="197113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683201">
      <w:bodyDiv w:val="1"/>
      <w:marLeft w:val="0"/>
      <w:marRight w:val="0"/>
      <w:marTop w:val="0"/>
      <w:marBottom w:val="0"/>
      <w:divBdr>
        <w:top w:val="none" w:sz="0" w:space="0" w:color="auto"/>
        <w:left w:val="none" w:sz="0" w:space="0" w:color="auto"/>
        <w:bottom w:val="none" w:sz="0" w:space="0" w:color="auto"/>
        <w:right w:val="none" w:sz="0" w:space="0" w:color="auto"/>
      </w:divBdr>
    </w:div>
    <w:div w:id="675957187">
      <w:bodyDiv w:val="1"/>
      <w:marLeft w:val="0"/>
      <w:marRight w:val="0"/>
      <w:marTop w:val="0"/>
      <w:marBottom w:val="0"/>
      <w:divBdr>
        <w:top w:val="none" w:sz="0" w:space="0" w:color="auto"/>
        <w:left w:val="none" w:sz="0" w:space="0" w:color="auto"/>
        <w:bottom w:val="none" w:sz="0" w:space="0" w:color="auto"/>
        <w:right w:val="none" w:sz="0" w:space="0" w:color="auto"/>
      </w:divBdr>
    </w:div>
    <w:div w:id="678115841">
      <w:bodyDiv w:val="1"/>
      <w:marLeft w:val="0"/>
      <w:marRight w:val="0"/>
      <w:marTop w:val="0"/>
      <w:marBottom w:val="0"/>
      <w:divBdr>
        <w:top w:val="none" w:sz="0" w:space="0" w:color="auto"/>
        <w:left w:val="none" w:sz="0" w:space="0" w:color="auto"/>
        <w:bottom w:val="none" w:sz="0" w:space="0" w:color="auto"/>
        <w:right w:val="none" w:sz="0" w:space="0" w:color="auto"/>
      </w:divBdr>
      <w:divsChild>
        <w:div w:id="1282763621">
          <w:marLeft w:val="0"/>
          <w:marRight w:val="0"/>
          <w:marTop w:val="0"/>
          <w:marBottom w:val="0"/>
          <w:divBdr>
            <w:top w:val="none" w:sz="0" w:space="0" w:color="auto"/>
            <w:left w:val="none" w:sz="0" w:space="0" w:color="auto"/>
            <w:bottom w:val="none" w:sz="0" w:space="0" w:color="auto"/>
            <w:right w:val="none" w:sz="0" w:space="0" w:color="auto"/>
          </w:divBdr>
          <w:divsChild>
            <w:div w:id="208286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5002">
      <w:bodyDiv w:val="1"/>
      <w:marLeft w:val="0"/>
      <w:marRight w:val="0"/>
      <w:marTop w:val="0"/>
      <w:marBottom w:val="0"/>
      <w:divBdr>
        <w:top w:val="none" w:sz="0" w:space="0" w:color="auto"/>
        <w:left w:val="none" w:sz="0" w:space="0" w:color="auto"/>
        <w:bottom w:val="none" w:sz="0" w:space="0" w:color="auto"/>
        <w:right w:val="none" w:sz="0" w:space="0" w:color="auto"/>
      </w:divBdr>
    </w:div>
    <w:div w:id="720179882">
      <w:bodyDiv w:val="1"/>
      <w:marLeft w:val="0"/>
      <w:marRight w:val="0"/>
      <w:marTop w:val="0"/>
      <w:marBottom w:val="0"/>
      <w:divBdr>
        <w:top w:val="none" w:sz="0" w:space="0" w:color="auto"/>
        <w:left w:val="none" w:sz="0" w:space="0" w:color="auto"/>
        <w:bottom w:val="none" w:sz="0" w:space="0" w:color="auto"/>
        <w:right w:val="none" w:sz="0" w:space="0" w:color="auto"/>
      </w:divBdr>
    </w:div>
    <w:div w:id="754861607">
      <w:bodyDiv w:val="1"/>
      <w:marLeft w:val="0"/>
      <w:marRight w:val="0"/>
      <w:marTop w:val="0"/>
      <w:marBottom w:val="0"/>
      <w:divBdr>
        <w:top w:val="none" w:sz="0" w:space="0" w:color="auto"/>
        <w:left w:val="none" w:sz="0" w:space="0" w:color="auto"/>
        <w:bottom w:val="none" w:sz="0" w:space="0" w:color="auto"/>
        <w:right w:val="none" w:sz="0" w:space="0" w:color="auto"/>
      </w:divBdr>
    </w:div>
    <w:div w:id="838810597">
      <w:bodyDiv w:val="1"/>
      <w:marLeft w:val="0"/>
      <w:marRight w:val="0"/>
      <w:marTop w:val="0"/>
      <w:marBottom w:val="0"/>
      <w:divBdr>
        <w:top w:val="none" w:sz="0" w:space="0" w:color="auto"/>
        <w:left w:val="none" w:sz="0" w:space="0" w:color="auto"/>
        <w:bottom w:val="none" w:sz="0" w:space="0" w:color="auto"/>
        <w:right w:val="none" w:sz="0" w:space="0" w:color="auto"/>
      </w:divBdr>
    </w:div>
    <w:div w:id="886769305">
      <w:bodyDiv w:val="1"/>
      <w:marLeft w:val="0"/>
      <w:marRight w:val="0"/>
      <w:marTop w:val="0"/>
      <w:marBottom w:val="0"/>
      <w:divBdr>
        <w:top w:val="none" w:sz="0" w:space="0" w:color="auto"/>
        <w:left w:val="none" w:sz="0" w:space="0" w:color="auto"/>
        <w:bottom w:val="none" w:sz="0" w:space="0" w:color="auto"/>
        <w:right w:val="none" w:sz="0" w:space="0" w:color="auto"/>
      </w:divBdr>
    </w:div>
    <w:div w:id="898787361">
      <w:bodyDiv w:val="1"/>
      <w:marLeft w:val="0"/>
      <w:marRight w:val="0"/>
      <w:marTop w:val="0"/>
      <w:marBottom w:val="0"/>
      <w:divBdr>
        <w:top w:val="none" w:sz="0" w:space="0" w:color="auto"/>
        <w:left w:val="none" w:sz="0" w:space="0" w:color="auto"/>
        <w:bottom w:val="none" w:sz="0" w:space="0" w:color="auto"/>
        <w:right w:val="none" w:sz="0" w:space="0" w:color="auto"/>
      </w:divBdr>
    </w:div>
    <w:div w:id="960763522">
      <w:bodyDiv w:val="1"/>
      <w:marLeft w:val="0"/>
      <w:marRight w:val="0"/>
      <w:marTop w:val="0"/>
      <w:marBottom w:val="0"/>
      <w:divBdr>
        <w:top w:val="none" w:sz="0" w:space="0" w:color="auto"/>
        <w:left w:val="none" w:sz="0" w:space="0" w:color="auto"/>
        <w:bottom w:val="none" w:sz="0" w:space="0" w:color="auto"/>
        <w:right w:val="none" w:sz="0" w:space="0" w:color="auto"/>
      </w:divBdr>
      <w:divsChild>
        <w:div w:id="961111970">
          <w:marLeft w:val="0"/>
          <w:marRight w:val="0"/>
          <w:marTop w:val="0"/>
          <w:marBottom w:val="0"/>
          <w:divBdr>
            <w:top w:val="none" w:sz="0" w:space="0" w:color="auto"/>
            <w:left w:val="none" w:sz="0" w:space="0" w:color="auto"/>
            <w:bottom w:val="none" w:sz="0" w:space="0" w:color="auto"/>
            <w:right w:val="none" w:sz="0" w:space="0" w:color="auto"/>
          </w:divBdr>
          <w:divsChild>
            <w:div w:id="340543775">
              <w:marLeft w:val="0"/>
              <w:marRight w:val="0"/>
              <w:marTop w:val="0"/>
              <w:marBottom w:val="0"/>
              <w:divBdr>
                <w:top w:val="none" w:sz="0" w:space="0" w:color="auto"/>
                <w:left w:val="none" w:sz="0" w:space="0" w:color="auto"/>
                <w:bottom w:val="none" w:sz="0" w:space="0" w:color="auto"/>
                <w:right w:val="none" w:sz="0" w:space="0" w:color="auto"/>
              </w:divBdr>
              <w:divsChild>
                <w:div w:id="1734042828">
                  <w:marLeft w:val="0"/>
                  <w:marRight w:val="0"/>
                  <w:marTop w:val="0"/>
                  <w:marBottom w:val="0"/>
                  <w:divBdr>
                    <w:top w:val="none" w:sz="0" w:space="0" w:color="auto"/>
                    <w:left w:val="none" w:sz="0" w:space="0" w:color="auto"/>
                    <w:bottom w:val="none" w:sz="0" w:space="0" w:color="auto"/>
                    <w:right w:val="none" w:sz="0" w:space="0" w:color="auto"/>
                  </w:divBdr>
                  <w:divsChild>
                    <w:div w:id="232661864">
                      <w:marLeft w:val="0"/>
                      <w:marRight w:val="0"/>
                      <w:marTop w:val="0"/>
                      <w:marBottom w:val="0"/>
                      <w:divBdr>
                        <w:top w:val="single" w:sz="6" w:space="0" w:color="auto"/>
                        <w:left w:val="single" w:sz="6" w:space="0" w:color="auto"/>
                        <w:bottom w:val="single" w:sz="6" w:space="0" w:color="auto"/>
                        <w:right w:val="single" w:sz="6" w:space="0" w:color="auto"/>
                      </w:divBdr>
                      <w:divsChild>
                        <w:div w:id="2067147193">
                          <w:marLeft w:val="0"/>
                          <w:marRight w:val="0"/>
                          <w:marTop w:val="0"/>
                          <w:marBottom w:val="0"/>
                          <w:divBdr>
                            <w:top w:val="none" w:sz="0" w:space="0" w:color="auto"/>
                            <w:left w:val="none" w:sz="0" w:space="0" w:color="auto"/>
                            <w:bottom w:val="none" w:sz="0" w:space="0" w:color="auto"/>
                            <w:right w:val="none" w:sz="0" w:space="0" w:color="auto"/>
                          </w:divBdr>
                        </w:div>
                        <w:div w:id="153349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81027">
              <w:marLeft w:val="0"/>
              <w:marRight w:val="0"/>
              <w:marTop w:val="0"/>
              <w:marBottom w:val="0"/>
              <w:divBdr>
                <w:top w:val="none" w:sz="0" w:space="0" w:color="auto"/>
                <w:left w:val="none" w:sz="0" w:space="0" w:color="auto"/>
                <w:bottom w:val="none" w:sz="0" w:space="0" w:color="auto"/>
                <w:right w:val="none" w:sz="0" w:space="0" w:color="auto"/>
              </w:divBdr>
              <w:divsChild>
                <w:div w:id="1994092960">
                  <w:marLeft w:val="0"/>
                  <w:marRight w:val="0"/>
                  <w:marTop w:val="0"/>
                  <w:marBottom w:val="0"/>
                  <w:divBdr>
                    <w:top w:val="none" w:sz="0" w:space="0" w:color="auto"/>
                    <w:left w:val="none" w:sz="0" w:space="0" w:color="auto"/>
                    <w:bottom w:val="none" w:sz="0" w:space="0" w:color="auto"/>
                    <w:right w:val="none" w:sz="0" w:space="0" w:color="auto"/>
                  </w:divBdr>
                  <w:divsChild>
                    <w:div w:id="143382198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694067023">
          <w:marLeft w:val="0"/>
          <w:marRight w:val="0"/>
          <w:marTop w:val="0"/>
          <w:marBottom w:val="0"/>
          <w:divBdr>
            <w:top w:val="none" w:sz="0" w:space="0" w:color="auto"/>
            <w:left w:val="none" w:sz="0" w:space="0" w:color="auto"/>
            <w:bottom w:val="none" w:sz="0" w:space="0" w:color="auto"/>
            <w:right w:val="none" w:sz="0" w:space="0" w:color="auto"/>
          </w:divBdr>
          <w:divsChild>
            <w:div w:id="1503426619">
              <w:marLeft w:val="0"/>
              <w:marRight w:val="0"/>
              <w:marTop w:val="0"/>
              <w:marBottom w:val="0"/>
              <w:divBdr>
                <w:top w:val="none" w:sz="0" w:space="0" w:color="auto"/>
                <w:left w:val="none" w:sz="0" w:space="0" w:color="auto"/>
                <w:bottom w:val="none" w:sz="0" w:space="0" w:color="auto"/>
                <w:right w:val="none" w:sz="0" w:space="0" w:color="auto"/>
              </w:divBdr>
              <w:divsChild>
                <w:div w:id="1104955760">
                  <w:marLeft w:val="0"/>
                  <w:marRight w:val="0"/>
                  <w:marTop w:val="0"/>
                  <w:marBottom w:val="0"/>
                  <w:divBdr>
                    <w:top w:val="none" w:sz="0" w:space="0" w:color="auto"/>
                    <w:left w:val="none" w:sz="0" w:space="0" w:color="auto"/>
                    <w:bottom w:val="none" w:sz="0" w:space="0" w:color="auto"/>
                    <w:right w:val="none" w:sz="0" w:space="0" w:color="auto"/>
                  </w:divBdr>
                  <w:divsChild>
                    <w:div w:id="777287310">
                      <w:marLeft w:val="0"/>
                      <w:marRight w:val="0"/>
                      <w:marTop w:val="0"/>
                      <w:marBottom w:val="0"/>
                      <w:divBdr>
                        <w:top w:val="single" w:sz="6" w:space="0" w:color="auto"/>
                        <w:left w:val="single" w:sz="6" w:space="0" w:color="auto"/>
                        <w:bottom w:val="single" w:sz="6" w:space="0" w:color="auto"/>
                        <w:right w:val="single" w:sz="6" w:space="0" w:color="auto"/>
                      </w:divBdr>
                      <w:divsChild>
                        <w:div w:id="12323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436082">
              <w:marLeft w:val="0"/>
              <w:marRight w:val="0"/>
              <w:marTop w:val="0"/>
              <w:marBottom w:val="0"/>
              <w:divBdr>
                <w:top w:val="none" w:sz="0" w:space="0" w:color="auto"/>
                <w:left w:val="none" w:sz="0" w:space="0" w:color="auto"/>
                <w:bottom w:val="none" w:sz="0" w:space="0" w:color="auto"/>
                <w:right w:val="none" w:sz="0" w:space="0" w:color="auto"/>
              </w:divBdr>
              <w:divsChild>
                <w:div w:id="1737975216">
                  <w:marLeft w:val="0"/>
                  <w:marRight w:val="0"/>
                  <w:marTop w:val="0"/>
                  <w:marBottom w:val="0"/>
                  <w:divBdr>
                    <w:top w:val="none" w:sz="0" w:space="0" w:color="auto"/>
                    <w:left w:val="none" w:sz="0" w:space="0" w:color="auto"/>
                    <w:bottom w:val="none" w:sz="0" w:space="0" w:color="auto"/>
                    <w:right w:val="none" w:sz="0" w:space="0" w:color="auto"/>
                  </w:divBdr>
                  <w:divsChild>
                    <w:div w:id="65222137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28821989">
          <w:marLeft w:val="0"/>
          <w:marRight w:val="0"/>
          <w:marTop w:val="0"/>
          <w:marBottom w:val="0"/>
          <w:divBdr>
            <w:top w:val="none" w:sz="0" w:space="0" w:color="auto"/>
            <w:left w:val="none" w:sz="0" w:space="0" w:color="auto"/>
            <w:bottom w:val="none" w:sz="0" w:space="0" w:color="auto"/>
            <w:right w:val="none" w:sz="0" w:space="0" w:color="auto"/>
          </w:divBdr>
          <w:divsChild>
            <w:div w:id="1468160004">
              <w:marLeft w:val="0"/>
              <w:marRight w:val="0"/>
              <w:marTop w:val="0"/>
              <w:marBottom w:val="0"/>
              <w:divBdr>
                <w:top w:val="none" w:sz="0" w:space="0" w:color="auto"/>
                <w:left w:val="none" w:sz="0" w:space="0" w:color="auto"/>
                <w:bottom w:val="none" w:sz="0" w:space="0" w:color="auto"/>
                <w:right w:val="none" w:sz="0" w:space="0" w:color="auto"/>
              </w:divBdr>
              <w:divsChild>
                <w:div w:id="1637643651">
                  <w:marLeft w:val="0"/>
                  <w:marRight w:val="0"/>
                  <w:marTop w:val="0"/>
                  <w:marBottom w:val="0"/>
                  <w:divBdr>
                    <w:top w:val="none" w:sz="0" w:space="0" w:color="auto"/>
                    <w:left w:val="none" w:sz="0" w:space="0" w:color="auto"/>
                    <w:bottom w:val="none" w:sz="0" w:space="0" w:color="auto"/>
                    <w:right w:val="none" w:sz="0" w:space="0" w:color="auto"/>
                  </w:divBdr>
                  <w:divsChild>
                    <w:div w:id="1472868228">
                      <w:marLeft w:val="0"/>
                      <w:marRight w:val="0"/>
                      <w:marTop w:val="0"/>
                      <w:marBottom w:val="0"/>
                      <w:divBdr>
                        <w:top w:val="single" w:sz="6" w:space="0" w:color="auto"/>
                        <w:left w:val="single" w:sz="6" w:space="0" w:color="auto"/>
                        <w:bottom w:val="single" w:sz="6" w:space="0" w:color="auto"/>
                        <w:right w:val="single" w:sz="6" w:space="0" w:color="auto"/>
                      </w:divBdr>
                      <w:divsChild>
                        <w:div w:id="1750300084">
                          <w:marLeft w:val="0"/>
                          <w:marRight w:val="0"/>
                          <w:marTop w:val="0"/>
                          <w:marBottom w:val="0"/>
                          <w:divBdr>
                            <w:top w:val="none" w:sz="0" w:space="0" w:color="auto"/>
                            <w:left w:val="none" w:sz="0" w:space="0" w:color="auto"/>
                            <w:bottom w:val="none" w:sz="0" w:space="0" w:color="auto"/>
                            <w:right w:val="none" w:sz="0" w:space="0" w:color="auto"/>
                          </w:divBdr>
                        </w:div>
                        <w:div w:id="17903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28012">
              <w:marLeft w:val="0"/>
              <w:marRight w:val="0"/>
              <w:marTop w:val="0"/>
              <w:marBottom w:val="0"/>
              <w:divBdr>
                <w:top w:val="none" w:sz="0" w:space="0" w:color="auto"/>
                <w:left w:val="none" w:sz="0" w:space="0" w:color="auto"/>
                <w:bottom w:val="none" w:sz="0" w:space="0" w:color="auto"/>
                <w:right w:val="none" w:sz="0" w:space="0" w:color="auto"/>
              </w:divBdr>
            </w:div>
            <w:div w:id="441265241">
              <w:marLeft w:val="0"/>
              <w:marRight w:val="0"/>
              <w:marTop w:val="0"/>
              <w:marBottom w:val="0"/>
              <w:divBdr>
                <w:top w:val="none" w:sz="0" w:space="0" w:color="auto"/>
                <w:left w:val="none" w:sz="0" w:space="0" w:color="auto"/>
                <w:bottom w:val="none" w:sz="0" w:space="0" w:color="auto"/>
                <w:right w:val="none" w:sz="0" w:space="0" w:color="auto"/>
              </w:divBdr>
              <w:divsChild>
                <w:div w:id="1726223949">
                  <w:marLeft w:val="0"/>
                  <w:marRight w:val="0"/>
                  <w:marTop w:val="0"/>
                  <w:marBottom w:val="0"/>
                  <w:divBdr>
                    <w:top w:val="none" w:sz="0" w:space="0" w:color="auto"/>
                    <w:left w:val="none" w:sz="0" w:space="0" w:color="auto"/>
                    <w:bottom w:val="none" w:sz="0" w:space="0" w:color="auto"/>
                    <w:right w:val="none" w:sz="0" w:space="0" w:color="auto"/>
                  </w:divBdr>
                  <w:divsChild>
                    <w:div w:id="149645720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817501155">
          <w:marLeft w:val="0"/>
          <w:marRight w:val="0"/>
          <w:marTop w:val="0"/>
          <w:marBottom w:val="0"/>
          <w:divBdr>
            <w:top w:val="none" w:sz="0" w:space="0" w:color="auto"/>
            <w:left w:val="none" w:sz="0" w:space="0" w:color="auto"/>
            <w:bottom w:val="none" w:sz="0" w:space="0" w:color="auto"/>
            <w:right w:val="none" w:sz="0" w:space="0" w:color="auto"/>
          </w:divBdr>
          <w:divsChild>
            <w:div w:id="1801070913">
              <w:marLeft w:val="0"/>
              <w:marRight w:val="0"/>
              <w:marTop w:val="0"/>
              <w:marBottom w:val="0"/>
              <w:divBdr>
                <w:top w:val="none" w:sz="0" w:space="0" w:color="auto"/>
                <w:left w:val="none" w:sz="0" w:space="0" w:color="auto"/>
                <w:bottom w:val="none" w:sz="0" w:space="0" w:color="auto"/>
                <w:right w:val="none" w:sz="0" w:space="0" w:color="auto"/>
              </w:divBdr>
              <w:divsChild>
                <w:div w:id="308050842">
                  <w:marLeft w:val="0"/>
                  <w:marRight w:val="0"/>
                  <w:marTop w:val="0"/>
                  <w:marBottom w:val="0"/>
                  <w:divBdr>
                    <w:top w:val="none" w:sz="0" w:space="0" w:color="auto"/>
                    <w:left w:val="none" w:sz="0" w:space="0" w:color="auto"/>
                    <w:bottom w:val="none" w:sz="0" w:space="0" w:color="auto"/>
                    <w:right w:val="none" w:sz="0" w:space="0" w:color="auto"/>
                  </w:divBdr>
                  <w:divsChild>
                    <w:div w:id="76677312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781756487">
          <w:marLeft w:val="0"/>
          <w:marRight w:val="0"/>
          <w:marTop w:val="0"/>
          <w:marBottom w:val="0"/>
          <w:divBdr>
            <w:top w:val="none" w:sz="0" w:space="0" w:color="auto"/>
            <w:left w:val="none" w:sz="0" w:space="0" w:color="auto"/>
            <w:bottom w:val="none" w:sz="0" w:space="0" w:color="auto"/>
            <w:right w:val="none" w:sz="0" w:space="0" w:color="auto"/>
          </w:divBdr>
          <w:divsChild>
            <w:div w:id="982543877">
              <w:marLeft w:val="0"/>
              <w:marRight w:val="0"/>
              <w:marTop w:val="0"/>
              <w:marBottom w:val="0"/>
              <w:divBdr>
                <w:top w:val="none" w:sz="0" w:space="0" w:color="auto"/>
                <w:left w:val="none" w:sz="0" w:space="0" w:color="auto"/>
                <w:bottom w:val="none" w:sz="0" w:space="0" w:color="auto"/>
                <w:right w:val="none" w:sz="0" w:space="0" w:color="auto"/>
              </w:divBdr>
              <w:divsChild>
                <w:div w:id="747505292">
                  <w:marLeft w:val="0"/>
                  <w:marRight w:val="0"/>
                  <w:marTop w:val="0"/>
                  <w:marBottom w:val="0"/>
                  <w:divBdr>
                    <w:top w:val="none" w:sz="0" w:space="0" w:color="auto"/>
                    <w:left w:val="none" w:sz="0" w:space="0" w:color="auto"/>
                    <w:bottom w:val="none" w:sz="0" w:space="0" w:color="auto"/>
                    <w:right w:val="none" w:sz="0" w:space="0" w:color="auto"/>
                  </w:divBdr>
                  <w:divsChild>
                    <w:div w:id="209763218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8068630">
          <w:marLeft w:val="0"/>
          <w:marRight w:val="0"/>
          <w:marTop w:val="0"/>
          <w:marBottom w:val="0"/>
          <w:divBdr>
            <w:top w:val="none" w:sz="0" w:space="0" w:color="auto"/>
            <w:left w:val="none" w:sz="0" w:space="0" w:color="auto"/>
            <w:bottom w:val="none" w:sz="0" w:space="0" w:color="auto"/>
            <w:right w:val="none" w:sz="0" w:space="0" w:color="auto"/>
          </w:divBdr>
          <w:divsChild>
            <w:div w:id="1189954158">
              <w:marLeft w:val="0"/>
              <w:marRight w:val="0"/>
              <w:marTop w:val="0"/>
              <w:marBottom w:val="0"/>
              <w:divBdr>
                <w:top w:val="none" w:sz="0" w:space="0" w:color="auto"/>
                <w:left w:val="none" w:sz="0" w:space="0" w:color="auto"/>
                <w:bottom w:val="none" w:sz="0" w:space="0" w:color="auto"/>
                <w:right w:val="none" w:sz="0" w:space="0" w:color="auto"/>
              </w:divBdr>
              <w:divsChild>
                <w:div w:id="1339888093">
                  <w:marLeft w:val="0"/>
                  <w:marRight w:val="0"/>
                  <w:marTop w:val="0"/>
                  <w:marBottom w:val="0"/>
                  <w:divBdr>
                    <w:top w:val="none" w:sz="0" w:space="0" w:color="auto"/>
                    <w:left w:val="none" w:sz="0" w:space="0" w:color="auto"/>
                    <w:bottom w:val="none" w:sz="0" w:space="0" w:color="auto"/>
                    <w:right w:val="none" w:sz="0" w:space="0" w:color="auto"/>
                  </w:divBdr>
                  <w:divsChild>
                    <w:div w:id="402065053">
                      <w:marLeft w:val="0"/>
                      <w:marRight w:val="0"/>
                      <w:marTop w:val="0"/>
                      <w:marBottom w:val="0"/>
                      <w:divBdr>
                        <w:top w:val="single" w:sz="6" w:space="0" w:color="auto"/>
                        <w:left w:val="single" w:sz="6" w:space="0" w:color="auto"/>
                        <w:bottom w:val="single" w:sz="6" w:space="0" w:color="auto"/>
                        <w:right w:val="single" w:sz="6" w:space="0" w:color="auto"/>
                      </w:divBdr>
                      <w:divsChild>
                        <w:div w:id="12273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309122">
      <w:bodyDiv w:val="1"/>
      <w:marLeft w:val="0"/>
      <w:marRight w:val="0"/>
      <w:marTop w:val="0"/>
      <w:marBottom w:val="0"/>
      <w:divBdr>
        <w:top w:val="none" w:sz="0" w:space="0" w:color="auto"/>
        <w:left w:val="none" w:sz="0" w:space="0" w:color="auto"/>
        <w:bottom w:val="none" w:sz="0" w:space="0" w:color="auto"/>
        <w:right w:val="none" w:sz="0" w:space="0" w:color="auto"/>
      </w:divBdr>
    </w:div>
    <w:div w:id="1209144304">
      <w:bodyDiv w:val="1"/>
      <w:marLeft w:val="0"/>
      <w:marRight w:val="0"/>
      <w:marTop w:val="0"/>
      <w:marBottom w:val="0"/>
      <w:divBdr>
        <w:top w:val="none" w:sz="0" w:space="0" w:color="auto"/>
        <w:left w:val="none" w:sz="0" w:space="0" w:color="auto"/>
        <w:bottom w:val="none" w:sz="0" w:space="0" w:color="auto"/>
        <w:right w:val="none" w:sz="0" w:space="0" w:color="auto"/>
      </w:divBdr>
      <w:divsChild>
        <w:div w:id="1570262114">
          <w:marLeft w:val="0"/>
          <w:marRight w:val="0"/>
          <w:marTop w:val="0"/>
          <w:marBottom w:val="0"/>
          <w:divBdr>
            <w:top w:val="none" w:sz="0" w:space="0" w:color="auto"/>
            <w:left w:val="none" w:sz="0" w:space="0" w:color="auto"/>
            <w:bottom w:val="none" w:sz="0" w:space="0" w:color="auto"/>
            <w:right w:val="none" w:sz="0" w:space="0" w:color="auto"/>
          </w:divBdr>
          <w:divsChild>
            <w:div w:id="1011763781">
              <w:marLeft w:val="0"/>
              <w:marRight w:val="0"/>
              <w:marTop w:val="0"/>
              <w:marBottom w:val="0"/>
              <w:divBdr>
                <w:top w:val="none" w:sz="0" w:space="0" w:color="auto"/>
                <w:left w:val="none" w:sz="0" w:space="0" w:color="auto"/>
                <w:bottom w:val="none" w:sz="0" w:space="0" w:color="auto"/>
                <w:right w:val="none" w:sz="0" w:space="0" w:color="auto"/>
              </w:divBdr>
              <w:divsChild>
                <w:div w:id="1747268313">
                  <w:marLeft w:val="0"/>
                  <w:marRight w:val="0"/>
                  <w:marTop w:val="0"/>
                  <w:marBottom w:val="0"/>
                  <w:divBdr>
                    <w:top w:val="none" w:sz="0" w:space="0" w:color="auto"/>
                    <w:left w:val="none" w:sz="0" w:space="0" w:color="auto"/>
                    <w:bottom w:val="none" w:sz="0" w:space="0" w:color="auto"/>
                    <w:right w:val="none" w:sz="0" w:space="0" w:color="auto"/>
                  </w:divBdr>
                  <w:divsChild>
                    <w:div w:id="1489830114">
                      <w:marLeft w:val="0"/>
                      <w:marRight w:val="0"/>
                      <w:marTop w:val="0"/>
                      <w:marBottom w:val="0"/>
                      <w:divBdr>
                        <w:top w:val="single" w:sz="6" w:space="0" w:color="auto"/>
                        <w:left w:val="single" w:sz="6" w:space="0" w:color="auto"/>
                        <w:bottom w:val="single" w:sz="6" w:space="0" w:color="auto"/>
                        <w:right w:val="single" w:sz="6" w:space="0" w:color="auto"/>
                      </w:divBdr>
                      <w:divsChild>
                        <w:div w:id="331107882">
                          <w:marLeft w:val="0"/>
                          <w:marRight w:val="0"/>
                          <w:marTop w:val="0"/>
                          <w:marBottom w:val="0"/>
                          <w:divBdr>
                            <w:top w:val="none" w:sz="0" w:space="0" w:color="auto"/>
                            <w:left w:val="none" w:sz="0" w:space="0" w:color="auto"/>
                            <w:bottom w:val="none" w:sz="0" w:space="0" w:color="auto"/>
                            <w:right w:val="none" w:sz="0" w:space="0" w:color="auto"/>
                          </w:divBdr>
                        </w:div>
                        <w:div w:id="7913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20467">
              <w:marLeft w:val="0"/>
              <w:marRight w:val="0"/>
              <w:marTop w:val="0"/>
              <w:marBottom w:val="0"/>
              <w:divBdr>
                <w:top w:val="none" w:sz="0" w:space="0" w:color="auto"/>
                <w:left w:val="none" w:sz="0" w:space="0" w:color="auto"/>
                <w:bottom w:val="none" w:sz="0" w:space="0" w:color="auto"/>
                <w:right w:val="none" w:sz="0" w:space="0" w:color="auto"/>
              </w:divBdr>
              <w:divsChild>
                <w:div w:id="561523454">
                  <w:marLeft w:val="0"/>
                  <w:marRight w:val="0"/>
                  <w:marTop w:val="0"/>
                  <w:marBottom w:val="0"/>
                  <w:divBdr>
                    <w:top w:val="none" w:sz="0" w:space="0" w:color="auto"/>
                    <w:left w:val="none" w:sz="0" w:space="0" w:color="auto"/>
                    <w:bottom w:val="none" w:sz="0" w:space="0" w:color="auto"/>
                    <w:right w:val="none" w:sz="0" w:space="0" w:color="auto"/>
                  </w:divBdr>
                  <w:divsChild>
                    <w:div w:id="117526391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524487187">
          <w:marLeft w:val="0"/>
          <w:marRight w:val="0"/>
          <w:marTop w:val="0"/>
          <w:marBottom w:val="0"/>
          <w:divBdr>
            <w:top w:val="none" w:sz="0" w:space="0" w:color="auto"/>
            <w:left w:val="none" w:sz="0" w:space="0" w:color="auto"/>
            <w:bottom w:val="none" w:sz="0" w:space="0" w:color="auto"/>
            <w:right w:val="none" w:sz="0" w:space="0" w:color="auto"/>
          </w:divBdr>
          <w:divsChild>
            <w:div w:id="1670250878">
              <w:marLeft w:val="0"/>
              <w:marRight w:val="0"/>
              <w:marTop w:val="0"/>
              <w:marBottom w:val="0"/>
              <w:divBdr>
                <w:top w:val="none" w:sz="0" w:space="0" w:color="auto"/>
                <w:left w:val="none" w:sz="0" w:space="0" w:color="auto"/>
                <w:bottom w:val="none" w:sz="0" w:space="0" w:color="auto"/>
                <w:right w:val="none" w:sz="0" w:space="0" w:color="auto"/>
              </w:divBdr>
              <w:divsChild>
                <w:div w:id="1177036428">
                  <w:marLeft w:val="0"/>
                  <w:marRight w:val="0"/>
                  <w:marTop w:val="0"/>
                  <w:marBottom w:val="0"/>
                  <w:divBdr>
                    <w:top w:val="none" w:sz="0" w:space="0" w:color="auto"/>
                    <w:left w:val="none" w:sz="0" w:space="0" w:color="auto"/>
                    <w:bottom w:val="none" w:sz="0" w:space="0" w:color="auto"/>
                    <w:right w:val="none" w:sz="0" w:space="0" w:color="auto"/>
                  </w:divBdr>
                  <w:divsChild>
                    <w:div w:id="1620449944">
                      <w:marLeft w:val="0"/>
                      <w:marRight w:val="0"/>
                      <w:marTop w:val="0"/>
                      <w:marBottom w:val="0"/>
                      <w:divBdr>
                        <w:top w:val="single" w:sz="6" w:space="0" w:color="auto"/>
                        <w:left w:val="single" w:sz="6" w:space="0" w:color="auto"/>
                        <w:bottom w:val="single" w:sz="6" w:space="0" w:color="auto"/>
                        <w:right w:val="single" w:sz="6" w:space="0" w:color="auto"/>
                      </w:divBdr>
                      <w:divsChild>
                        <w:div w:id="19826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771163">
              <w:marLeft w:val="0"/>
              <w:marRight w:val="0"/>
              <w:marTop w:val="0"/>
              <w:marBottom w:val="0"/>
              <w:divBdr>
                <w:top w:val="none" w:sz="0" w:space="0" w:color="auto"/>
                <w:left w:val="none" w:sz="0" w:space="0" w:color="auto"/>
                <w:bottom w:val="none" w:sz="0" w:space="0" w:color="auto"/>
                <w:right w:val="none" w:sz="0" w:space="0" w:color="auto"/>
              </w:divBdr>
              <w:divsChild>
                <w:div w:id="1082988069">
                  <w:marLeft w:val="0"/>
                  <w:marRight w:val="0"/>
                  <w:marTop w:val="0"/>
                  <w:marBottom w:val="0"/>
                  <w:divBdr>
                    <w:top w:val="none" w:sz="0" w:space="0" w:color="auto"/>
                    <w:left w:val="none" w:sz="0" w:space="0" w:color="auto"/>
                    <w:bottom w:val="none" w:sz="0" w:space="0" w:color="auto"/>
                    <w:right w:val="none" w:sz="0" w:space="0" w:color="auto"/>
                  </w:divBdr>
                  <w:divsChild>
                    <w:div w:id="111136560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20520818">
          <w:marLeft w:val="0"/>
          <w:marRight w:val="0"/>
          <w:marTop w:val="0"/>
          <w:marBottom w:val="0"/>
          <w:divBdr>
            <w:top w:val="none" w:sz="0" w:space="0" w:color="auto"/>
            <w:left w:val="none" w:sz="0" w:space="0" w:color="auto"/>
            <w:bottom w:val="none" w:sz="0" w:space="0" w:color="auto"/>
            <w:right w:val="none" w:sz="0" w:space="0" w:color="auto"/>
          </w:divBdr>
          <w:divsChild>
            <w:div w:id="2141721570">
              <w:marLeft w:val="0"/>
              <w:marRight w:val="0"/>
              <w:marTop w:val="0"/>
              <w:marBottom w:val="0"/>
              <w:divBdr>
                <w:top w:val="none" w:sz="0" w:space="0" w:color="auto"/>
                <w:left w:val="none" w:sz="0" w:space="0" w:color="auto"/>
                <w:bottom w:val="none" w:sz="0" w:space="0" w:color="auto"/>
                <w:right w:val="none" w:sz="0" w:space="0" w:color="auto"/>
              </w:divBdr>
              <w:divsChild>
                <w:div w:id="1274093133">
                  <w:marLeft w:val="0"/>
                  <w:marRight w:val="0"/>
                  <w:marTop w:val="0"/>
                  <w:marBottom w:val="0"/>
                  <w:divBdr>
                    <w:top w:val="none" w:sz="0" w:space="0" w:color="auto"/>
                    <w:left w:val="none" w:sz="0" w:space="0" w:color="auto"/>
                    <w:bottom w:val="none" w:sz="0" w:space="0" w:color="auto"/>
                    <w:right w:val="none" w:sz="0" w:space="0" w:color="auto"/>
                  </w:divBdr>
                  <w:divsChild>
                    <w:div w:id="2010524246">
                      <w:marLeft w:val="0"/>
                      <w:marRight w:val="0"/>
                      <w:marTop w:val="0"/>
                      <w:marBottom w:val="0"/>
                      <w:divBdr>
                        <w:top w:val="single" w:sz="6" w:space="0" w:color="auto"/>
                        <w:left w:val="single" w:sz="6" w:space="0" w:color="auto"/>
                        <w:bottom w:val="single" w:sz="6" w:space="0" w:color="auto"/>
                        <w:right w:val="single" w:sz="6" w:space="0" w:color="auto"/>
                      </w:divBdr>
                      <w:divsChild>
                        <w:div w:id="1220481360">
                          <w:marLeft w:val="0"/>
                          <w:marRight w:val="0"/>
                          <w:marTop w:val="0"/>
                          <w:marBottom w:val="0"/>
                          <w:divBdr>
                            <w:top w:val="none" w:sz="0" w:space="0" w:color="auto"/>
                            <w:left w:val="none" w:sz="0" w:space="0" w:color="auto"/>
                            <w:bottom w:val="none" w:sz="0" w:space="0" w:color="auto"/>
                            <w:right w:val="none" w:sz="0" w:space="0" w:color="auto"/>
                          </w:divBdr>
                        </w:div>
                        <w:div w:id="8211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476914">
              <w:marLeft w:val="0"/>
              <w:marRight w:val="0"/>
              <w:marTop w:val="0"/>
              <w:marBottom w:val="0"/>
              <w:divBdr>
                <w:top w:val="none" w:sz="0" w:space="0" w:color="auto"/>
                <w:left w:val="none" w:sz="0" w:space="0" w:color="auto"/>
                <w:bottom w:val="none" w:sz="0" w:space="0" w:color="auto"/>
                <w:right w:val="none" w:sz="0" w:space="0" w:color="auto"/>
              </w:divBdr>
            </w:div>
            <w:div w:id="1298873614">
              <w:marLeft w:val="0"/>
              <w:marRight w:val="0"/>
              <w:marTop w:val="0"/>
              <w:marBottom w:val="0"/>
              <w:divBdr>
                <w:top w:val="none" w:sz="0" w:space="0" w:color="auto"/>
                <w:left w:val="none" w:sz="0" w:space="0" w:color="auto"/>
                <w:bottom w:val="none" w:sz="0" w:space="0" w:color="auto"/>
                <w:right w:val="none" w:sz="0" w:space="0" w:color="auto"/>
              </w:divBdr>
              <w:divsChild>
                <w:div w:id="555896512">
                  <w:marLeft w:val="0"/>
                  <w:marRight w:val="0"/>
                  <w:marTop w:val="0"/>
                  <w:marBottom w:val="0"/>
                  <w:divBdr>
                    <w:top w:val="none" w:sz="0" w:space="0" w:color="auto"/>
                    <w:left w:val="none" w:sz="0" w:space="0" w:color="auto"/>
                    <w:bottom w:val="none" w:sz="0" w:space="0" w:color="auto"/>
                    <w:right w:val="none" w:sz="0" w:space="0" w:color="auto"/>
                  </w:divBdr>
                  <w:divsChild>
                    <w:div w:id="105870087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722412778">
          <w:marLeft w:val="0"/>
          <w:marRight w:val="0"/>
          <w:marTop w:val="0"/>
          <w:marBottom w:val="0"/>
          <w:divBdr>
            <w:top w:val="none" w:sz="0" w:space="0" w:color="auto"/>
            <w:left w:val="none" w:sz="0" w:space="0" w:color="auto"/>
            <w:bottom w:val="none" w:sz="0" w:space="0" w:color="auto"/>
            <w:right w:val="none" w:sz="0" w:space="0" w:color="auto"/>
          </w:divBdr>
          <w:divsChild>
            <w:div w:id="2046170551">
              <w:marLeft w:val="0"/>
              <w:marRight w:val="0"/>
              <w:marTop w:val="0"/>
              <w:marBottom w:val="0"/>
              <w:divBdr>
                <w:top w:val="none" w:sz="0" w:space="0" w:color="auto"/>
                <w:left w:val="none" w:sz="0" w:space="0" w:color="auto"/>
                <w:bottom w:val="none" w:sz="0" w:space="0" w:color="auto"/>
                <w:right w:val="none" w:sz="0" w:space="0" w:color="auto"/>
              </w:divBdr>
              <w:divsChild>
                <w:div w:id="1436754899">
                  <w:marLeft w:val="0"/>
                  <w:marRight w:val="0"/>
                  <w:marTop w:val="0"/>
                  <w:marBottom w:val="0"/>
                  <w:divBdr>
                    <w:top w:val="none" w:sz="0" w:space="0" w:color="auto"/>
                    <w:left w:val="none" w:sz="0" w:space="0" w:color="auto"/>
                    <w:bottom w:val="none" w:sz="0" w:space="0" w:color="auto"/>
                    <w:right w:val="none" w:sz="0" w:space="0" w:color="auto"/>
                  </w:divBdr>
                  <w:divsChild>
                    <w:div w:id="146665454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75104857">
          <w:marLeft w:val="0"/>
          <w:marRight w:val="0"/>
          <w:marTop w:val="0"/>
          <w:marBottom w:val="0"/>
          <w:divBdr>
            <w:top w:val="none" w:sz="0" w:space="0" w:color="auto"/>
            <w:left w:val="none" w:sz="0" w:space="0" w:color="auto"/>
            <w:bottom w:val="none" w:sz="0" w:space="0" w:color="auto"/>
            <w:right w:val="none" w:sz="0" w:space="0" w:color="auto"/>
          </w:divBdr>
          <w:divsChild>
            <w:div w:id="1028876367">
              <w:marLeft w:val="0"/>
              <w:marRight w:val="0"/>
              <w:marTop w:val="0"/>
              <w:marBottom w:val="0"/>
              <w:divBdr>
                <w:top w:val="none" w:sz="0" w:space="0" w:color="auto"/>
                <w:left w:val="none" w:sz="0" w:space="0" w:color="auto"/>
                <w:bottom w:val="none" w:sz="0" w:space="0" w:color="auto"/>
                <w:right w:val="none" w:sz="0" w:space="0" w:color="auto"/>
              </w:divBdr>
              <w:divsChild>
                <w:div w:id="932318480">
                  <w:marLeft w:val="0"/>
                  <w:marRight w:val="0"/>
                  <w:marTop w:val="0"/>
                  <w:marBottom w:val="0"/>
                  <w:divBdr>
                    <w:top w:val="none" w:sz="0" w:space="0" w:color="auto"/>
                    <w:left w:val="none" w:sz="0" w:space="0" w:color="auto"/>
                    <w:bottom w:val="none" w:sz="0" w:space="0" w:color="auto"/>
                    <w:right w:val="none" w:sz="0" w:space="0" w:color="auto"/>
                  </w:divBdr>
                  <w:divsChild>
                    <w:div w:id="71474150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755319836">
          <w:marLeft w:val="0"/>
          <w:marRight w:val="0"/>
          <w:marTop w:val="0"/>
          <w:marBottom w:val="0"/>
          <w:divBdr>
            <w:top w:val="none" w:sz="0" w:space="0" w:color="auto"/>
            <w:left w:val="none" w:sz="0" w:space="0" w:color="auto"/>
            <w:bottom w:val="none" w:sz="0" w:space="0" w:color="auto"/>
            <w:right w:val="none" w:sz="0" w:space="0" w:color="auto"/>
          </w:divBdr>
          <w:divsChild>
            <w:div w:id="444427147">
              <w:marLeft w:val="0"/>
              <w:marRight w:val="0"/>
              <w:marTop w:val="0"/>
              <w:marBottom w:val="0"/>
              <w:divBdr>
                <w:top w:val="none" w:sz="0" w:space="0" w:color="auto"/>
                <w:left w:val="none" w:sz="0" w:space="0" w:color="auto"/>
                <w:bottom w:val="none" w:sz="0" w:space="0" w:color="auto"/>
                <w:right w:val="none" w:sz="0" w:space="0" w:color="auto"/>
              </w:divBdr>
              <w:divsChild>
                <w:div w:id="1553955209">
                  <w:marLeft w:val="0"/>
                  <w:marRight w:val="0"/>
                  <w:marTop w:val="0"/>
                  <w:marBottom w:val="0"/>
                  <w:divBdr>
                    <w:top w:val="none" w:sz="0" w:space="0" w:color="auto"/>
                    <w:left w:val="none" w:sz="0" w:space="0" w:color="auto"/>
                    <w:bottom w:val="none" w:sz="0" w:space="0" w:color="auto"/>
                    <w:right w:val="none" w:sz="0" w:space="0" w:color="auto"/>
                  </w:divBdr>
                  <w:divsChild>
                    <w:div w:id="334772494">
                      <w:marLeft w:val="0"/>
                      <w:marRight w:val="0"/>
                      <w:marTop w:val="0"/>
                      <w:marBottom w:val="0"/>
                      <w:divBdr>
                        <w:top w:val="single" w:sz="6" w:space="0" w:color="auto"/>
                        <w:left w:val="single" w:sz="6" w:space="0" w:color="auto"/>
                        <w:bottom w:val="single" w:sz="6" w:space="0" w:color="auto"/>
                        <w:right w:val="single" w:sz="6" w:space="0" w:color="auto"/>
                      </w:divBdr>
                      <w:divsChild>
                        <w:div w:id="204212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211758">
      <w:bodyDiv w:val="1"/>
      <w:marLeft w:val="0"/>
      <w:marRight w:val="0"/>
      <w:marTop w:val="0"/>
      <w:marBottom w:val="0"/>
      <w:divBdr>
        <w:top w:val="none" w:sz="0" w:space="0" w:color="auto"/>
        <w:left w:val="none" w:sz="0" w:space="0" w:color="auto"/>
        <w:bottom w:val="none" w:sz="0" w:space="0" w:color="auto"/>
        <w:right w:val="none" w:sz="0" w:space="0" w:color="auto"/>
      </w:divBdr>
    </w:div>
    <w:div w:id="1338582066">
      <w:bodyDiv w:val="1"/>
      <w:marLeft w:val="0"/>
      <w:marRight w:val="0"/>
      <w:marTop w:val="0"/>
      <w:marBottom w:val="0"/>
      <w:divBdr>
        <w:top w:val="none" w:sz="0" w:space="0" w:color="auto"/>
        <w:left w:val="none" w:sz="0" w:space="0" w:color="auto"/>
        <w:bottom w:val="none" w:sz="0" w:space="0" w:color="auto"/>
        <w:right w:val="none" w:sz="0" w:space="0" w:color="auto"/>
      </w:divBdr>
    </w:div>
    <w:div w:id="1370456059">
      <w:bodyDiv w:val="1"/>
      <w:marLeft w:val="0"/>
      <w:marRight w:val="0"/>
      <w:marTop w:val="0"/>
      <w:marBottom w:val="0"/>
      <w:divBdr>
        <w:top w:val="none" w:sz="0" w:space="0" w:color="auto"/>
        <w:left w:val="none" w:sz="0" w:space="0" w:color="auto"/>
        <w:bottom w:val="none" w:sz="0" w:space="0" w:color="auto"/>
        <w:right w:val="none" w:sz="0" w:space="0" w:color="auto"/>
      </w:divBdr>
    </w:div>
    <w:div w:id="1427727465">
      <w:bodyDiv w:val="1"/>
      <w:marLeft w:val="0"/>
      <w:marRight w:val="0"/>
      <w:marTop w:val="0"/>
      <w:marBottom w:val="0"/>
      <w:divBdr>
        <w:top w:val="none" w:sz="0" w:space="0" w:color="auto"/>
        <w:left w:val="none" w:sz="0" w:space="0" w:color="auto"/>
        <w:bottom w:val="none" w:sz="0" w:space="0" w:color="auto"/>
        <w:right w:val="none" w:sz="0" w:space="0" w:color="auto"/>
      </w:divBdr>
    </w:div>
    <w:div w:id="1473988447">
      <w:bodyDiv w:val="1"/>
      <w:marLeft w:val="0"/>
      <w:marRight w:val="0"/>
      <w:marTop w:val="0"/>
      <w:marBottom w:val="0"/>
      <w:divBdr>
        <w:top w:val="none" w:sz="0" w:space="0" w:color="auto"/>
        <w:left w:val="none" w:sz="0" w:space="0" w:color="auto"/>
        <w:bottom w:val="none" w:sz="0" w:space="0" w:color="auto"/>
        <w:right w:val="none" w:sz="0" w:space="0" w:color="auto"/>
      </w:divBdr>
    </w:div>
    <w:div w:id="1562860478">
      <w:bodyDiv w:val="1"/>
      <w:marLeft w:val="0"/>
      <w:marRight w:val="0"/>
      <w:marTop w:val="0"/>
      <w:marBottom w:val="0"/>
      <w:divBdr>
        <w:top w:val="none" w:sz="0" w:space="0" w:color="auto"/>
        <w:left w:val="none" w:sz="0" w:space="0" w:color="auto"/>
        <w:bottom w:val="none" w:sz="0" w:space="0" w:color="auto"/>
        <w:right w:val="none" w:sz="0" w:space="0" w:color="auto"/>
      </w:divBdr>
    </w:div>
    <w:div w:id="1579288651">
      <w:bodyDiv w:val="1"/>
      <w:marLeft w:val="0"/>
      <w:marRight w:val="0"/>
      <w:marTop w:val="0"/>
      <w:marBottom w:val="0"/>
      <w:divBdr>
        <w:top w:val="none" w:sz="0" w:space="0" w:color="auto"/>
        <w:left w:val="none" w:sz="0" w:space="0" w:color="auto"/>
        <w:bottom w:val="none" w:sz="0" w:space="0" w:color="auto"/>
        <w:right w:val="none" w:sz="0" w:space="0" w:color="auto"/>
      </w:divBdr>
    </w:div>
    <w:div w:id="1583248741">
      <w:bodyDiv w:val="1"/>
      <w:marLeft w:val="0"/>
      <w:marRight w:val="0"/>
      <w:marTop w:val="0"/>
      <w:marBottom w:val="0"/>
      <w:divBdr>
        <w:top w:val="none" w:sz="0" w:space="0" w:color="auto"/>
        <w:left w:val="none" w:sz="0" w:space="0" w:color="auto"/>
        <w:bottom w:val="none" w:sz="0" w:space="0" w:color="auto"/>
        <w:right w:val="none" w:sz="0" w:space="0" w:color="auto"/>
      </w:divBdr>
    </w:div>
    <w:div w:id="1716657494">
      <w:bodyDiv w:val="1"/>
      <w:marLeft w:val="0"/>
      <w:marRight w:val="0"/>
      <w:marTop w:val="0"/>
      <w:marBottom w:val="0"/>
      <w:divBdr>
        <w:top w:val="none" w:sz="0" w:space="0" w:color="auto"/>
        <w:left w:val="none" w:sz="0" w:space="0" w:color="auto"/>
        <w:bottom w:val="none" w:sz="0" w:space="0" w:color="auto"/>
        <w:right w:val="none" w:sz="0" w:space="0" w:color="auto"/>
      </w:divBdr>
    </w:div>
    <w:div w:id="1784302791">
      <w:bodyDiv w:val="1"/>
      <w:marLeft w:val="0"/>
      <w:marRight w:val="0"/>
      <w:marTop w:val="0"/>
      <w:marBottom w:val="0"/>
      <w:divBdr>
        <w:top w:val="none" w:sz="0" w:space="0" w:color="auto"/>
        <w:left w:val="none" w:sz="0" w:space="0" w:color="auto"/>
        <w:bottom w:val="none" w:sz="0" w:space="0" w:color="auto"/>
        <w:right w:val="none" w:sz="0" w:space="0" w:color="auto"/>
      </w:divBdr>
      <w:divsChild>
        <w:div w:id="1529755871">
          <w:marLeft w:val="0"/>
          <w:marRight w:val="0"/>
          <w:marTop w:val="0"/>
          <w:marBottom w:val="0"/>
          <w:divBdr>
            <w:top w:val="none" w:sz="0" w:space="0" w:color="auto"/>
            <w:left w:val="none" w:sz="0" w:space="0" w:color="auto"/>
            <w:bottom w:val="none" w:sz="0" w:space="0" w:color="auto"/>
            <w:right w:val="none" w:sz="0" w:space="0" w:color="auto"/>
          </w:divBdr>
          <w:divsChild>
            <w:div w:id="565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10615">
      <w:bodyDiv w:val="1"/>
      <w:marLeft w:val="0"/>
      <w:marRight w:val="0"/>
      <w:marTop w:val="0"/>
      <w:marBottom w:val="0"/>
      <w:divBdr>
        <w:top w:val="none" w:sz="0" w:space="0" w:color="auto"/>
        <w:left w:val="none" w:sz="0" w:space="0" w:color="auto"/>
        <w:bottom w:val="none" w:sz="0" w:space="0" w:color="auto"/>
        <w:right w:val="none" w:sz="0" w:space="0" w:color="auto"/>
      </w:divBdr>
    </w:div>
    <w:div w:id="1827087483">
      <w:bodyDiv w:val="1"/>
      <w:marLeft w:val="0"/>
      <w:marRight w:val="0"/>
      <w:marTop w:val="0"/>
      <w:marBottom w:val="0"/>
      <w:divBdr>
        <w:top w:val="none" w:sz="0" w:space="0" w:color="auto"/>
        <w:left w:val="none" w:sz="0" w:space="0" w:color="auto"/>
        <w:bottom w:val="none" w:sz="0" w:space="0" w:color="auto"/>
        <w:right w:val="none" w:sz="0" w:space="0" w:color="auto"/>
      </w:divBdr>
      <w:divsChild>
        <w:div w:id="1116170227">
          <w:marLeft w:val="0"/>
          <w:marRight w:val="0"/>
          <w:marTop w:val="0"/>
          <w:marBottom w:val="0"/>
          <w:divBdr>
            <w:top w:val="none" w:sz="0" w:space="0" w:color="auto"/>
            <w:left w:val="none" w:sz="0" w:space="0" w:color="auto"/>
            <w:bottom w:val="none" w:sz="0" w:space="0" w:color="auto"/>
            <w:right w:val="none" w:sz="0" w:space="0" w:color="auto"/>
          </w:divBdr>
          <w:divsChild>
            <w:div w:id="203884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2743">
      <w:bodyDiv w:val="1"/>
      <w:marLeft w:val="0"/>
      <w:marRight w:val="0"/>
      <w:marTop w:val="0"/>
      <w:marBottom w:val="0"/>
      <w:divBdr>
        <w:top w:val="none" w:sz="0" w:space="0" w:color="auto"/>
        <w:left w:val="none" w:sz="0" w:space="0" w:color="auto"/>
        <w:bottom w:val="none" w:sz="0" w:space="0" w:color="auto"/>
        <w:right w:val="none" w:sz="0" w:space="0" w:color="auto"/>
      </w:divBdr>
      <w:divsChild>
        <w:div w:id="1660504198">
          <w:marLeft w:val="0"/>
          <w:marRight w:val="0"/>
          <w:marTop w:val="0"/>
          <w:marBottom w:val="0"/>
          <w:divBdr>
            <w:top w:val="none" w:sz="0" w:space="0" w:color="auto"/>
            <w:left w:val="none" w:sz="0" w:space="0" w:color="auto"/>
            <w:bottom w:val="none" w:sz="0" w:space="0" w:color="auto"/>
            <w:right w:val="none" w:sz="0" w:space="0" w:color="auto"/>
          </w:divBdr>
        </w:div>
      </w:divsChild>
    </w:div>
    <w:div w:id="1861579455">
      <w:bodyDiv w:val="1"/>
      <w:marLeft w:val="0"/>
      <w:marRight w:val="0"/>
      <w:marTop w:val="0"/>
      <w:marBottom w:val="0"/>
      <w:divBdr>
        <w:top w:val="none" w:sz="0" w:space="0" w:color="auto"/>
        <w:left w:val="none" w:sz="0" w:space="0" w:color="auto"/>
        <w:bottom w:val="none" w:sz="0" w:space="0" w:color="auto"/>
        <w:right w:val="none" w:sz="0" w:space="0" w:color="auto"/>
      </w:divBdr>
    </w:div>
    <w:div w:id="1997764419">
      <w:bodyDiv w:val="1"/>
      <w:marLeft w:val="0"/>
      <w:marRight w:val="0"/>
      <w:marTop w:val="0"/>
      <w:marBottom w:val="0"/>
      <w:divBdr>
        <w:top w:val="none" w:sz="0" w:space="0" w:color="auto"/>
        <w:left w:val="none" w:sz="0" w:space="0" w:color="auto"/>
        <w:bottom w:val="none" w:sz="0" w:space="0" w:color="auto"/>
        <w:right w:val="none" w:sz="0" w:space="0" w:color="auto"/>
      </w:divBdr>
    </w:div>
    <w:div w:id="2049406611">
      <w:bodyDiv w:val="1"/>
      <w:marLeft w:val="0"/>
      <w:marRight w:val="0"/>
      <w:marTop w:val="0"/>
      <w:marBottom w:val="0"/>
      <w:divBdr>
        <w:top w:val="none" w:sz="0" w:space="0" w:color="auto"/>
        <w:left w:val="none" w:sz="0" w:space="0" w:color="auto"/>
        <w:bottom w:val="none" w:sz="0" w:space="0" w:color="auto"/>
        <w:right w:val="none" w:sz="0" w:space="0" w:color="auto"/>
      </w:divBdr>
    </w:div>
    <w:div w:id="2050297665">
      <w:bodyDiv w:val="1"/>
      <w:marLeft w:val="0"/>
      <w:marRight w:val="0"/>
      <w:marTop w:val="0"/>
      <w:marBottom w:val="0"/>
      <w:divBdr>
        <w:top w:val="none" w:sz="0" w:space="0" w:color="auto"/>
        <w:left w:val="none" w:sz="0" w:space="0" w:color="auto"/>
        <w:bottom w:val="none" w:sz="0" w:space="0" w:color="auto"/>
        <w:right w:val="none" w:sz="0" w:space="0" w:color="auto"/>
      </w:divBdr>
    </w:div>
    <w:div w:id="2059933355">
      <w:bodyDiv w:val="1"/>
      <w:marLeft w:val="0"/>
      <w:marRight w:val="0"/>
      <w:marTop w:val="0"/>
      <w:marBottom w:val="0"/>
      <w:divBdr>
        <w:top w:val="none" w:sz="0" w:space="0" w:color="auto"/>
        <w:left w:val="none" w:sz="0" w:space="0" w:color="auto"/>
        <w:bottom w:val="none" w:sz="0" w:space="0" w:color="auto"/>
        <w:right w:val="none" w:sz="0" w:space="0" w:color="auto"/>
      </w:divBdr>
    </w:div>
    <w:div w:id="214476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1572</TotalTime>
  <Pages>11</Pages>
  <Words>2247</Words>
  <Characters>12813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faridu musah</dc:creator>
  <cp:keywords/>
  <dc:description/>
  <cp:lastModifiedBy>Faridu Oubda Musah</cp:lastModifiedBy>
  <cp:revision>494</cp:revision>
  <dcterms:created xsi:type="dcterms:W3CDTF">2024-07-07T12:22:00Z</dcterms:created>
  <dcterms:modified xsi:type="dcterms:W3CDTF">2024-07-18T15:53:00Z</dcterms:modified>
</cp:coreProperties>
</file>