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909BE8" w14:textId="77777777" w:rsidR="007E2347" w:rsidRPr="00872AEB" w:rsidRDefault="007E2347" w:rsidP="007E2347">
      <w:pPr>
        <w:rPr>
          <w:rFonts w:asciiTheme="majorHAnsi" w:hAnsiTheme="majorHAnsi" w:cstheme="majorHAnsi"/>
          <w:b/>
          <w:bCs/>
          <w:sz w:val="24"/>
          <w:szCs w:val="24"/>
        </w:rPr>
      </w:pPr>
    </w:p>
    <w:p w14:paraId="6BB9FCC7" w14:textId="77777777" w:rsidR="007E2347" w:rsidRPr="00A93BF5" w:rsidRDefault="007E2347" w:rsidP="007E2347">
      <w:pPr>
        <w:jc w:val="center"/>
        <w:rPr>
          <w:rFonts w:asciiTheme="majorHAnsi" w:hAnsiTheme="majorHAnsi" w:cstheme="majorHAnsi"/>
          <w:b/>
          <w:bCs/>
          <w:sz w:val="36"/>
          <w:szCs w:val="36"/>
        </w:rPr>
      </w:pPr>
      <w:r>
        <w:rPr>
          <w:rFonts w:asciiTheme="majorHAnsi" w:hAnsiTheme="majorHAnsi" w:cstheme="majorHAnsi"/>
          <w:b/>
          <w:bCs/>
          <w:sz w:val="36"/>
          <w:szCs w:val="36"/>
        </w:rPr>
        <w:t>Chapter</w:t>
      </w:r>
      <w:r w:rsidRPr="00A93BF5">
        <w:rPr>
          <w:rFonts w:asciiTheme="majorHAnsi" w:hAnsiTheme="majorHAnsi" w:cstheme="majorHAnsi"/>
          <w:b/>
          <w:bCs/>
          <w:sz w:val="36"/>
          <w:szCs w:val="36"/>
        </w:rPr>
        <w:t xml:space="preserve"> 3</w:t>
      </w:r>
    </w:p>
    <w:p w14:paraId="592354E7" w14:textId="77777777" w:rsidR="007E2347" w:rsidRPr="00332F68" w:rsidRDefault="007E2347" w:rsidP="007E2347">
      <w:pPr>
        <w:jc w:val="center"/>
        <w:rPr>
          <w:rFonts w:asciiTheme="majorHAnsi" w:hAnsiTheme="majorHAnsi" w:cstheme="majorHAnsi"/>
          <w:b/>
          <w:bCs/>
          <w:sz w:val="36"/>
          <w:szCs w:val="36"/>
        </w:rPr>
      </w:pPr>
      <w:r>
        <w:rPr>
          <w:rFonts w:asciiTheme="majorHAnsi" w:hAnsiTheme="majorHAnsi" w:cstheme="majorHAnsi"/>
          <w:b/>
          <w:bCs/>
          <w:sz w:val="36"/>
          <w:szCs w:val="36"/>
        </w:rPr>
        <w:t>Methodology</w:t>
      </w:r>
    </w:p>
    <w:p w14:paraId="3B7D1070" w14:textId="77777777" w:rsidR="007E2347" w:rsidRPr="00872AEB" w:rsidRDefault="007E2347" w:rsidP="007E2347">
      <w:pPr>
        <w:rPr>
          <w:rFonts w:asciiTheme="majorHAnsi" w:hAnsiTheme="majorHAnsi" w:cstheme="majorHAnsi"/>
          <w:sz w:val="24"/>
          <w:szCs w:val="24"/>
        </w:rPr>
      </w:pPr>
    </w:p>
    <w:p w14:paraId="47EC6F74"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3.1 Introduction</w:t>
      </w:r>
    </w:p>
    <w:p w14:paraId="547C9C04" w14:textId="3586A3E4"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chapter structure</w:t>
      </w:r>
      <w:r>
        <w:rPr>
          <w:rFonts w:asciiTheme="majorHAnsi" w:hAnsiTheme="majorHAnsi" w:cstheme="majorHAnsi"/>
          <w:sz w:val="24"/>
          <w:szCs w:val="24"/>
        </w:rPr>
        <w:t>s</w:t>
      </w:r>
      <w:r w:rsidRPr="00872AEB">
        <w:rPr>
          <w:rFonts w:asciiTheme="majorHAnsi" w:hAnsiTheme="majorHAnsi" w:cstheme="majorHAnsi"/>
          <w:sz w:val="24"/>
          <w:szCs w:val="24"/>
        </w:rPr>
        <w:t xml:space="preserve"> the methods </w:t>
      </w:r>
      <w:r w:rsidR="00E930B1">
        <w:rPr>
          <w:rFonts w:asciiTheme="majorHAnsi" w:hAnsiTheme="majorHAnsi" w:cstheme="majorHAnsi"/>
          <w:sz w:val="24"/>
          <w:szCs w:val="24"/>
        </w:rPr>
        <w:t>and</w:t>
      </w:r>
      <w:r w:rsidRPr="00872AEB">
        <w:rPr>
          <w:rFonts w:asciiTheme="majorHAnsi" w:hAnsiTheme="majorHAnsi" w:cstheme="majorHAnsi"/>
          <w:sz w:val="24"/>
          <w:szCs w:val="24"/>
        </w:rPr>
        <w:t xml:space="preserve"> procedures followed for the analysis to predict student churn of Vodafone (Telecel) </w:t>
      </w:r>
      <w:r>
        <w:rPr>
          <w:rFonts w:asciiTheme="majorHAnsi" w:hAnsiTheme="majorHAnsi" w:cstheme="majorHAnsi"/>
          <w:sz w:val="24"/>
          <w:szCs w:val="24"/>
        </w:rPr>
        <w:t>in</w:t>
      </w:r>
      <w:r w:rsidRPr="00872AEB">
        <w:rPr>
          <w:rFonts w:asciiTheme="majorHAnsi" w:hAnsiTheme="majorHAnsi" w:cstheme="majorHAnsi"/>
          <w:sz w:val="24"/>
          <w:szCs w:val="24"/>
        </w:rPr>
        <w:t xml:space="preserve"> KNUST. A comprehensive explanation of the models</w:t>
      </w:r>
      <w:r w:rsidR="004123ED">
        <w:rPr>
          <w:rFonts w:asciiTheme="majorHAnsi" w:hAnsiTheme="majorHAnsi" w:cstheme="majorHAnsi"/>
          <w:sz w:val="24"/>
          <w:szCs w:val="24"/>
        </w:rPr>
        <w:t xml:space="preserve">, </w:t>
      </w:r>
      <w:r w:rsidRPr="00872AEB">
        <w:rPr>
          <w:rFonts w:asciiTheme="majorHAnsi" w:hAnsiTheme="majorHAnsi" w:cstheme="majorHAnsi"/>
          <w:sz w:val="24"/>
          <w:szCs w:val="24"/>
        </w:rPr>
        <w:t>mathematical formulations and interpretations are presented here. The paper compares model performance using the Concordance Index thus shedding light on their predictive capabilities and practical applications</w:t>
      </w:r>
      <w:r>
        <w:rPr>
          <w:rFonts w:asciiTheme="majorHAnsi" w:hAnsiTheme="majorHAnsi" w:cstheme="majorHAnsi"/>
          <w:sz w:val="24"/>
          <w:szCs w:val="24"/>
        </w:rPr>
        <w:t xml:space="preserve"> on the topic</w:t>
      </w:r>
      <w:r w:rsidRPr="00872AEB">
        <w:rPr>
          <w:rFonts w:asciiTheme="majorHAnsi" w:hAnsiTheme="majorHAnsi" w:cstheme="majorHAnsi"/>
          <w:sz w:val="24"/>
          <w:szCs w:val="24"/>
        </w:rPr>
        <w:t>.</w:t>
      </w:r>
    </w:p>
    <w:p w14:paraId="4B7A2E5A" w14:textId="77777777" w:rsidR="007E2347" w:rsidRPr="00872AEB" w:rsidRDefault="007E2347" w:rsidP="007E2347">
      <w:pPr>
        <w:rPr>
          <w:rFonts w:asciiTheme="majorHAnsi" w:hAnsiTheme="majorHAnsi" w:cstheme="majorHAnsi"/>
          <w:b/>
          <w:bCs/>
          <w:sz w:val="24"/>
          <w:szCs w:val="24"/>
        </w:rPr>
      </w:pPr>
    </w:p>
    <w:p w14:paraId="295117ED"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3.2 Research Design</w:t>
      </w:r>
    </w:p>
    <w:p w14:paraId="270FA1C9"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study employs quantitative research. This type of research aims to establish the cause-and-effect relationships between variables. Specifically, it focuses on quantifying various aspects of students’ usage and satisfaction, rather than exploring underlying meanings or personal experiences in an open-ended manner.</w:t>
      </w:r>
    </w:p>
    <w:p w14:paraId="1DBE68D3" w14:textId="77777777" w:rsidR="007E2347" w:rsidRPr="00872AEB" w:rsidRDefault="007E2347" w:rsidP="007E2347">
      <w:pPr>
        <w:rPr>
          <w:rFonts w:asciiTheme="majorHAnsi" w:hAnsiTheme="majorHAnsi" w:cstheme="majorHAnsi"/>
          <w:sz w:val="24"/>
          <w:szCs w:val="24"/>
        </w:rPr>
      </w:pPr>
    </w:p>
    <w:p w14:paraId="2CC82119"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 xml:space="preserve">3.3 Pilot Survey </w:t>
      </w:r>
    </w:p>
    <w:p w14:paraId="14AA89A3" w14:textId="027BA1EC"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 xml:space="preserve">Before the actual statistics were carried out, a pilot survey was held to grasp the scope of students’ understanding </w:t>
      </w:r>
      <w:r w:rsidR="00E85D1D">
        <w:rPr>
          <w:rFonts w:asciiTheme="majorHAnsi" w:hAnsiTheme="majorHAnsi" w:cstheme="majorHAnsi"/>
          <w:sz w:val="24"/>
          <w:szCs w:val="24"/>
        </w:rPr>
        <w:t>to</w:t>
      </w:r>
      <w:r w:rsidRPr="00872AEB">
        <w:rPr>
          <w:rFonts w:asciiTheme="majorHAnsi" w:hAnsiTheme="majorHAnsi" w:cstheme="majorHAnsi"/>
          <w:sz w:val="24"/>
          <w:szCs w:val="24"/>
        </w:rPr>
        <w:t xml:space="preserve"> the topic. It was carried out using the residence of Otumfuo Osei Tutu II (popularly known as </w:t>
      </w:r>
      <w:r w:rsidR="000C28FA">
        <w:rPr>
          <w:rFonts w:asciiTheme="majorHAnsi" w:hAnsiTheme="majorHAnsi" w:cstheme="majorHAnsi"/>
          <w:sz w:val="24"/>
          <w:szCs w:val="24"/>
        </w:rPr>
        <w:t>SRC</w:t>
      </w:r>
      <w:r w:rsidRPr="00872AEB">
        <w:rPr>
          <w:rFonts w:asciiTheme="majorHAnsi" w:hAnsiTheme="majorHAnsi" w:cstheme="majorHAnsi"/>
          <w:sz w:val="24"/>
          <w:szCs w:val="24"/>
        </w:rPr>
        <w:t xml:space="preserve"> hostel) on campus. Out of 150 questionnaires sent out, a total of 137 respondents were returned. Most of the respondents were males and this could have been as a result of having females conduct the survey.</w:t>
      </w:r>
      <w:r>
        <w:rPr>
          <w:rFonts w:asciiTheme="majorHAnsi" w:hAnsiTheme="majorHAnsi" w:cstheme="majorHAnsi"/>
          <w:sz w:val="24"/>
          <w:szCs w:val="24"/>
        </w:rPr>
        <w:t xml:space="preserve"> This was done to improve the reliability of the data.</w:t>
      </w:r>
    </w:p>
    <w:p w14:paraId="6D6EE59D" w14:textId="77777777" w:rsidR="007E2347" w:rsidRPr="00872AEB" w:rsidRDefault="007E2347" w:rsidP="007E2347">
      <w:pPr>
        <w:rPr>
          <w:rFonts w:asciiTheme="majorHAnsi" w:hAnsiTheme="majorHAnsi" w:cstheme="majorHAnsi"/>
          <w:sz w:val="24"/>
          <w:szCs w:val="24"/>
        </w:rPr>
      </w:pPr>
    </w:p>
    <w:p w14:paraId="526BA91A"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3.4 Data Collection</w:t>
      </w:r>
    </w:p>
    <w:p w14:paraId="07432809" w14:textId="27FFF8D3"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 xml:space="preserve">The primary data source for this research was a survey conducted among students at Kwame Nkrumah University of Science and Technology (KNUST). The survey targeted students across different academic levels (from level 100 to 600) during the annual college elections. The dataset </w:t>
      </w:r>
      <w:r w:rsidR="001128F6">
        <w:rPr>
          <w:rFonts w:asciiTheme="majorHAnsi" w:hAnsiTheme="majorHAnsi" w:cstheme="majorHAnsi"/>
          <w:sz w:val="24"/>
          <w:szCs w:val="24"/>
        </w:rPr>
        <w:t>includes</w:t>
      </w:r>
      <w:r w:rsidRPr="00872AEB">
        <w:rPr>
          <w:rFonts w:asciiTheme="majorHAnsi" w:hAnsiTheme="majorHAnsi" w:cstheme="majorHAnsi"/>
          <w:sz w:val="24"/>
          <w:szCs w:val="24"/>
        </w:rPr>
        <w:t xml:space="preserve"> a variety of questions, each capturing specific aspects relevant to our study with the aid of </w:t>
      </w:r>
      <w:r w:rsidR="004C6695">
        <w:rPr>
          <w:rFonts w:asciiTheme="majorHAnsi" w:hAnsiTheme="majorHAnsi" w:cstheme="majorHAnsi"/>
          <w:sz w:val="24"/>
          <w:szCs w:val="24"/>
        </w:rPr>
        <w:t>G</w:t>
      </w:r>
      <w:r w:rsidRPr="00872AEB">
        <w:rPr>
          <w:rFonts w:asciiTheme="majorHAnsi" w:hAnsiTheme="majorHAnsi" w:cstheme="majorHAnsi"/>
          <w:sz w:val="24"/>
          <w:szCs w:val="24"/>
        </w:rPr>
        <w:t xml:space="preserve">oogle </w:t>
      </w:r>
      <w:r w:rsidR="004C6695">
        <w:rPr>
          <w:rFonts w:asciiTheme="majorHAnsi" w:hAnsiTheme="majorHAnsi" w:cstheme="majorHAnsi"/>
          <w:sz w:val="24"/>
          <w:szCs w:val="24"/>
        </w:rPr>
        <w:t>F</w:t>
      </w:r>
      <w:r w:rsidRPr="00872AEB">
        <w:rPr>
          <w:rFonts w:asciiTheme="majorHAnsi" w:hAnsiTheme="majorHAnsi" w:cstheme="majorHAnsi"/>
          <w:sz w:val="24"/>
          <w:szCs w:val="24"/>
        </w:rPr>
        <w:t>orms.</w:t>
      </w:r>
    </w:p>
    <w:p w14:paraId="36638FBA"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lastRenderedPageBreak/>
        <w:t>The data collection process involved obtaining relevant information while ensuring confidentiality and ethical considerations.</w:t>
      </w:r>
    </w:p>
    <w:p w14:paraId="248D9DBA" w14:textId="77777777" w:rsidR="007E2347" w:rsidRPr="00872AEB" w:rsidRDefault="007E2347" w:rsidP="007E2347">
      <w:pPr>
        <w:rPr>
          <w:rFonts w:asciiTheme="majorHAnsi" w:hAnsiTheme="majorHAnsi" w:cstheme="majorHAnsi"/>
          <w:b/>
          <w:bCs/>
          <w:sz w:val="24"/>
          <w:szCs w:val="24"/>
        </w:rPr>
      </w:pPr>
    </w:p>
    <w:p w14:paraId="67E8A32A"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 xml:space="preserve">3.5 Sample Size </w:t>
      </w:r>
    </w:p>
    <w:p w14:paraId="62C85DBE" w14:textId="02C5D8A2"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sample size of the research was determined through cluster sampling. Cluster sampling is a sampling technique in which the population is divided into groups known as clusters. A random sample is then selected from each cluster ensuring that, each cluster ha</w:t>
      </w:r>
      <w:r w:rsidR="00E83BD6">
        <w:rPr>
          <w:rFonts w:asciiTheme="majorHAnsi" w:hAnsiTheme="majorHAnsi" w:cstheme="majorHAnsi"/>
          <w:sz w:val="24"/>
          <w:szCs w:val="24"/>
        </w:rPr>
        <w:t>s an</w:t>
      </w:r>
      <w:r w:rsidRPr="00872AEB">
        <w:rPr>
          <w:rFonts w:asciiTheme="majorHAnsi" w:hAnsiTheme="majorHAnsi" w:cstheme="majorHAnsi"/>
          <w:sz w:val="24"/>
          <w:szCs w:val="24"/>
        </w:rPr>
        <w:t xml:space="preserve"> equal number of elements. It is therefore homogeneous within but </w:t>
      </w:r>
      <w:r w:rsidR="001C73A0" w:rsidRPr="001C73A0">
        <w:rPr>
          <w:rFonts w:asciiTheme="majorHAnsi" w:hAnsiTheme="majorHAnsi" w:cstheme="majorHAnsi"/>
          <w:sz w:val="24"/>
          <w:szCs w:val="24"/>
        </w:rPr>
        <w:t xml:space="preserve">heterogeneous </w:t>
      </w:r>
      <w:r w:rsidRPr="00872AEB">
        <w:rPr>
          <w:rFonts w:asciiTheme="majorHAnsi" w:hAnsiTheme="majorHAnsi" w:cstheme="majorHAnsi"/>
          <w:sz w:val="24"/>
          <w:szCs w:val="24"/>
        </w:rPr>
        <w:t xml:space="preserve">around (clusters </w:t>
      </w:r>
    </w:p>
    <w:p w14:paraId="3BC139E9"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are different from one another but the elements within it share common factors). This sampling is employed to determine the optimal sample size as it is a robust method that allows to efficiently estimate the population by selecting entire clusters (colleges within KNUST) rather than using individual students.</w:t>
      </w:r>
    </w:p>
    <w:p w14:paraId="7ED76B18"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The sample size for cluster sampling can be determined using the formula below:</w:t>
      </w:r>
    </w:p>
    <w:p w14:paraId="2934748D" w14:textId="77777777" w:rsidR="007E2347" w:rsidRPr="00872AEB" w:rsidRDefault="007E2347" w:rsidP="007E2347">
      <w:pPr>
        <w:rPr>
          <w:rFonts w:asciiTheme="majorHAnsi" w:hAnsiTheme="majorHAnsi" w:cstheme="majorHAnsi"/>
          <w:sz w:val="24"/>
          <w:szCs w:val="24"/>
        </w:rPr>
      </w:pPr>
    </w:p>
    <w:p w14:paraId="5C681060" w14:textId="77777777" w:rsidR="007E2347" w:rsidRPr="00872AEB" w:rsidRDefault="001128F6" w:rsidP="007E2347">
      <w:pP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z</m:t>
                  </m:r>
                </m:e>
                <m:sup>
                  <m:r>
                    <w:rPr>
                      <w:rFonts w:ascii="Cambria Math" w:hAnsi="Cambria Math" w:cstheme="majorHAnsi"/>
                      <w:sz w:val="24"/>
                      <w:szCs w:val="24"/>
                    </w:rPr>
                    <m:t>2</m:t>
                  </m:r>
                </m:sup>
              </m:sSup>
              <m:r>
                <w:rPr>
                  <w:rFonts w:ascii="Cambria Math" w:hAnsi="Cambria Math" w:cstheme="majorHAnsi"/>
                  <w:sz w:val="24"/>
                  <w:szCs w:val="24"/>
                </w:rPr>
                <m:t>*p*</m:t>
              </m:r>
              <m:d>
                <m:dPr>
                  <m:ctrlPr>
                    <w:rPr>
                      <w:rFonts w:ascii="Cambria Math" w:hAnsi="Cambria Math" w:cstheme="majorHAnsi"/>
                      <w:i/>
                      <w:sz w:val="24"/>
                      <w:szCs w:val="24"/>
                    </w:rPr>
                  </m:ctrlPr>
                </m:dPr>
                <m:e>
                  <m:r>
                    <w:rPr>
                      <w:rFonts w:ascii="Cambria Math" w:hAnsi="Cambria Math" w:cstheme="majorHAnsi"/>
                      <w:sz w:val="24"/>
                      <w:szCs w:val="24"/>
                    </w:rPr>
                    <m:t>1-p</m:t>
                  </m:r>
                </m:e>
              </m:d>
            </m:num>
            <m:den>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2</m:t>
                  </m:r>
                </m:sup>
              </m:sSup>
            </m:den>
          </m:f>
        </m:oMath>
      </m:oMathPara>
    </w:p>
    <w:p w14:paraId="1F4913D6" w14:textId="77777777" w:rsidR="007E2347" w:rsidRPr="00872AEB" w:rsidRDefault="007E2347" w:rsidP="007E2347">
      <w:pPr>
        <w:ind w:left="360"/>
        <w:jc w:val="center"/>
        <w:rPr>
          <w:rStyle w:val="vlist-s"/>
          <w:rFonts w:asciiTheme="majorHAnsi" w:eastAsiaTheme="minorEastAsia" w:hAnsiTheme="majorHAnsi" w:cstheme="majorHAnsi"/>
          <w:sz w:val="24"/>
          <w:szCs w:val="24"/>
        </w:rPr>
      </w:pPr>
      <m:oMathPara>
        <m:oMath>
          <m:r>
            <m:rPr>
              <m:sty m:val="p"/>
            </m:rP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-1</m:t>
                  </m:r>
                </m:num>
                <m:den>
                  <m:r>
                    <w:rPr>
                      <w:rStyle w:val="mord"/>
                      <w:rFonts w:ascii="Cambria Math" w:hAnsi="Cambria Math" w:cstheme="majorHAnsi"/>
                      <w:sz w:val="24"/>
                      <w:szCs w:val="24"/>
                    </w:rPr>
                    <m:t>N</m:t>
                  </m:r>
                </m:den>
              </m:f>
              <m:r>
                <w:rPr>
                  <w:rStyle w:val="mord"/>
                  <w:rFonts w:ascii="Cambria Math" w:hAnsi="Cambria Math" w:cstheme="majorHAnsi"/>
                  <w:sz w:val="24"/>
                  <w:szCs w:val="24"/>
                </w:rPr>
                <m:t>)</m:t>
              </m:r>
            </m:den>
          </m:f>
          <m:r>
            <m:rPr>
              <m:sty m:val="p"/>
            </m:rPr>
            <w:rPr>
              <w:rStyle w:val="vlist-s"/>
              <w:rFonts w:ascii="Cambria Math" w:hAnsi="Cambria Math" w:cstheme="majorHAnsi"/>
              <w:sz w:val="24"/>
              <w:szCs w:val="24"/>
            </w:rPr>
            <m:t>​​</m:t>
          </m:r>
        </m:oMath>
      </m:oMathPara>
    </w:p>
    <w:p w14:paraId="518AADDE" w14:textId="77777777" w:rsidR="007E2347" w:rsidRPr="00872AEB" w:rsidRDefault="001128F6" w:rsidP="007E2347">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=n * DEFF</m:t>
          </m:r>
        </m:oMath>
      </m:oMathPara>
    </w:p>
    <w:p w14:paraId="503CEF2B" w14:textId="77777777" w:rsidR="007E2347" w:rsidRPr="00872AEB" w:rsidRDefault="007E2347" w:rsidP="007E2347">
      <w:pPr>
        <w:rPr>
          <w:rFonts w:asciiTheme="majorHAnsi" w:eastAsiaTheme="minorEastAsia" w:hAnsiTheme="majorHAnsi" w:cstheme="majorHAnsi"/>
          <w:sz w:val="24"/>
          <w:szCs w:val="24"/>
        </w:rPr>
      </w:pPr>
    </w:p>
    <w:p w14:paraId="4CB03670" w14:textId="77777777" w:rsidR="007E2347" w:rsidRPr="0071441C" w:rsidRDefault="007E2347" w:rsidP="007E2347">
      <w:pPr>
        <w:rPr>
          <w:rFonts w:asciiTheme="majorHAnsi" w:hAnsiTheme="majorHAnsi" w:cstheme="majorHAnsi"/>
          <w:sz w:val="24"/>
          <w:szCs w:val="24"/>
        </w:rPr>
      </w:pPr>
      <w:r w:rsidRPr="0071441C">
        <w:rPr>
          <w:rFonts w:asciiTheme="majorHAnsi" w:hAnsiTheme="majorHAnsi" w:cstheme="majorHAnsi"/>
          <w:sz w:val="24"/>
          <w:szCs w:val="24"/>
        </w:rPr>
        <w:t>Where:</w:t>
      </w:r>
    </w:p>
    <w:p w14:paraId="1F253D28" w14:textId="262A2DFD"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 xml:space="preserve">(N) </m:t>
        </m:r>
      </m:oMath>
      <w:r w:rsidR="007E2347" w:rsidRPr="0071441C">
        <w:rPr>
          <w:rFonts w:asciiTheme="majorHAnsi" w:hAnsiTheme="majorHAnsi" w:cstheme="majorHAnsi"/>
          <w:sz w:val="24"/>
          <w:szCs w:val="24"/>
        </w:rPr>
        <w:t>is the population size.</w:t>
      </w:r>
    </w:p>
    <w:p w14:paraId="72A7F288" w14:textId="262B5DBA" w:rsidR="007E2347" w:rsidRPr="0071441C" w:rsidRDefault="0071441C" w:rsidP="007E2347">
      <w:pPr>
        <w:numPr>
          <w:ilvl w:val="0"/>
          <w:numId w:val="1"/>
        </w:numPr>
        <w:rPr>
          <w:rFonts w:asciiTheme="majorHAnsi" w:hAnsiTheme="majorHAnsi" w:cstheme="majorHAnsi"/>
          <w:sz w:val="24"/>
          <w:szCs w:val="24"/>
        </w:rPr>
      </w:pPr>
      <m:oMath>
        <m:r>
          <w:rPr>
            <w:rFonts w:ascii="Cambria Math" w:eastAsiaTheme="minorEastAsia"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m:t>
        </m:r>
      </m:oMath>
      <w:r w:rsidR="007E2347" w:rsidRPr="0071441C">
        <w:rPr>
          <w:rFonts w:asciiTheme="majorHAnsi" w:eastAsiaTheme="minorEastAsia" w:hAnsiTheme="majorHAnsi" w:cstheme="majorHAnsi"/>
          <w:sz w:val="24"/>
          <w:szCs w:val="24"/>
        </w:rPr>
        <w:t xml:space="preserve"> is the sample size for simple random sampling</w:t>
      </w:r>
    </w:p>
    <w:p w14:paraId="301044CB" w14:textId="08C15F05"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 xml:space="preserve">(n) </m:t>
        </m:r>
      </m:oMath>
      <w:r w:rsidR="007E2347" w:rsidRPr="0071441C">
        <w:rPr>
          <w:rFonts w:asciiTheme="majorHAnsi" w:hAnsiTheme="majorHAnsi" w:cstheme="majorHAnsi"/>
          <w:sz w:val="24"/>
          <w:szCs w:val="24"/>
        </w:rPr>
        <w:t>is the sample size for the population.</w:t>
      </w:r>
    </w:p>
    <w:p w14:paraId="7B2BDD1C" w14:textId="1C0FAA13"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m:t>
        </m:r>
      </m:oMath>
      <w:r w:rsidR="007E2347" w:rsidRPr="0071441C">
        <w:rPr>
          <w:rFonts w:asciiTheme="majorHAnsi" w:eastAsiaTheme="minorEastAsia" w:hAnsiTheme="majorHAnsi" w:cstheme="majorHAnsi"/>
          <w:sz w:val="24"/>
          <w:szCs w:val="24"/>
        </w:rPr>
        <w:t xml:space="preserve"> is the sample size of the clusters.</w:t>
      </w:r>
    </w:p>
    <w:p w14:paraId="5CCE724E" w14:textId="1AD13DD8"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(z)</m:t>
        </m:r>
      </m:oMath>
      <w:r w:rsidR="007E2347" w:rsidRPr="0071441C">
        <w:rPr>
          <w:rFonts w:asciiTheme="majorHAnsi" w:hAnsiTheme="majorHAnsi" w:cstheme="majorHAnsi"/>
          <w:sz w:val="24"/>
          <w:szCs w:val="24"/>
        </w:rPr>
        <w:t xml:space="preserve"> represents the critical value.</w:t>
      </w:r>
    </w:p>
    <w:p w14:paraId="77041358" w14:textId="577F15E7"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(p)</m:t>
        </m:r>
      </m:oMath>
      <w:r w:rsidR="007E2347" w:rsidRPr="0071441C">
        <w:rPr>
          <w:rFonts w:asciiTheme="majorHAnsi" w:hAnsiTheme="majorHAnsi" w:cstheme="majorHAnsi"/>
          <w:sz w:val="24"/>
          <w:szCs w:val="24"/>
        </w:rPr>
        <w:t xml:space="preserve"> is the estimated proportion of the population (e.g., proportion of students with a certain behavior).</w:t>
      </w:r>
    </w:p>
    <w:p w14:paraId="7266FE38" w14:textId="4F19A3D0" w:rsidR="007E2347" w:rsidRPr="0071441C"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m:t>(DEFF)</m:t>
        </m:r>
      </m:oMath>
      <w:r w:rsidR="007E2347" w:rsidRPr="0071441C">
        <w:rPr>
          <w:rFonts w:asciiTheme="majorHAnsi" w:hAnsiTheme="majorHAnsi" w:cstheme="majorHAnsi"/>
          <w:sz w:val="24"/>
          <w:szCs w:val="24"/>
        </w:rPr>
        <w:t xml:space="preserve"> is the design effect, which accounts for the correlation among observations within the same cluster.6</w:t>
      </w:r>
    </w:p>
    <w:p w14:paraId="74338FDE" w14:textId="43DE7031" w:rsidR="007E2347" w:rsidRPr="00872AEB" w:rsidRDefault="0071441C" w:rsidP="007E2347">
      <w:pPr>
        <w:numPr>
          <w:ilvl w:val="0"/>
          <w:numId w:val="1"/>
        </w:numPr>
        <w:rPr>
          <w:rFonts w:asciiTheme="majorHAnsi" w:hAnsiTheme="majorHAnsi" w:cstheme="majorHAnsi"/>
          <w:sz w:val="24"/>
          <w:szCs w:val="24"/>
        </w:rPr>
      </w:pPr>
      <m:oMath>
        <m:r>
          <w:rPr>
            <w:rFonts w:ascii="Cambria Math" w:hAnsi="Cambria Math" w:cstheme="majorHAnsi"/>
            <w:sz w:val="24"/>
            <w:szCs w:val="24"/>
          </w:rPr>
          <w:lastRenderedPageBreak/>
          <m:t>(E)</m:t>
        </m:r>
      </m:oMath>
      <w:r w:rsidR="007E2347" w:rsidRPr="0071441C">
        <w:rPr>
          <w:rFonts w:asciiTheme="majorHAnsi" w:hAnsiTheme="majorHAnsi" w:cstheme="majorHAnsi"/>
          <w:sz w:val="24"/>
          <w:szCs w:val="24"/>
        </w:rPr>
        <w:t xml:space="preserve"> is the margin</w:t>
      </w:r>
      <w:r w:rsidR="007E2347" w:rsidRPr="00872AEB">
        <w:rPr>
          <w:rFonts w:asciiTheme="majorHAnsi" w:hAnsiTheme="majorHAnsi" w:cstheme="majorHAnsi"/>
          <w:sz w:val="24"/>
          <w:szCs w:val="24"/>
        </w:rPr>
        <w:t xml:space="preserve"> of error.</w:t>
      </w:r>
    </w:p>
    <w:p w14:paraId="79233CA5" w14:textId="77777777" w:rsidR="007E2347" w:rsidRPr="0071441C" w:rsidRDefault="007E2347" w:rsidP="007E2347">
      <w:pPr>
        <w:rPr>
          <w:rFonts w:asciiTheme="majorHAnsi" w:hAnsiTheme="majorHAnsi" w:cstheme="majorHAnsi"/>
          <w:sz w:val="24"/>
          <w:szCs w:val="24"/>
        </w:rPr>
      </w:pPr>
      <w:r w:rsidRPr="0071441C">
        <w:rPr>
          <w:rFonts w:asciiTheme="majorHAnsi" w:hAnsiTheme="majorHAnsi" w:cstheme="majorHAnsi"/>
          <w:sz w:val="24"/>
          <w:szCs w:val="24"/>
        </w:rPr>
        <w:t>Parameter Justification:</w:t>
      </w:r>
    </w:p>
    <w:p w14:paraId="57DA6FAA" w14:textId="1E764FB7" w:rsidR="007E2347" w:rsidRPr="0071441C" w:rsidRDefault="007E2347" w:rsidP="007E2347">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Z-score </w:t>
      </w:r>
      <m:oMath>
        <m:r>
          <w:rPr>
            <w:rFonts w:ascii="Cambria Math" w:hAnsi="Cambria Math" w:cstheme="majorHAnsi"/>
            <w:sz w:val="24"/>
            <w:szCs w:val="24"/>
          </w:rPr>
          <m:t>(z):</m:t>
        </m:r>
      </m:oMath>
      <w:r w:rsidRPr="0071441C">
        <w:rPr>
          <w:rFonts w:asciiTheme="majorHAnsi" w:hAnsiTheme="majorHAnsi" w:cstheme="majorHAnsi"/>
          <w:sz w:val="24"/>
          <w:szCs w:val="24"/>
        </w:rPr>
        <w:t xml:space="preserve"> A confidence level of 95% is chosen therefore resulting to a Z-score of 1.96.</w:t>
      </w:r>
    </w:p>
    <w:p w14:paraId="71FAB1FC" w14:textId="77777777" w:rsidR="007E2347" w:rsidRPr="0071441C" w:rsidRDefault="007E2347" w:rsidP="007E2347">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Population (N): The population size of KNUST students is about 85000.</w:t>
      </w:r>
    </w:p>
    <w:p w14:paraId="398AF999" w14:textId="417A8A21" w:rsidR="007E2347" w:rsidRPr="0071441C" w:rsidRDefault="007E2347" w:rsidP="007E2347">
      <w:pPr>
        <w:pStyle w:val="ListParagraph"/>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Estimated Proportion </w:t>
      </w:r>
      <m:oMath>
        <m:r>
          <w:rPr>
            <w:rFonts w:ascii="Cambria Math" w:hAnsi="Cambria Math" w:cstheme="majorHAnsi"/>
            <w:sz w:val="24"/>
            <w:szCs w:val="24"/>
          </w:rPr>
          <m:t>(p)</m:t>
        </m:r>
      </m:oMath>
      <w:r w:rsidRPr="0071441C">
        <w:rPr>
          <w:rFonts w:asciiTheme="majorHAnsi" w:hAnsiTheme="majorHAnsi" w:cstheme="majorHAnsi"/>
          <w:sz w:val="24"/>
          <w:szCs w:val="24"/>
        </w:rPr>
        <w:t>: To maximizing sample size, we use 0.5.</w:t>
      </w:r>
    </w:p>
    <w:p w14:paraId="23962F89" w14:textId="71697819" w:rsidR="007E2347" w:rsidRPr="00872AEB" w:rsidRDefault="007E2347" w:rsidP="007E2347">
      <w:pPr>
        <w:numPr>
          <w:ilvl w:val="0"/>
          <w:numId w:val="2"/>
        </w:numPr>
        <w:rPr>
          <w:rFonts w:asciiTheme="majorHAnsi" w:hAnsiTheme="majorHAnsi" w:cstheme="majorHAnsi"/>
          <w:sz w:val="24"/>
          <w:szCs w:val="24"/>
        </w:rPr>
      </w:pPr>
      <w:r w:rsidRPr="0071441C">
        <w:rPr>
          <w:rFonts w:asciiTheme="majorHAnsi" w:hAnsiTheme="majorHAnsi" w:cstheme="majorHAnsi"/>
          <w:sz w:val="24"/>
          <w:szCs w:val="24"/>
        </w:rPr>
        <w:t xml:space="preserve">Margin of Error </w:t>
      </w:r>
      <m:oMath>
        <m:r>
          <w:rPr>
            <w:rFonts w:ascii="Cambria Math" w:hAnsi="Cambria Math" w:cstheme="majorHAnsi"/>
            <w:sz w:val="24"/>
            <w:szCs w:val="24"/>
          </w:rPr>
          <m:t>(E):</m:t>
        </m:r>
      </m:oMath>
      <w:r w:rsidRPr="00872AEB">
        <w:rPr>
          <w:rFonts w:asciiTheme="majorHAnsi" w:hAnsiTheme="majorHAnsi" w:cstheme="majorHAnsi"/>
          <w:sz w:val="24"/>
          <w:szCs w:val="24"/>
        </w:rPr>
        <w:t xml:space="preserve"> 5% since the confidence Level is 95%.</w:t>
      </w:r>
      <w:r w:rsidRPr="00872AEB">
        <w:rPr>
          <w:rFonts w:asciiTheme="majorHAnsi" w:hAnsiTheme="majorHAnsi" w:cstheme="majorHAnsi"/>
          <w:i/>
          <w:sz w:val="24"/>
          <w:szCs w:val="24"/>
        </w:rPr>
        <w:br/>
      </w: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w:rPr>
              <w:rFonts w:ascii="Cambria Math" w:hAnsi="Cambria Math" w:cstheme="majorHAnsi"/>
              <w:sz w:val="24"/>
              <w:szCs w:val="24"/>
            </w:rPr>
            <m:t xml:space="preserve"> =</m:t>
          </m:r>
          <m:f>
            <m:fPr>
              <m:ctrlPr>
                <w:rPr>
                  <w:rFonts w:ascii="Cambria Math" w:hAnsi="Cambria Math" w:cstheme="majorHAnsi"/>
                  <w:i/>
                  <w:sz w:val="24"/>
                  <w:szCs w:val="24"/>
                </w:rPr>
              </m:ctrlPr>
            </m:fPr>
            <m:num>
              <m:d>
                <m:dPr>
                  <m:ctrlPr>
                    <w:rPr>
                      <w:rFonts w:ascii="Cambria Math" w:hAnsi="Cambria Math" w:cstheme="majorHAnsi"/>
                      <w:i/>
                      <w:sz w:val="24"/>
                      <w:szCs w:val="24"/>
                    </w:rPr>
                  </m:ctrlPr>
                </m:dPr>
                <m:e>
                  <m:sSup>
                    <m:sSupPr>
                      <m:ctrlPr>
                        <w:rPr>
                          <w:rFonts w:ascii="Cambria Math" w:hAnsi="Cambria Math" w:cstheme="majorHAnsi"/>
                          <w:i/>
                          <w:sz w:val="24"/>
                          <w:szCs w:val="24"/>
                        </w:rPr>
                      </m:ctrlPr>
                    </m:sSupPr>
                    <m:e>
                      <m:r>
                        <w:rPr>
                          <w:rFonts w:ascii="Cambria Math" w:hAnsi="Cambria Math" w:cstheme="majorHAnsi"/>
                          <w:sz w:val="24"/>
                          <w:szCs w:val="24"/>
                        </w:rPr>
                        <m:t>1.96</m:t>
                      </m:r>
                    </m:e>
                    <m:sup>
                      <m:r>
                        <w:rPr>
                          <w:rFonts w:ascii="Cambria Math" w:hAnsi="Cambria Math" w:cstheme="majorHAnsi"/>
                          <w:sz w:val="24"/>
                          <w:szCs w:val="24"/>
                        </w:rPr>
                        <m:t>2</m:t>
                      </m:r>
                    </m:sup>
                  </m:sSup>
                  <m:r>
                    <w:rPr>
                      <w:rFonts w:ascii="Cambria Math" w:hAnsi="Cambria Math" w:cstheme="majorHAnsi"/>
                      <w:sz w:val="24"/>
                      <w:szCs w:val="24"/>
                    </w:rPr>
                    <m:t xml:space="preserve">* 0.5 * 0.5 </m:t>
                  </m:r>
                </m:e>
              </m:d>
            </m:num>
            <m:den>
              <m:sSup>
                <m:sSupPr>
                  <m:ctrlPr>
                    <w:rPr>
                      <w:rFonts w:ascii="Cambria Math" w:hAnsi="Cambria Math" w:cstheme="majorHAnsi"/>
                      <w:i/>
                      <w:sz w:val="24"/>
                      <w:szCs w:val="24"/>
                    </w:rPr>
                  </m:ctrlPr>
                </m:sSupPr>
                <m:e>
                  <m:r>
                    <w:rPr>
                      <w:rFonts w:ascii="Cambria Math" w:hAnsi="Cambria Math" w:cstheme="majorHAnsi"/>
                      <w:sz w:val="24"/>
                      <w:szCs w:val="24"/>
                    </w:rPr>
                    <m:t>0.05</m:t>
                  </m:r>
                </m:e>
                <m:sup>
                  <m:r>
                    <w:rPr>
                      <w:rFonts w:ascii="Cambria Math" w:hAnsi="Cambria Math" w:cstheme="majorHAnsi"/>
                      <w:sz w:val="24"/>
                      <w:szCs w:val="24"/>
                    </w:rPr>
                    <m:t>2</m:t>
                  </m:r>
                </m:sup>
              </m:sSup>
            </m:den>
          </m:f>
        </m:oMath>
      </m:oMathPara>
    </w:p>
    <w:p w14:paraId="53AA6326" w14:textId="77777777" w:rsidR="007E2347" w:rsidRPr="00872AEB" w:rsidRDefault="001128F6" w:rsidP="007E2347">
      <w:pPr>
        <w:ind w:left="360"/>
        <w:jc w:val="center"/>
        <w:rPr>
          <w:rFonts w:asciiTheme="majorHAnsi"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m:t>
          </m:r>
          <m:r>
            <m:rPr>
              <m:sty m:val="p"/>
            </m:rPr>
            <w:rPr>
              <w:rFonts w:ascii="Cambria Math" w:hAnsi="Cambria Math" w:cstheme="majorHAnsi"/>
              <w:sz w:val="24"/>
              <w:szCs w:val="24"/>
            </w:rPr>
            <m:t>383.82</m:t>
          </m:r>
        </m:oMath>
      </m:oMathPara>
    </w:p>
    <w:p w14:paraId="4AAA947A" w14:textId="77777777" w:rsidR="007E2347" w:rsidRPr="00872AEB" w:rsidRDefault="001128F6" w:rsidP="007E2347">
      <w:pPr>
        <w:ind w:left="360"/>
        <w:jc w:val="center"/>
        <w:rPr>
          <w:rFonts w:asciiTheme="majorHAnsi" w:hAnsiTheme="majorHAnsi" w:cstheme="majorHAnsi"/>
          <w:b/>
          <w:bCs/>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0</m:t>
              </m:r>
            </m:sub>
          </m:sSub>
          <m:r>
            <m:rPr>
              <m:sty m:val="p"/>
            </m:rPr>
            <w:rPr>
              <w:rStyle w:val="katex-mathml"/>
              <w:rFonts w:ascii="Cambria Math" w:hAnsi="Cambria Math" w:cstheme="majorHAnsi"/>
              <w:sz w:val="24"/>
              <w:szCs w:val="24"/>
            </w:rPr>
            <m:t>≈384</m:t>
          </m:r>
        </m:oMath>
      </m:oMathPara>
    </w:p>
    <w:p w14:paraId="0D0EE6D6" w14:textId="77777777" w:rsidR="007E2347" w:rsidRPr="00872AEB" w:rsidRDefault="007E2347" w:rsidP="007E2347">
      <w:pPr>
        <w:ind w:left="360"/>
        <w:jc w:val="center"/>
        <w:rPr>
          <w:rStyle w:val="vlist-s"/>
          <w:rFonts w:asciiTheme="majorHAnsi" w:eastAsiaTheme="minorEastAsia" w:hAnsiTheme="majorHAnsi" w:cstheme="majorHAnsi"/>
          <w:sz w:val="24"/>
          <w:szCs w:val="24"/>
        </w:rPr>
      </w:pPr>
      <m:oMathPara>
        <m:oMath>
          <m:r>
            <w:rPr>
              <w:rStyle w:val="mord"/>
              <w:rFonts w:ascii="Cambria Math" w:hAnsi="Cambria Math" w:cstheme="majorHAnsi"/>
              <w:sz w:val="24"/>
              <w:szCs w:val="24"/>
            </w:rPr>
            <m:t>n</m:t>
          </m:r>
          <m:r>
            <w:rPr>
              <w:rStyle w:val="mrel"/>
              <w:rFonts w:ascii="Cambria Math" w:hAnsi="Cambria Math" w:cstheme="majorHAnsi"/>
              <w:sz w:val="24"/>
              <w:szCs w:val="24"/>
            </w:rPr>
            <m:t>=</m:t>
          </m:r>
          <m:f>
            <m:fPr>
              <m:ctrlPr>
                <w:rPr>
                  <w:rStyle w:val="mord"/>
                  <w:rFonts w:ascii="Cambria Math" w:hAnsi="Cambria Math" w:cstheme="majorHAnsi"/>
                  <w:sz w:val="24"/>
                  <w:szCs w:val="24"/>
                </w:rPr>
              </m:ctrlPr>
            </m:fPr>
            <m:num>
              <m:r>
                <w:rPr>
                  <w:rFonts w:ascii="Cambria Math" w:hAnsi="Cambria Math" w:cstheme="majorHAnsi"/>
                  <w:sz w:val="24"/>
                  <w:szCs w:val="24"/>
                </w:rPr>
                <m:t>384</m:t>
              </m:r>
            </m:num>
            <m:den>
              <m:r>
                <w:rPr>
                  <w:rStyle w:val="mord"/>
                  <w:rFonts w:ascii="Cambria Math" w:hAnsi="Cambria Math" w:cstheme="majorHAnsi"/>
                  <w:sz w:val="24"/>
                  <w:szCs w:val="24"/>
                </w:rPr>
                <m:t>1+(</m:t>
              </m:r>
              <m:f>
                <m:fPr>
                  <m:ctrlPr>
                    <w:rPr>
                      <w:rStyle w:val="mord"/>
                      <w:rFonts w:ascii="Cambria Math" w:hAnsi="Cambria Math" w:cstheme="majorHAnsi"/>
                      <w:i/>
                      <w:sz w:val="24"/>
                      <w:szCs w:val="24"/>
                    </w:rPr>
                  </m:ctrlPr>
                </m:fPr>
                <m:num>
                  <m:r>
                    <w:rPr>
                      <w:rFonts w:ascii="Cambria Math" w:hAnsi="Cambria Math" w:cstheme="majorHAnsi"/>
                      <w:sz w:val="24"/>
                      <w:szCs w:val="24"/>
                    </w:rPr>
                    <m:t>384-1</m:t>
                  </m:r>
                </m:num>
                <m:den>
                  <m:r>
                    <w:rPr>
                      <w:rStyle w:val="mord"/>
                      <w:rFonts w:ascii="Cambria Math" w:hAnsi="Cambria Math" w:cstheme="majorHAnsi"/>
                      <w:sz w:val="24"/>
                      <w:szCs w:val="24"/>
                    </w:rPr>
                    <m:t>85000</m:t>
                  </m:r>
                </m:den>
              </m:f>
              <m:r>
                <w:rPr>
                  <w:rStyle w:val="mord"/>
                  <w:rFonts w:ascii="Cambria Math" w:hAnsi="Cambria Math" w:cstheme="majorHAnsi"/>
                  <w:sz w:val="24"/>
                  <w:szCs w:val="24"/>
                </w:rPr>
                <m:t>)</m:t>
              </m:r>
            </m:den>
          </m:f>
          <m:r>
            <m:rPr>
              <m:sty m:val="p"/>
            </m:rPr>
            <w:rPr>
              <w:rStyle w:val="vlist-s"/>
              <w:rFonts w:ascii="Cambria Math" w:hAnsi="Cambria Math" w:cstheme="majorHAnsi"/>
              <w:sz w:val="24"/>
              <w:szCs w:val="24"/>
            </w:rPr>
            <m:t>​​</m:t>
          </m:r>
        </m:oMath>
      </m:oMathPara>
    </w:p>
    <w:p w14:paraId="0FBA6368" w14:textId="77777777" w:rsidR="007E2347" w:rsidRPr="00872AEB" w:rsidRDefault="007E2347" w:rsidP="007E2347">
      <w:pPr>
        <w:ind w:left="360"/>
        <w:jc w:val="center"/>
        <w:rPr>
          <w:rStyle w:val="vlist-s"/>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≈384.16</m:t>
          </m:r>
        </m:oMath>
      </m:oMathPara>
    </w:p>
    <w:p w14:paraId="7C844114" w14:textId="77777777" w:rsidR="007E2347" w:rsidRPr="00872AEB" w:rsidRDefault="007E2347" w:rsidP="007E2347">
      <w:pPr>
        <w:ind w:left="360"/>
        <w:jc w:val="center"/>
        <w:rPr>
          <w:rStyle w:val="katex-mathml"/>
          <w:rFonts w:asciiTheme="majorHAnsi" w:eastAsiaTheme="minorEastAsia" w:hAnsiTheme="majorHAnsi" w:cstheme="majorHAnsi"/>
          <w:sz w:val="24"/>
          <w:szCs w:val="24"/>
        </w:rPr>
      </w:pPr>
      <m:oMathPara>
        <m:oMath>
          <m:r>
            <w:rPr>
              <w:rFonts w:ascii="Cambria Math" w:hAnsi="Cambria Math" w:cstheme="majorHAnsi"/>
              <w:sz w:val="24"/>
              <w:szCs w:val="24"/>
            </w:rPr>
            <m:t>n</m:t>
          </m:r>
          <m:r>
            <m:rPr>
              <m:sty m:val="p"/>
            </m:rPr>
            <w:rPr>
              <w:rStyle w:val="katex-mathml"/>
              <w:rFonts w:ascii="Cambria Math" w:hAnsi="Cambria Math" w:cstheme="majorHAnsi"/>
              <w:sz w:val="24"/>
              <w:szCs w:val="24"/>
            </w:rPr>
            <m:t>≈384</m:t>
          </m:r>
        </m:oMath>
      </m:oMathPara>
    </w:p>
    <w:p w14:paraId="78C19439" w14:textId="77777777" w:rsidR="007E2347" w:rsidRPr="00872AEB" w:rsidRDefault="007E2347" w:rsidP="007E2347">
      <w:pPr>
        <w:rPr>
          <w:rStyle w:val="katex-mathml"/>
          <w:rFonts w:asciiTheme="majorHAnsi" w:eastAsiaTheme="minorEastAsia" w:hAnsiTheme="majorHAnsi" w:cstheme="majorHAnsi"/>
          <w:sz w:val="24"/>
          <w:szCs w:val="24"/>
        </w:rPr>
      </w:pPr>
    </w:p>
    <w:p w14:paraId="35604791" w14:textId="77777777" w:rsidR="007E2347" w:rsidRPr="00872AEB" w:rsidRDefault="007E2347" w:rsidP="007E2347">
      <w:pPr>
        <w:pStyle w:val="ListParagraph"/>
        <w:numPr>
          <w:ilvl w:val="0"/>
          <w:numId w:val="2"/>
        </w:numPr>
        <w:rPr>
          <w:rStyle w:val="katex-mathml"/>
          <w:rFonts w:asciiTheme="majorHAnsi" w:eastAsiaTheme="minorEastAsia" w:hAnsiTheme="majorHAnsi" w:cstheme="majorHAnsi"/>
          <w:sz w:val="24"/>
          <w:szCs w:val="24"/>
        </w:rPr>
      </w:pPr>
      <w:r w:rsidRPr="00872AEB">
        <w:rPr>
          <w:rFonts w:asciiTheme="majorHAnsi" w:hAnsiTheme="majorHAnsi" w:cstheme="majorHAnsi"/>
          <w:b/>
          <w:bCs/>
          <w:sz w:val="24"/>
          <w:szCs w:val="24"/>
        </w:rPr>
        <w:t>Design Effect</w:t>
      </w:r>
      <m:oMath>
        <m:d>
          <m:dPr>
            <m:ctrlPr>
              <w:rPr>
                <w:rFonts w:ascii="Cambria Math" w:hAnsi="Cambria Math" w:cstheme="majorHAnsi"/>
                <w:b/>
                <w:i/>
                <w:sz w:val="24"/>
                <w:szCs w:val="24"/>
              </w:rPr>
            </m:ctrlPr>
          </m:dPr>
          <m:e>
            <m:r>
              <m:rPr>
                <m:sty m:val="bi"/>
              </m:rPr>
              <w:rPr>
                <w:rFonts w:ascii="Cambria Math" w:hAnsi="Cambria Math" w:cstheme="majorHAnsi"/>
                <w:sz w:val="24"/>
                <w:szCs w:val="24"/>
              </w:rPr>
              <m:t>DEFF</m:t>
            </m:r>
          </m:e>
        </m:d>
        <m:r>
          <w:rPr>
            <w:rFonts w:ascii="Cambria Math" w:hAnsi="Cambria Math" w:cstheme="majorHAnsi"/>
            <w:sz w:val="24"/>
            <w:szCs w:val="24"/>
          </w:rPr>
          <m:t>:</m:t>
        </m:r>
      </m:oMath>
      <w:r w:rsidRPr="00872AEB">
        <w:rPr>
          <w:rFonts w:asciiTheme="majorHAnsi" w:hAnsiTheme="majorHAnsi" w:cstheme="majorHAnsi"/>
          <w:sz w:val="24"/>
          <w:szCs w:val="24"/>
        </w:rPr>
        <w:t xml:space="preserve"> The design effect of 2 is used as the benchmark.</w:t>
      </w:r>
    </w:p>
    <w:p w14:paraId="49A65F11" w14:textId="77777777" w:rsidR="007E2347" w:rsidRPr="00872AEB" w:rsidRDefault="001128F6" w:rsidP="007E2347">
      <w:pPr>
        <w:ind w:left="360"/>
        <w:jc w:val="center"/>
        <w:rPr>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=384 * 2</m:t>
          </m:r>
        </m:oMath>
      </m:oMathPara>
    </w:p>
    <w:p w14:paraId="0E99DD67" w14:textId="77777777" w:rsidR="007E2347" w:rsidRPr="00872AEB" w:rsidRDefault="001128F6" w:rsidP="007E2347">
      <w:pPr>
        <w:ind w:left="360"/>
        <w:jc w:val="center"/>
        <w:rPr>
          <w:rStyle w:val="vlist-s"/>
          <w:rFonts w:asciiTheme="majorHAnsi" w:eastAsiaTheme="minorEastAsia" w:hAnsiTheme="majorHAnsi" w:cstheme="majorHAnsi"/>
          <w:sz w:val="24"/>
          <w:szCs w:val="24"/>
        </w:rPr>
      </w:pPr>
      <m:oMathPara>
        <m:oMath>
          <m:sSub>
            <m:sSubPr>
              <m:ctrlPr>
                <w:rPr>
                  <w:rFonts w:ascii="Cambria Math" w:hAnsi="Cambria Math" w:cstheme="majorHAnsi"/>
                  <w:i/>
                  <w:sz w:val="24"/>
                  <w:szCs w:val="24"/>
                </w:rPr>
              </m:ctrlPr>
            </m:sSubPr>
            <m:e>
              <m:r>
                <w:rPr>
                  <w:rFonts w:ascii="Cambria Math" w:hAnsi="Cambria Math" w:cstheme="majorHAnsi"/>
                  <w:sz w:val="24"/>
                  <w:szCs w:val="24"/>
                </w:rPr>
                <m:t>n</m:t>
              </m:r>
            </m:e>
            <m:sub>
              <m:r>
                <w:rPr>
                  <w:rFonts w:ascii="Cambria Math" w:hAnsi="Cambria Math" w:cstheme="majorHAnsi"/>
                  <w:sz w:val="24"/>
                  <w:szCs w:val="24"/>
                </w:rPr>
                <m:t>cluster</m:t>
              </m:r>
            </m:sub>
          </m:sSub>
          <m:r>
            <w:rPr>
              <w:rFonts w:ascii="Cambria Math" w:hAnsi="Cambria Math" w:cstheme="majorHAnsi"/>
              <w:sz w:val="24"/>
              <w:szCs w:val="24"/>
            </w:rPr>
            <m:t>=768</m:t>
          </m:r>
        </m:oMath>
      </m:oMathPara>
    </w:p>
    <w:p w14:paraId="3FCF842C" w14:textId="77777777" w:rsidR="007E2347" w:rsidRPr="00872AEB" w:rsidRDefault="007E2347" w:rsidP="007E2347">
      <w:pPr>
        <w:rPr>
          <w:rFonts w:asciiTheme="majorHAnsi" w:hAnsiTheme="majorHAnsi" w:cstheme="majorHAnsi"/>
          <w:b/>
          <w:bCs/>
          <w:sz w:val="24"/>
          <w:szCs w:val="24"/>
        </w:rPr>
      </w:pPr>
    </w:p>
    <w:p w14:paraId="170E57F7"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A cluster sample size of 768 students from the population of about 85000.</w:t>
      </w:r>
    </w:p>
    <w:p w14:paraId="1C515941" w14:textId="77777777" w:rsidR="007E2347"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Since there are 6 clusters from which each represents the colleges, the sample size is evenly allocated across the clusters. Each cluster would have approximately 128 students.</w:t>
      </w:r>
    </w:p>
    <w:p w14:paraId="77D9C0C4" w14:textId="77777777" w:rsidR="007E2347" w:rsidRPr="00FD2C5A" w:rsidRDefault="007E2347" w:rsidP="007E2347">
      <w:pPr>
        <w:rPr>
          <w:rFonts w:asciiTheme="majorHAnsi" w:hAnsiTheme="majorHAnsi" w:cstheme="majorHAnsi"/>
          <w:sz w:val="24"/>
          <w:szCs w:val="24"/>
        </w:rPr>
      </w:pPr>
    </w:p>
    <w:p w14:paraId="77C51B35"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3.6 Data Pre</w:t>
      </w:r>
      <w:r>
        <w:rPr>
          <w:rFonts w:asciiTheme="majorHAnsi" w:hAnsiTheme="majorHAnsi" w:cstheme="majorHAnsi"/>
          <w:b/>
          <w:bCs/>
          <w:sz w:val="32"/>
          <w:szCs w:val="32"/>
        </w:rPr>
        <w:t>-P</w:t>
      </w:r>
      <w:r w:rsidRPr="00332F68">
        <w:rPr>
          <w:rFonts w:asciiTheme="majorHAnsi" w:hAnsiTheme="majorHAnsi" w:cstheme="majorHAnsi"/>
          <w:b/>
          <w:bCs/>
          <w:sz w:val="32"/>
          <w:szCs w:val="32"/>
        </w:rPr>
        <w:t>rocessing</w:t>
      </w:r>
    </w:p>
    <w:p w14:paraId="5FB1B1C5" w14:textId="77777777" w:rsidR="007E2347" w:rsidRDefault="007E2347" w:rsidP="007E2347">
      <w:pPr>
        <w:jc w:val="center"/>
        <w:rPr>
          <w:rFonts w:asciiTheme="majorHAnsi" w:hAnsiTheme="majorHAnsi" w:cstheme="majorHAnsi"/>
          <w:sz w:val="24"/>
          <w:szCs w:val="24"/>
        </w:rPr>
      </w:pPr>
    </w:p>
    <w:p w14:paraId="3EFDB399" w14:textId="77777777" w:rsidR="007E2347" w:rsidRPr="00872AEB" w:rsidRDefault="007E2347" w:rsidP="007E2347">
      <w:pPr>
        <w:rPr>
          <w:rFonts w:asciiTheme="majorHAnsi" w:hAnsiTheme="majorHAnsi" w:cstheme="majorHAnsi"/>
          <w:sz w:val="24"/>
          <w:szCs w:val="24"/>
        </w:rPr>
      </w:pPr>
      <w:r w:rsidRPr="00872AEB">
        <w:rPr>
          <w:rFonts w:asciiTheme="majorHAnsi" w:hAnsiTheme="majorHAnsi" w:cstheme="majorHAnsi"/>
          <w:sz w:val="24"/>
          <w:szCs w:val="24"/>
        </w:rPr>
        <w:t>In the realm of data analysis, ensuring the quality and suitability of data is paramount for deriving meaningful insights and making informed decisions. The initial phase of the study involved thorough examination of the dataset to identify and handle missing data appropriately</w:t>
      </w:r>
      <w:r>
        <w:rPr>
          <w:rFonts w:asciiTheme="majorHAnsi" w:hAnsiTheme="majorHAnsi" w:cstheme="majorHAnsi"/>
          <w:sz w:val="24"/>
          <w:szCs w:val="24"/>
        </w:rPr>
        <w:t xml:space="preserve"> to</w:t>
      </w:r>
      <w:r w:rsidRPr="00872AEB">
        <w:rPr>
          <w:rFonts w:asciiTheme="majorHAnsi" w:hAnsiTheme="majorHAnsi" w:cstheme="majorHAnsi"/>
          <w:sz w:val="24"/>
          <w:szCs w:val="24"/>
        </w:rPr>
        <w:t xml:space="preserve"> ensure</w:t>
      </w:r>
      <w:r>
        <w:rPr>
          <w:rFonts w:asciiTheme="majorHAnsi" w:hAnsiTheme="majorHAnsi" w:cstheme="majorHAnsi"/>
          <w:sz w:val="24"/>
          <w:szCs w:val="24"/>
        </w:rPr>
        <w:t xml:space="preserve"> </w:t>
      </w:r>
      <w:r w:rsidRPr="00872AEB">
        <w:rPr>
          <w:rFonts w:asciiTheme="majorHAnsi" w:hAnsiTheme="majorHAnsi" w:cstheme="majorHAnsi"/>
          <w:sz w:val="24"/>
          <w:szCs w:val="24"/>
        </w:rPr>
        <w:t>that subsequent analyses are conducted on a complete and representative dataset.</w:t>
      </w:r>
      <w:r>
        <w:rPr>
          <w:rFonts w:asciiTheme="majorHAnsi" w:hAnsiTheme="majorHAnsi" w:cstheme="majorHAnsi"/>
          <w:sz w:val="24"/>
          <w:szCs w:val="24"/>
        </w:rPr>
        <w:t xml:space="preserve"> </w:t>
      </w:r>
      <w:r w:rsidRPr="00872AEB">
        <w:rPr>
          <w:rFonts w:asciiTheme="majorHAnsi" w:hAnsiTheme="majorHAnsi" w:cstheme="majorHAnsi"/>
          <w:sz w:val="24"/>
          <w:szCs w:val="24"/>
        </w:rPr>
        <w:t xml:space="preserve">One of the </w:t>
      </w:r>
      <w:r w:rsidRPr="00872AEB">
        <w:rPr>
          <w:rFonts w:asciiTheme="majorHAnsi" w:hAnsiTheme="majorHAnsi" w:cstheme="majorHAnsi"/>
          <w:sz w:val="24"/>
          <w:szCs w:val="24"/>
        </w:rPr>
        <w:lastRenderedPageBreak/>
        <w:t>critical preprocessing tasks involved the transformation of categorical variables into numeric format. This was achieved using label encoding, a technique that assigns unique integer labels to each category</w:t>
      </w:r>
      <w:r>
        <w:rPr>
          <w:rFonts w:asciiTheme="majorHAnsi" w:hAnsiTheme="majorHAnsi" w:cstheme="majorHAnsi"/>
          <w:sz w:val="24"/>
          <w:szCs w:val="24"/>
        </w:rPr>
        <w:t xml:space="preserve"> with the aid of python. </w:t>
      </w:r>
      <w:r w:rsidRPr="00872AEB">
        <w:rPr>
          <w:rFonts w:asciiTheme="majorHAnsi" w:hAnsiTheme="majorHAnsi" w:cstheme="majorHAnsi"/>
          <w:sz w:val="24"/>
          <w:szCs w:val="24"/>
        </w:rPr>
        <w:t xml:space="preserve">The transformation structured the dataset to facilitate survival analysis. </w:t>
      </w:r>
      <w:r>
        <w:rPr>
          <w:rFonts w:asciiTheme="majorHAnsi" w:hAnsiTheme="majorHAnsi" w:cstheme="majorHAnsi"/>
          <w:sz w:val="24"/>
          <w:szCs w:val="24"/>
        </w:rPr>
        <w:t>Th</w:t>
      </w:r>
      <w:r w:rsidRPr="00872AEB">
        <w:rPr>
          <w:rFonts w:asciiTheme="majorHAnsi" w:hAnsiTheme="majorHAnsi" w:cstheme="majorHAnsi"/>
          <w:sz w:val="24"/>
          <w:szCs w:val="24"/>
        </w:rPr>
        <w:t xml:space="preserve">e data was </w:t>
      </w:r>
      <w:r>
        <w:rPr>
          <w:rFonts w:asciiTheme="majorHAnsi" w:hAnsiTheme="majorHAnsi" w:cstheme="majorHAnsi"/>
          <w:sz w:val="24"/>
          <w:szCs w:val="24"/>
        </w:rPr>
        <w:t xml:space="preserve">then </w:t>
      </w:r>
      <w:r w:rsidRPr="00872AEB">
        <w:rPr>
          <w:rFonts w:asciiTheme="majorHAnsi" w:hAnsiTheme="majorHAnsi" w:cstheme="majorHAnsi"/>
          <w:sz w:val="24"/>
          <w:szCs w:val="24"/>
        </w:rPr>
        <w:t xml:space="preserve">organized to </w:t>
      </w:r>
      <w:r>
        <w:rPr>
          <w:rFonts w:asciiTheme="majorHAnsi" w:hAnsiTheme="majorHAnsi" w:cstheme="majorHAnsi"/>
          <w:sz w:val="24"/>
          <w:szCs w:val="24"/>
        </w:rPr>
        <w:t>facilitate</w:t>
      </w:r>
      <w:r w:rsidRPr="00872AEB">
        <w:rPr>
          <w:rFonts w:asciiTheme="majorHAnsi" w:hAnsiTheme="majorHAnsi" w:cstheme="majorHAnsi"/>
          <w:sz w:val="24"/>
          <w:szCs w:val="24"/>
        </w:rPr>
        <w:t xml:space="preserve"> essential components such as time</w:t>
      </w:r>
      <w:r>
        <w:rPr>
          <w:rFonts w:asciiTheme="majorHAnsi" w:hAnsiTheme="majorHAnsi" w:cstheme="majorHAnsi"/>
          <w:sz w:val="24"/>
          <w:szCs w:val="24"/>
        </w:rPr>
        <w:t xml:space="preserve"> duration</w:t>
      </w:r>
      <w:r w:rsidRPr="00872AEB">
        <w:rPr>
          <w:rFonts w:asciiTheme="majorHAnsi" w:hAnsiTheme="majorHAnsi" w:cstheme="majorHAnsi"/>
          <w:sz w:val="24"/>
          <w:szCs w:val="24"/>
        </w:rPr>
        <w:t xml:space="preserve">, event indicators, and relevant covariates to the variables. </w:t>
      </w:r>
    </w:p>
    <w:p w14:paraId="25DFD70A" w14:textId="77777777" w:rsidR="007E2347" w:rsidRPr="00872AEB" w:rsidRDefault="007E2347" w:rsidP="007E2347">
      <w:pPr>
        <w:rPr>
          <w:rFonts w:asciiTheme="majorHAnsi" w:hAnsiTheme="majorHAnsi" w:cstheme="majorHAnsi"/>
          <w:b/>
          <w:bCs/>
          <w:sz w:val="24"/>
          <w:szCs w:val="24"/>
        </w:rPr>
      </w:pPr>
    </w:p>
    <w:p w14:paraId="17496809" w14:textId="77777777" w:rsidR="007E2347" w:rsidRPr="00332F68" w:rsidRDefault="007E2347" w:rsidP="007E2347">
      <w:pPr>
        <w:rPr>
          <w:rFonts w:asciiTheme="majorHAnsi" w:hAnsiTheme="majorHAnsi" w:cstheme="majorHAnsi"/>
          <w:b/>
          <w:bCs/>
          <w:sz w:val="32"/>
          <w:szCs w:val="32"/>
        </w:rPr>
      </w:pPr>
      <w:r w:rsidRPr="00332F68">
        <w:rPr>
          <w:rFonts w:asciiTheme="majorHAnsi" w:hAnsiTheme="majorHAnsi" w:cstheme="majorHAnsi"/>
          <w:b/>
          <w:bCs/>
          <w:sz w:val="32"/>
          <w:szCs w:val="32"/>
        </w:rPr>
        <w:t xml:space="preserve">3.7 </w:t>
      </w:r>
      <w:r>
        <w:rPr>
          <w:rFonts w:asciiTheme="majorHAnsi" w:hAnsiTheme="majorHAnsi" w:cstheme="majorHAnsi"/>
          <w:b/>
          <w:bCs/>
          <w:sz w:val="32"/>
          <w:szCs w:val="32"/>
        </w:rPr>
        <w:t xml:space="preserve">The Concept of </w:t>
      </w:r>
      <w:r w:rsidRPr="00332F68">
        <w:rPr>
          <w:rFonts w:asciiTheme="majorHAnsi" w:hAnsiTheme="majorHAnsi" w:cstheme="majorHAnsi"/>
          <w:b/>
          <w:bCs/>
          <w:sz w:val="32"/>
          <w:szCs w:val="32"/>
        </w:rPr>
        <w:t>Survival Analysis</w:t>
      </w:r>
    </w:p>
    <w:p w14:paraId="7628ED18" w14:textId="77777777" w:rsidR="007E2347" w:rsidRPr="00DF5DA6"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Survival analysis is a branch of statistics used to analyze time-to-event of data. The primary interest lies in the time until the occurrence of the event of interest. This could be anything from the failure of a mechanical part, to the occurrence of a disease all the way to the death of a patient.</w:t>
      </w:r>
      <w:r>
        <w:rPr>
          <w:rFonts w:asciiTheme="majorHAnsi" w:eastAsia="Times New Roman" w:hAnsiTheme="majorHAnsi" w:cstheme="majorHAnsi"/>
          <w:kern w:val="0"/>
          <w:sz w:val="24"/>
          <w:szCs w:val="24"/>
          <w14:ligatures w14:val="none"/>
        </w:rPr>
        <w:t xml:space="preserve"> T</w:t>
      </w:r>
      <w:r w:rsidRPr="00DF5DA6">
        <w:rPr>
          <w:rFonts w:asciiTheme="majorHAnsi" w:eastAsia="Times New Roman" w:hAnsiTheme="majorHAnsi" w:cstheme="majorHAnsi"/>
          <w:kern w:val="0"/>
          <w:sz w:val="24"/>
          <w:szCs w:val="24"/>
          <w14:ligatures w14:val="none"/>
        </w:rPr>
        <w:t xml:space="preserve">he time variable </w:t>
      </w:r>
      <w:r>
        <w:rPr>
          <w:rFonts w:asciiTheme="majorHAnsi" w:eastAsia="Times New Roman" w:hAnsiTheme="majorHAnsi" w:cstheme="majorHAnsi"/>
          <w:kern w:val="0"/>
          <w:sz w:val="24"/>
          <w:szCs w:val="24"/>
          <w14:ligatures w14:val="none"/>
        </w:rPr>
        <w:t xml:space="preserve">is usually referred to </w:t>
      </w:r>
      <w:r w:rsidRPr="00DF5DA6">
        <w:rPr>
          <w:rFonts w:asciiTheme="majorHAnsi" w:eastAsia="Times New Roman" w:hAnsiTheme="majorHAnsi" w:cstheme="majorHAnsi"/>
          <w:kern w:val="0"/>
          <w:sz w:val="24"/>
          <w:szCs w:val="24"/>
          <w14:ligatures w14:val="none"/>
        </w:rPr>
        <w:t xml:space="preserve">as survival time, </w:t>
      </w:r>
      <w:r>
        <w:rPr>
          <w:rFonts w:asciiTheme="majorHAnsi" w:eastAsia="Times New Roman" w:hAnsiTheme="majorHAnsi" w:cstheme="majorHAnsi"/>
          <w:kern w:val="0"/>
          <w:sz w:val="24"/>
          <w:szCs w:val="24"/>
          <w14:ligatures w14:val="none"/>
        </w:rPr>
        <w:t>since</w:t>
      </w:r>
      <w:r w:rsidRPr="00DF5DA6">
        <w:rPr>
          <w:rFonts w:asciiTheme="majorHAnsi" w:eastAsia="Times New Roman" w:hAnsiTheme="majorHAnsi" w:cstheme="majorHAnsi"/>
          <w:kern w:val="0"/>
          <w:sz w:val="24"/>
          <w:szCs w:val="24"/>
          <w14:ligatures w14:val="none"/>
        </w:rPr>
        <w:t xml:space="preserve"> it gives the time that an individual has survived over some follow-up period. </w:t>
      </w:r>
      <w:r>
        <w:rPr>
          <w:rFonts w:asciiTheme="majorHAnsi" w:eastAsia="Times New Roman" w:hAnsiTheme="majorHAnsi" w:cstheme="majorHAnsi"/>
          <w:kern w:val="0"/>
          <w:sz w:val="24"/>
          <w:szCs w:val="24"/>
          <w14:ligatures w14:val="none"/>
        </w:rPr>
        <w:t>T</w:t>
      </w:r>
      <w:r w:rsidRPr="00DF5DA6">
        <w:rPr>
          <w:rFonts w:asciiTheme="majorHAnsi" w:eastAsia="Times New Roman" w:hAnsiTheme="majorHAnsi" w:cstheme="majorHAnsi"/>
          <w:kern w:val="0"/>
          <w:sz w:val="24"/>
          <w:szCs w:val="24"/>
          <w14:ligatures w14:val="none"/>
        </w:rPr>
        <w:t xml:space="preserve">he event </w:t>
      </w:r>
      <w:r>
        <w:rPr>
          <w:rFonts w:asciiTheme="majorHAnsi" w:eastAsia="Times New Roman" w:hAnsiTheme="majorHAnsi" w:cstheme="majorHAnsi"/>
          <w:kern w:val="0"/>
          <w:sz w:val="24"/>
          <w:szCs w:val="24"/>
          <w14:ligatures w14:val="none"/>
        </w:rPr>
        <w:t xml:space="preserve">is also referred to </w:t>
      </w:r>
      <w:r w:rsidRPr="00DF5DA6">
        <w:rPr>
          <w:rFonts w:asciiTheme="majorHAnsi" w:eastAsia="Times New Roman" w:hAnsiTheme="majorHAnsi" w:cstheme="majorHAnsi"/>
          <w:kern w:val="0"/>
          <w:sz w:val="24"/>
          <w:szCs w:val="24"/>
          <w14:ligatures w14:val="none"/>
        </w:rPr>
        <w:t>as a failure, because the event of interest</w:t>
      </w:r>
      <w:r>
        <w:rPr>
          <w:rFonts w:asciiTheme="majorHAnsi" w:eastAsia="Times New Roman" w:hAnsiTheme="majorHAnsi" w:cstheme="majorHAnsi"/>
          <w:kern w:val="0"/>
          <w:sz w:val="24"/>
          <w:szCs w:val="24"/>
          <w14:ligatures w14:val="none"/>
        </w:rPr>
        <w:t xml:space="preserve"> is</w:t>
      </w:r>
      <w:r w:rsidRPr="00DF5DA6">
        <w:rPr>
          <w:rFonts w:asciiTheme="majorHAnsi" w:eastAsia="Times New Roman" w:hAnsiTheme="majorHAnsi" w:cstheme="majorHAnsi"/>
          <w:kern w:val="0"/>
          <w:sz w:val="24"/>
          <w:szCs w:val="24"/>
          <w14:ligatures w14:val="none"/>
        </w:rPr>
        <w:t xml:space="preserve"> usually is death, disease incidence, or some other negative</w:t>
      </w:r>
      <w:r>
        <w:rPr>
          <w:rFonts w:asciiTheme="majorHAnsi" w:eastAsia="Times New Roman" w:hAnsiTheme="majorHAnsi" w:cstheme="majorHAnsi"/>
          <w:kern w:val="0"/>
          <w:sz w:val="24"/>
          <w:szCs w:val="24"/>
          <w14:ligatures w14:val="none"/>
        </w:rPr>
        <w:t xml:space="preserve"> </w:t>
      </w:r>
      <w:r w:rsidRPr="00DF5DA6">
        <w:rPr>
          <w:rFonts w:asciiTheme="majorHAnsi" w:eastAsia="Times New Roman" w:hAnsiTheme="majorHAnsi" w:cstheme="majorHAnsi"/>
          <w:kern w:val="0"/>
          <w:sz w:val="24"/>
          <w:szCs w:val="24"/>
          <w14:ligatures w14:val="none"/>
        </w:rPr>
        <w:t xml:space="preserve">experience. </w:t>
      </w:r>
      <w:r>
        <w:rPr>
          <w:rFonts w:asciiTheme="majorHAnsi" w:eastAsia="Times New Roman" w:hAnsiTheme="majorHAnsi" w:cstheme="majorHAnsi"/>
          <w:kern w:val="0"/>
          <w:sz w:val="24"/>
          <w:szCs w:val="24"/>
          <w14:ligatures w14:val="none"/>
        </w:rPr>
        <w:t xml:space="preserve">There </w:t>
      </w:r>
      <w:r w:rsidRPr="00DF5DA6">
        <w:rPr>
          <w:rFonts w:asciiTheme="majorHAnsi" w:eastAsia="Times New Roman" w:hAnsiTheme="majorHAnsi" w:cstheme="majorHAnsi"/>
          <w:kern w:val="0"/>
          <w:sz w:val="24"/>
          <w:szCs w:val="24"/>
          <w14:ligatures w14:val="none"/>
        </w:rPr>
        <w:t>in</w:t>
      </w:r>
      <w:r>
        <w:rPr>
          <w:rFonts w:asciiTheme="majorHAnsi" w:eastAsia="Times New Roman" w:hAnsiTheme="majorHAnsi" w:cstheme="majorHAnsi"/>
          <w:kern w:val="0"/>
          <w:sz w:val="24"/>
          <w:szCs w:val="24"/>
          <w14:ligatures w14:val="none"/>
        </w:rPr>
        <w:t xml:space="preserve"> are some special</w:t>
      </w:r>
      <w:r w:rsidRPr="00DF5DA6">
        <w:rPr>
          <w:rFonts w:asciiTheme="majorHAnsi" w:eastAsia="Times New Roman" w:hAnsiTheme="majorHAnsi" w:cstheme="majorHAnsi"/>
          <w:kern w:val="0"/>
          <w:sz w:val="24"/>
          <w:szCs w:val="24"/>
          <w14:ligatures w14:val="none"/>
        </w:rPr>
        <w:t xml:space="preserve"> case</w:t>
      </w:r>
      <w:r>
        <w:rPr>
          <w:rFonts w:asciiTheme="majorHAnsi" w:eastAsia="Times New Roman" w:hAnsiTheme="majorHAnsi" w:cstheme="majorHAnsi"/>
          <w:kern w:val="0"/>
          <w:sz w:val="24"/>
          <w:szCs w:val="24"/>
          <w14:ligatures w14:val="none"/>
        </w:rPr>
        <w:t>s where the</w:t>
      </w:r>
      <w:r w:rsidRPr="00DF5DA6">
        <w:rPr>
          <w:rFonts w:asciiTheme="majorHAnsi" w:eastAsia="Times New Roman" w:hAnsiTheme="majorHAnsi" w:cstheme="majorHAnsi"/>
          <w:kern w:val="0"/>
          <w:sz w:val="24"/>
          <w:szCs w:val="24"/>
          <w14:ligatures w14:val="none"/>
        </w:rPr>
        <w:t xml:space="preserve"> failure is a positive event</w:t>
      </w:r>
      <w:r>
        <w:rPr>
          <w:rFonts w:asciiTheme="majorHAnsi" w:eastAsia="Times New Roman" w:hAnsiTheme="majorHAnsi" w:cstheme="majorHAnsi"/>
          <w:kern w:val="0"/>
          <w:sz w:val="24"/>
          <w:szCs w:val="24"/>
          <w14:ligatures w14:val="none"/>
        </w:rPr>
        <w:t xml:space="preserve"> and not a negative one.</w:t>
      </w:r>
    </w:p>
    <w:p w14:paraId="1B1CAB08"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 xml:space="preserve"> Censoring</w:t>
      </w:r>
    </w:p>
    <w:p w14:paraId="35DA0861"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In survival analysis, not all subjects may experience the event of interest within the study period. Censoring occurs when the survival time of a subject is not fully observed. It occurs when a subject leaves the study before an event occurs, or when the study ends before the event has occurred for all subjects.</w:t>
      </w:r>
    </w:p>
    <w:p w14:paraId="08804D1B"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.1 Right-Censored</w:t>
      </w:r>
    </w:p>
    <w:p w14:paraId="3D1AAC72" w14:textId="77777777" w:rsidR="007E2347" w:rsidRPr="00E103F9" w:rsidRDefault="007E2347" w:rsidP="007E2347">
      <w:pPr>
        <w:spacing w:before="100" w:beforeAutospacing="1" w:after="100" w:afterAutospacing="1" w:line="240" w:lineRule="auto"/>
        <w:rPr>
          <w:rFonts w:asciiTheme="majorHAnsi" w:eastAsia="Times New Roman" w:hAnsiTheme="majorHAnsi" w:cstheme="majorHAnsi"/>
          <w:b/>
          <w:bCs/>
          <w:kern w:val="0"/>
          <w:sz w:val="24"/>
          <w:szCs w:val="24"/>
          <w14:ligatures w14:val="none"/>
        </w:rPr>
      </w:pPr>
      <w:r w:rsidRPr="00872AEB">
        <w:rPr>
          <w:rFonts w:asciiTheme="majorHAnsi" w:eastAsia="Times New Roman" w:hAnsiTheme="majorHAnsi" w:cstheme="majorHAnsi"/>
          <w:kern w:val="0"/>
          <w:sz w:val="24"/>
          <w:szCs w:val="24"/>
          <w14:ligatures w14:val="none"/>
        </w:rPr>
        <w:t xml:space="preserve"> It occurs when a subject has some loss to follow-up or the study ends before the event of interest occurs. The lifetime is known to exceed a certain value meaning that, true survival time is equal to or greater than the observed survival time.</w:t>
      </w:r>
    </w:p>
    <w:p w14:paraId="43566EA0"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.2 Left-Censored</w:t>
      </w:r>
    </w:p>
    <w:p w14:paraId="65DEC877"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It occurs when the event of interest has occurred before the study starts, and thus the exact survival time is known only to be less than a certain value indicating that,</w:t>
      </w:r>
      <w:r w:rsidRPr="00872AEB">
        <w:t xml:space="preserve"> </w:t>
      </w:r>
      <w:r w:rsidRPr="00872AEB">
        <w:rPr>
          <w:rFonts w:asciiTheme="majorHAnsi" w:eastAsia="Times New Roman" w:hAnsiTheme="majorHAnsi" w:cstheme="majorHAnsi"/>
          <w:kern w:val="0"/>
          <w:sz w:val="24"/>
          <w:szCs w:val="24"/>
          <w14:ligatures w14:val="none"/>
        </w:rPr>
        <w:t>the true survival time is less than or equal to the observed survival time</w:t>
      </w:r>
    </w:p>
    <w:p w14:paraId="2EBD5CFD" w14:textId="77777777" w:rsidR="007E2347" w:rsidRPr="00332F68"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332F68">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8</w:t>
      </w:r>
      <w:r w:rsidRPr="00332F68">
        <w:rPr>
          <w:rFonts w:asciiTheme="majorHAnsi" w:eastAsia="Times New Roman" w:hAnsiTheme="majorHAnsi" w:cstheme="majorHAnsi"/>
          <w:b/>
          <w:bCs/>
          <w:kern w:val="0"/>
          <w:sz w:val="32"/>
          <w:szCs w:val="32"/>
          <w14:ligatures w14:val="none"/>
        </w:rPr>
        <w:t>.3 Interval-Censored</w:t>
      </w:r>
    </w:p>
    <w:p w14:paraId="31A534FF"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It can occur if a subject’s true but unobserved survival time is within a certain known specified time interval. </w:t>
      </w:r>
    </w:p>
    <w:p w14:paraId="29EEE15F"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noProof/>
          <w:kern w:val="0"/>
          <w:sz w:val="24"/>
          <w:szCs w:val="24"/>
          <w14:ligatures w14:val="none"/>
        </w:rPr>
        <w:lastRenderedPageBreak/>
        <w:drawing>
          <wp:inline distT="0" distB="0" distL="0" distR="0" wp14:anchorId="63F59634" wp14:editId="5F903529">
            <wp:extent cx="2238375" cy="381000"/>
            <wp:effectExtent l="0" t="0" r="9525" b="0"/>
            <wp:docPr id="181126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2543" name=""/>
                    <pic:cNvPicPr/>
                  </pic:nvPicPr>
                  <pic:blipFill>
                    <a:blip r:embed="rId6"/>
                    <a:stretch>
                      <a:fillRect/>
                    </a:stretch>
                  </pic:blipFill>
                  <pic:spPr>
                    <a:xfrm>
                      <a:off x="0" y="0"/>
                      <a:ext cx="2238375" cy="381000"/>
                    </a:xfrm>
                    <a:prstGeom prst="rect">
                      <a:avLst/>
                    </a:prstGeom>
                  </pic:spPr>
                </pic:pic>
              </a:graphicData>
            </a:graphic>
          </wp:inline>
        </w:drawing>
      </w:r>
    </w:p>
    <w:p w14:paraId="4C48BEF8" w14:textId="35AD0544"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 3.1</w:t>
      </w:r>
      <w:r w:rsidR="00BD0D82">
        <w:rPr>
          <w:rFonts w:asciiTheme="majorHAnsi" w:eastAsia="Times New Roman" w:hAnsiTheme="majorHAnsi" w:cstheme="majorHAnsi"/>
          <w:kern w:val="0"/>
          <w:sz w:val="24"/>
          <w:szCs w:val="24"/>
          <w14:ligatures w14:val="none"/>
        </w:rPr>
        <w:t>: Interval Censoring</w:t>
      </w:r>
    </w:p>
    <w:p w14:paraId="1DD3188C"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Interval-censoring incorporates both right-censoring and left-censoring. Left-censored data occurs whenever the value of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1</m:t>
            </m:r>
          </m:sub>
        </m:sSub>
      </m:oMath>
      <w:r w:rsidRPr="00872AEB">
        <w:rPr>
          <w:rFonts w:asciiTheme="majorHAnsi" w:eastAsia="Times New Roman" w:hAnsiTheme="majorHAnsi" w:cstheme="majorHAnsi"/>
          <w:kern w:val="0"/>
          <w:sz w:val="24"/>
          <w:szCs w:val="24"/>
          <w14:ligatures w14:val="none"/>
        </w:rPr>
        <w:t xml:space="preserve"> is 0 and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2</m:t>
            </m:r>
          </m:sub>
        </m:sSub>
      </m:oMath>
      <w:r w:rsidRPr="00872AEB">
        <w:rPr>
          <w:rFonts w:asciiTheme="majorHAnsi" w:eastAsia="Times New Roman" w:hAnsiTheme="majorHAnsi" w:cstheme="majorHAnsi"/>
          <w:kern w:val="0"/>
          <w:sz w:val="24"/>
          <w:szCs w:val="24"/>
          <w14:ligatures w14:val="none"/>
        </w:rPr>
        <w:t xml:space="preserve"> is a known upper bound on the true survival time. In contrast to the left-censored, right-censored data occurs whenever the value of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2</m:t>
            </m:r>
          </m:sub>
        </m:sSub>
      </m:oMath>
      <w:r w:rsidRPr="00872AEB">
        <w:rPr>
          <w:rFonts w:asciiTheme="majorHAnsi" w:eastAsia="Times New Roman" w:hAnsiTheme="majorHAnsi" w:cstheme="majorHAnsi"/>
          <w:kern w:val="0"/>
          <w:sz w:val="24"/>
          <w:szCs w:val="24"/>
          <w14:ligatures w14:val="none"/>
        </w:rPr>
        <w:t xml:space="preserve"> is infinity, and </w:t>
      </w: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 xml:space="preserve"> </m:t>
        </m:r>
      </m:oMath>
      <w:r w:rsidRPr="00872AEB">
        <w:rPr>
          <w:rFonts w:asciiTheme="majorHAnsi" w:eastAsia="Times New Roman" w:hAnsiTheme="majorHAnsi" w:cstheme="majorHAnsi"/>
          <w:kern w:val="0"/>
          <w:sz w:val="24"/>
          <w:szCs w:val="24"/>
          <w14:ligatures w14:val="none"/>
        </w:rPr>
        <w:t>is a known lower bound on the true survival time</w:t>
      </w:r>
    </w:p>
    <w:p w14:paraId="46616E47" w14:textId="77777777"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noProof/>
          <w:kern w:val="0"/>
          <w:sz w:val="24"/>
          <w:szCs w:val="24"/>
          <w14:ligatures w14:val="none"/>
        </w:rPr>
        <w:drawing>
          <wp:inline distT="0" distB="0" distL="0" distR="0" wp14:anchorId="3A5451CB" wp14:editId="4FD2A1CD">
            <wp:extent cx="3920509" cy="2819400"/>
            <wp:effectExtent l="0" t="0" r="3810" b="0"/>
            <wp:docPr id="214159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5856" cy="2823245"/>
                    </a:xfrm>
                    <a:prstGeom prst="rect">
                      <a:avLst/>
                    </a:prstGeom>
                    <a:noFill/>
                    <a:ln>
                      <a:noFill/>
                    </a:ln>
                  </pic:spPr>
                </pic:pic>
              </a:graphicData>
            </a:graphic>
          </wp:inline>
        </w:drawing>
      </w:r>
    </w:p>
    <w:p w14:paraId="22D07535" w14:textId="34E9B6EB" w:rsidR="007E2347" w:rsidRPr="000444F9"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w:t>
      </w:r>
      <w:r w:rsidRPr="000444F9">
        <w:rPr>
          <w:rFonts w:asciiTheme="majorHAnsi" w:eastAsia="Times New Roman" w:hAnsiTheme="majorHAnsi" w:cstheme="majorHAnsi"/>
          <w:kern w:val="0"/>
          <w:sz w:val="24"/>
          <w:szCs w:val="24"/>
          <w14:ligatures w14:val="none"/>
        </w:rPr>
        <w:t xml:space="preserve"> 3.</w:t>
      </w:r>
      <w:r>
        <w:rPr>
          <w:rFonts w:asciiTheme="majorHAnsi" w:eastAsia="Times New Roman" w:hAnsiTheme="majorHAnsi" w:cstheme="majorHAnsi"/>
          <w:kern w:val="0"/>
          <w:sz w:val="24"/>
          <w:szCs w:val="24"/>
          <w14:ligatures w14:val="none"/>
        </w:rPr>
        <w:t>2:</w:t>
      </w:r>
      <w:r w:rsidR="00D1730C">
        <w:rPr>
          <w:rFonts w:asciiTheme="majorHAnsi" w:eastAsia="Times New Roman" w:hAnsiTheme="majorHAnsi" w:cstheme="majorHAnsi"/>
          <w:kern w:val="0"/>
          <w:sz w:val="24"/>
          <w:szCs w:val="24"/>
          <w14:ligatures w14:val="none"/>
        </w:rPr>
        <w:t xml:space="preserve"> Censoring Graph</w:t>
      </w:r>
    </w:p>
    <w:p w14:paraId="322D3CCF" w14:textId="77777777" w:rsidR="007E2347" w:rsidRPr="00872AEB" w:rsidRDefault="007E2347" w:rsidP="007E2347">
      <w:pPr>
        <w:pStyle w:val="ListParagraph"/>
        <w:numPr>
          <w:ilvl w:val="0"/>
          <w:numId w:val="1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C</m:t>
        </m:r>
      </m:oMath>
      <w:r w:rsidRPr="00872AEB">
        <w:rPr>
          <w:rFonts w:asciiTheme="majorHAnsi" w:eastAsia="Times New Roman" w:hAnsiTheme="majorHAnsi" w:cstheme="majorHAnsi"/>
          <w:kern w:val="0"/>
          <w:sz w:val="24"/>
          <w:szCs w:val="24"/>
          <w14:ligatures w14:val="none"/>
        </w:rPr>
        <w:t xml:space="preserve"> indicates censored data </w:t>
      </w:r>
    </w:p>
    <w:p w14:paraId="0C82A0C7" w14:textId="77777777" w:rsidR="007E2347" w:rsidRPr="00872AEB" w:rsidRDefault="007E2347" w:rsidP="007E2347">
      <w:pPr>
        <w:pStyle w:val="ListParagraph"/>
        <w:numPr>
          <w:ilvl w:val="0"/>
          <w:numId w:val="1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X</m:t>
        </m:r>
      </m:oMath>
      <w:r w:rsidRPr="00872AEB">
        <w:rPr>
          <w:rFonts w:asciiTheme="majorHAnsi" w:eastAsia="Times New Roman" w:hAnsiTheme="majorHAnsi" w:cstheme="majorHAnsi"/>
          <w:kern w:val="0"/>
          <w:sz w:val="24"/>
          <w:szCs w:val="24"/>
          <w14:ligatures w14:val="none"/>
        </w:rPr>
        <w:t xml:space="preserve"> indicates observed events</w:t>
      </w:r>
    </w:p>
    <w:p w14:paraId="0A5EA207"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3.</w:t>
      </w:r>
      <w:r>
        <w:rPr>
          <w:rFonts w:asciiTheme="majorHAnsi" w:eastAsia="Times New Roman" w:hAnsiTheme="majorHAnsi" w:cstheme="majorHAnsi"/>
          <w:kern w:val="0"/>
          <w:sz w:val="24"/>
          <w:szCs w:val="24"/>
          <w14:ligatures w14:val="none"/>
        </w:rPr>
        <w:t xml:space="preserve">2 </w:t>
      </w:r>
      <w:r w:rsidRPr="00872AEB">
        <w:rPr>
          <w:rFonts w:asciiTheme="majorHAnsi" w:eastAsia="Times New Roman" w:hAnsiTheme="majorHAnsi" w:cstheme="majorHAnsi"/>
          <w:kern w:val="0"/>
          <w:sz w:val="24"/>
          <w:szCs w:val="24"/>
          <w14:ligatures w14:val="none"/>
        </w:rPr>
        <w:t xml:space="preserve">illustration shows the different types of censoring in a survival analysis study conducted over 6 weeks. </w:t>
      </w:r>
      <w:r>
        <w:rPr>
          <w:rFonts w:asciiTheme="majorHAnsi" w:eastAsia="Times New Roman" w:hAnsiTheme="majorHAnsi" w:cstheme="majorHAnsi"/>
          <w:kern w:val="0"/>
          <w:sz w:val="24"/>
          <w:szCs w:val="24"/>
          <w14:ligatures w14:val="none"/>
        </w:rPr>
        <w:t>Case 1 and Case 6 are</w:t>
      </w:r>
      <w:r w:rsidRPr="00DF2236">
        <w:rPr>
          <w:rFonts w:asciiTheme="majorHAnsi" w:eastAsia="Times New Roman" w:hAnsiTheme="majorHAnsi" w:cstheme="majorHAnsi"/>
          <w:kern w:val="0"/>
          <w:sz w:val="24"/>
          <w:szCs w:val="24"/>
          <w14:ligatures w14:val="none"/>
        </w:rPr>
        <w:t xml:space="preserve"> right censoring. The participant was followed from the start of the study until about 4 weeks, at which point they were censored (indicated by </w:t>
      </w:r>
      <m:oMath>
        <m:r>
          <w:rPr>
            <w:rFonts w:ascii="Cambria Math" w:eastAsia="Times New Roman" w:hAnsi="Cambria Math" w:cstheme="majorHAnsi"/>
            <w:kern w:val="0"/>
            <w:sz w:val="24"/>
            <w:szCs w:val="24"/>
            <w14:ligatures w14:val="none"/>
          </w:rPr>
          <m:t>C</m:t>
        </m:r>
      </m:oMath>
      <w:r w:rsidRPr="00DF2236">
        <w:rPr>
          <w:rFonts w:asciiTheme="majorHAnsi" w:eastAsia="Times New Roman" w:hAnsiTheme="majorHAnsi" w:cstheme="majorHAnsi"/>
          <w:kern w:val="0"/>
          <w:sz w:val="24"/>
          <w:szCs w:val="24"/>
          <w14:ligatures w14:val="none"/>
        </w:rPr>
        <w:t>). This could mean the participant dropped out of the study or the study ended before an event occurred for this individual.</w:t>
      </w:r>
      <w:r>
        <w:rPr>
          <w:rFonts w:asciiTheme="majorHAnsi" w:eastAsia="Times New Roman" w:hAnsiTheme="majorHAnsi" w:cstheme="majorHAnsi"/>
          <w:kern w:val="0"/>
          <w:sz w:val="24"/>
          <w:szCs w:val="24"/>
          <w14:ligatures w14:val="none"/>
        </w:rPr>
        <w:t xml:space="preserve"> </w:t>
      </w:r>
      <w:r w:rsidRPr="00DF2236">
        <w:rPr>
          <w:rFonts w:asciiTheme="majorHAnsi" w:eastAsia="Times New Roman" w:hAnsiTheme="majorHAnsi" w:cstheme="majorHAnsi"/>
          <w:kern w:val="0"/>
          <w:sz w:val="24"/>
          <w:szCs w:val="24"/>
          <w14:ligatures w14:val="none"/>
        </w:rPr>
        <w:t>Case 2</w:t>
      </w:r>
      <w:r w:rsidRPr="00872AEB">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and 4 </w:t>
      </w:r>
      <w:r w:rsidRPr="00872AEB">
        <w:rPr>
          <w:rFonts w:asciiTheme="majorHAnsi" w:eastAsia="Times New Roman" w:hAnsiTheme="majorHAnsi" w:cstheme="majorHAnsi"/>
          <w:kern w:val="0"/>
          <w:sz w:val="24"/>
          <w:szCs w:val="24"/>
          <w14:ligatures w14:val="none"/>
        </w:rPr>
        <w:t xml:space="preserve">is another instance of right censoring, but </w:t>
      </w:r>
      <w:r>
        <w:rPr>
          <w:rFonts w:asciiTheme="majorHAnsi" w:eastAsia="Times New Roman" w:hAnsiTheme="majorHAnsi" w:cstheme="majorHAnsi"/>
          <w:kern w:val="0"/>
          <w:sz w:val="24"/>
          <w:szCs w:val="24"/>
          <w14:ligatures w14:val="none"/>
        </w:rPr>
        <w:t>their</w:t>
      </w:r>
      <w:r w:rsidRPr="00872AEB">
        <w:rPr>
          <w:rFonts w:asciiTheme="majorHAnsi" w:eastAsia="Times New Roman" w:hAnsiTheme="majorHAnsi" w:cstheme="majorHAnsi"/>
          <w:kern w:val="0"/>
          <w:sz w:val="24"/>
          <w:szCs w:val="24"/>
          <w14:ligatures w14:val="none"/>
        </w:rPr>
        <w:t xml:space="preserve"> participant</w:t>
      </w:r>
      <w:r>
        <w:rPr>
          <w:rFonts w:asciiTheme="majorHAnsi" w:eastAsia="Times New Roman" w:hAnsiTheme="majorHAnsi" w:cstheme="majorHAnsi"/>
          <w:kern w:val="0"/>
          <w:sz w:val="24"/>
          <w:szCs w:val="24"/>
          <w14:ligatures w14:val="none"/>
        </w:rPr>
        <w:t>s joined the study later and still did not experience the event of interest</w:t>
      </w:r>
      <w:r w:rsidRPr="00872AEB">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w:t>
      </w:r>
      <w:r w:rsidRPr="00DF2236">
        <w:rPr>
          <w:rFonts w:asciiTheme="majorHAnsi" w:eastAsia="Times New Roman" w:hAnsiTheme="majorHAnsi" w:cstheme="majorHAnsi"/>
          <w:kern w:val="0"/>
          <w:sz w:val="24"/>
          <w:szCs w:val="24"/>
          <w14:ligatures w14:val="none"/>
        </w:rPr>
        <w:t>Case 3</w:t>
      </w:r>
      <w:r>
        <w:rPr>
          <w:rFonts w:asciiTheme="majorHAnsi" w:eastAsia="Times New Roman" w:hAnsiTheme="majorHAnsi" w:cstheme="majorHAnsi"/>
          <w:kern w:val="0"/>
          <w:sz w:val="24"/>
          <w:szCs w:val="24"/>
          <w14:ligatures w14:val="none"/>
        </w:rPr>
        <w:t xml:space="preserve"> and Case 5 </w:t>
      </w:r>
      <w:r w:rsidRPr="00872AEB">
        <w:rPr>
          <w:rFonts w:asciiTheme="majorHAnsi" w:eastAsia="Times New Roman" w:hAnsiTheme="majorHAnsi" w:cstheme="majorHAnsi"/>
          <w:kern w:val="0"/>
          <w:sz w:val="24"/>
          <w:szCs w:val="24"/>
          <w14:ligatures w14:val="none"/>
        </w:rPr>
        <w:t>sho</w:t>
      </w:r>
      <w:r>
        <w:rPr>
          <w:rFonts w:asciiTheme="majorHAnsi" w:eastAsia="Times New Roman" w:hAnsiTheme="majorHAnsi" w:cstheme="majorHAnsi"/>
          <w:kern w:val="0"/>
          <w:sz w:val="24"/>
          <w:szCs w:val="24"/>
          <w14:ligatures w14:val="none"/>
        </w:rPr>
        <w:t>w</w:t>
      </w:r>
      <w:r w:rsidRPr="00872AEB">
        <w:rPr>
          <w:rFonts w:asciiTheme="majorHAnsi" w:eastAsia="Times New Roman" w:hAnsiTheme="majorHAnsi" w:cstheme="majorHAnsi"/>
          <w:kern w:val="0"/>
          <w:sz w:val="24"/>
          <w:szCs w:val="24"/>
          <w14:ligatures w14:val="none"/>
        </w:rPr>
        <w:t xml:space="preserve"> an observed event (indicated by </w:t>
      </w:r>
      <m:oMath>
        <m:r>
          <w:rPr>
            <w:rFonts w:ascii="Cambria Math" w:eastAsia="Times New Roman" w:hAnsi="Cambria Math" w:cstheme="majorHAnsi"/>
            <w:kern w:val="0"/>
            <w:sz w:val="24"/>
            <w:szCs w:val="24"/>
            <w14:ligatures w14:val="none"/>
          </w:rPr>
          <m:t>X</m:t>
        </m:r>
      </m:oMath>
      <w:r w:rsidRPr="00872AEB">
        <w:rPr>
          <w:rFonts w:asciiTheme="majorHAnsi" w:eastAsia="Times New Roman" w:hAnsiTheme="majorHAnsi" w:cstheme="majorHAnsi"/>
          <w:kern w:val="0"/>
          <w:sz w:val="24"/>
          <w:szCs w:val="24"/>
          <w14:ligatures w14:val="none"/>
        </w:rPr>
        <w:t>) occurring at around 4 weeks</w:t>
      </w:r>
      <w:r>
        <w:rPr>
          <w:rFonts w:asciiTheme="majorHAnsi" w:eastAsia="Times New Roman" w:hAnsiTheme="majorHAnsi" w:cstheme="majorHAnsi"/>
          <w:kern w:val="0"/>
          <w:sz w:val="24"/>
          <w:szCs w:val="24"/>
          <w14:ligatures w14:val="none"/>
        </w:rPr>
        <w:t xml:space="preserve"> and 6 weeks respectively</w:t>
      </w:r>
      <w:r w:rsidRPr="00872AEB">
        <w:rPr>
          <w:rFonts w:asciiTheme="majorHAnsi" w:eastAsia="Times New Roman" w:hAnsiTheme="majorHAnsi" w:cstheme="majorHAnsi"/>
          <w:kern w:val="0"/>
          <w:sz w:val="24"/>
          <w:szCs w:val="24"/>
          <w14:ligatures w14:val="none"/>
        </w:rPr>
        <w:t>. This is not censored data, as the event of interest was observed within the study period.</w:t>
      </w:r>
    </w:p>
    <w:p w14:paraId="6B7A8EB4" w14:textId="77777777" w:rsidR="007E2347" w:rsidRPr="00DF2236"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57C17704" w14:textId="77777777" w:rsidR="007E2347" w:rsidRDefault="007E2347" w:rsidP="007E2347">
      <w:pPr>
        <w:spacing w:before="100" w:beforeAutospacing="1" w:after="100" w:afterAutospacing="1" w:line="240" w:lineRule="auto"/>
        <w:rPr>
          <w:rFonts w:asciiTheme="majorHAnsi" w:eastAsia="Times New Roman" w:hAnsiTheme="majorHAnsi" w:cstheme="majorHAnsi"/>
          <w:b/>
          <w:bCs/>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 xml:space="preserve"> </w:t>
      </w:r>
      <w:r>
        <w:rPr>
          <w:rFonts w:asciiTheme="majorHAnsi" w:eastAsia="Times New Roman" w:hAnsiTheme="majorHAnsi" w:cstheme="majorHAnsi"/>
          <w:b/>
          <w:bCs/>
          <w:kern w:val="0"/>
          <w:sz w:val="28"/>
          <w:szCs w:val="28"/>
          <w14:ligatures w14:val="none"/>
        </w:rPr>
        <w:t>Fundamental Concepts of Survival Analysis</w:t>
      </w:r>
    </w:p>
    <w:p w14:paraId="33FFB663"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10C62">
        <w:rPr>
          <w:rFonts w:asciiTheme="majorHAnsi" w:eastAsia="Times New Roman" w:hAnsiTheme="majorHAnsi" w:cstheme="majorHAnsi"/>
          <w:kern w:val="0"/>
          <w:sz w:val="24"/>
          <w:szCs w:val="24"/>
          <w14:ligatures w14:val="none"/>
        </w:rPr>
        <w:lastRenderedPageBreak/>
        <w:t>These functions are complementary in understanding the dynamics of survival data</w:t>
      </w:r>
      <w:r>
        <w:rPr>
          <w:rFonts w:asciiTheme="majorHAnsi" w:eastAsia="Times New Roman" w:hAnsiTheme="majorHAnsi" w:cstheme="majorHAnsi"/>
          <w:kern w:val="0"/>
          <w:sz w:val="24"/>
          <w:szCs w:val="24"/>
          <w14:ligatures w14:val="none"/>
        </w:rPr>
        <w:t xml:space="preserve">, namely survival function and hazard function. They are the building block for every survival analysis. They clearly have a defined relationship between the two. The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can be derived from the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complement one another such that, one can be derived from the other.</w:t>
      </w:r>
    </w:p>
    <w:p w14:paraId="7404B6F3" w14:textId="77777777" w:rsidR="007E2347" w:rsidRPr="00252B3C"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exp</m:t>
          </m:r>
          <m:d>
            <m:dPr>
              <m:begChr m:val="["/>
              <m:endChr m:val="]"/>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m:t>
              </m:r>
              <m:nary>
                <m:naryPr>
                  <m:limLoc m:val="subSup"/>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0</m:t>
                  </m:r>
                </m:sub>
                <m:sup>
                  <m:r>
                    <w:rPr>
                      <w:rFonts w:ascii="Cambria Math" w:eastAsia="Times New Roman" w:hAnsi="Cambria Math" w:cstheme="majorHAnsi"/>
                      <w:kern w:val="0"/>
                      <w:sz w:val="24"/>
                      <w:szCs w:val="24"/>
                      <w14:ligatures w14:val="none"/>
                    </w:rPr>
                    <m:t>t</m:t>
                  </m:r>
                </m:sup>
                <m:e>
                  <m:r>
                    <w:rPr>
                      <w:rFonts w:ascii="Cambria Math" w:eastAsia="Times New Roman" w:hAnsi="Cambria Math" w:cstheme="majorHAnsi"/>
                      <w:kern w:val="0"/>
                      <w:sz w:val="24"/>
                      <w:szCs w:val="24"/>
                      <w14:ligatures w14:val="none"/>
                    </w:rPr>
                    <m:t>h(x)dx</m:t>
                  </m:r>
                </m:e>
              </m:nary>
            </m:e>
          </m:d>
        </m:oMath>
      </m:oMathPara>
    </w:p>
    <w:p w14:paraId="73EB70F3" w14:textId="77777777" w:rsidR="007E2347" w:rsidRPr="00252B3C"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m:t>
          </m:r>
          <m:d>
            <m:dPr>
              <m:begChr m:val="["/>
              <m:endChr m:val="]"/>
              <m:ctrlPr>
                <w:rPr>
                  <w:rFonts w:ascii="Cambria Math" w:eastAsia="Times New Roman" w:hAnsi="Cambria Math" w:cstheme="majorHAnsi"/>
                  <w:i/>
                  <w:kern w:val="0"/>
                  <w:sz w:val="24"/>
                  <w:szCs w:val="24"/>
                  <w14:ligatures w14:val="none"/>
                </w:rPr>
              </m:ctrlPr>
            </m:dPr>
            <m:e>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dS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m:rPr>
                      <m:sty m:val="b"/>
                    </m:rPr>
                    <w:rPr>
                      <w:rFonts w:ascii="Cambria Math" w:eastAsia="Times New Roman" w:hAnsi="Cambria Math" w:cstheme="majorHAnsi"/>
                      <w:kern w:val="0"/>
                      <w:sz w:val="32"/>
                      <w:szCs w:val="32"/>
                      <w14:ligatures w14:val="none"/>
                    </w:rPr>
                    <m:t>/</m:t>
                  </m:r>
                  <m:r>
                    <w:rPr>
                      <w:rFonts w:ascii="Cambria Math" w:eastAsia="Times New Roman" w:hAnsi="Cambria Math" w:cstheme="majorHAnsi"/>
                      <w:kern w:val="0"/>
                      <w:sz w:val="24"/>
                      <w:szCs w:val="24"/>
                      <w14:ligatures w14:val="none"/>
                    </w:rPr>
                    <m:t>dt</m:t>
                  </m:r>
                  <m:r>
                    <m:rPr>
                      <m:sty m:val="b"/>
                    </m:rPr>
                    <w:rPr>
                      <w:rFonts w:ascii="Cambria Math" w:eastAsia="Times New Roman" w:hAnsi="Cambria Math" w:cstheme="majorHAnsi"/>
                      <w:kern w:val="0"/>
                      <w:sz w:val="32"/>
                      <w:szCs w:val="32"/>
                      <w14:ligatures w14:val="none"/>
                    </w:rPr>
                    <m:t xml:space="preserve"> </m:t>
                  </m:r>
                </m:num>
                <m:den>
                  <m:r>
                    <m:rPr>
                      <m:sty m:val="bi"/>
                    </m:rPr>
                    <w:rPr>
                      <w:rFonts w:ascii="Cambria Math" w:eastAsia="Times New Roman" w:hAnsi="Cambria Math" w:cstheme="majorHAnsi"/>
                      <w:kern w:val="0"/>
                      <w:sz w:val="24"/>
                      <w:szCs w:val="24"/>
                      <w14:ligatures w14:val="none"/>
                    </w:rPr>
                    <m:t>S(t)</m:t>
                  </m:r>
                </m:den>
              </m:f>
            </m:e>
          </m:d>
        </m:oMath>
      </m:oMathPara>
    </w:p>
    <w:p w14:paraId="2A59110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9E0F65">
        <w:rPr>
          <w:rFonts w:asciiTheme="majorHAnsi" w:eastAsia="Times New Roman" w:hAnsiTheme="majorHAnsi" w:cstheme="majorHAnsi"/>
          <w:kern w:val="0"/>
          <w:sz w:val="24"/>
          <w:szCs w:val="24"/>
          <w14:ligatures w14:val="none"/>
        </w:rPr>
        <w:t>The first formula describes how the surviv</w:t>
      </w:r>
      <w:r>
        <w:rPr>
          <w:rFonts w:asciiTheme="majorHAnsi" w:eastAsia="Times New Roman" w:hAnsiTheme="majorHAnsi" w:cstheme="majorHAnsi"/>
          <w:kern w:val="0"/>
          <w:sz w:val="24"/>
          <w:szCs w:val="24"/>
          <w14:ligatures w14:val="none"/>
        </w:rPr>
        <w:t>al</w:t>
      </w:r>
      <w:r w:rsidRPr="009E0F65">
        <w:rPr>
          <w:rFonts w:asciiTheme="majorHAnsi" w:eastAsia="Times New Roman" w:hAnsiTheme="majorHAnsi" w:cstheme="majorHAnsi"/>
          <w:kern w:val="0"/>
          <w:sz w:val="24"/>
          <w:szCs w:val="24"/>
          <w14:ligatures w14:val="none"/>
        </w:rPr>
        <w:t xml:space="preserve"> function</w:t>
      </w:r>
      <w:r w:rsidRPr="009E0F65">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can be written in terms of an integral involving the hazard function. The formula </w:t>
      </w:r>
      <w:r>
        <w:rPr>
          <w:rFonts w:asciiTheme="majorHAnsi" w:eastAsia="Times New Roman" w:hAnsiTheme="majorHAnsi" w:cstheme="majorHAnsi"/>
          <w:kern w:val="0"/>
          <w:sz w:val="24"/>
          <w:szCs w:val="24"/>
          <w14:ligatures w14:val="none"/>
        </w:rPr>
        <w:t>stares</w:t>
      </w:r>
      <w:r w:rsidRPr="009E0F65">
        <w:rPr>
          <w:rFonts w:asciiTheme="majorHAnsi" w:eastAsia="Times New Roman" w:hAnsiTheme="majorHAnsi" w:cstheme="majorHAnsi"/>
          <w:kern w:val="0"/>
          <w:sz w:val="24"/>
          <w:szCs w:val="24"/>
          <w14:ligatures w14:val="none"/>
        </w:rPr>
        <w:t xml:space="preserve"> that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equals the exponential of the negative integral of 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w:t>
      </w:r>
      <w:r w:rsidRPr="009E0F65">
        <w:rPr>
          <w:rFonts w:asciiTheme="majorHAnsi" w:eastAsia="Times New Roman" w:hAnsiTheme="majorHAnsi" w:cstheme="majorHAnsi"/>
          <w:kern w:val="0"/>
          <w:sz w:val="24"/>
          <w:szCs w:val="24"/>
          <w14:ligatures w14:val="none"/>
        </w:rPr>
        <w:t xml:space="preserve">between integration limits of 0 and </w:t>
      </w:r>
      <m:oMath>
        <m:r>
          <w:rPr>
            <w:rFonts w:ascii="Cambria Math" w:eastAsia="Times New Roman" w:hAnsi="Cambria Math" w:cstheme="majorHAnsi"/>
            <w:kern w:val="0"/>
            <w:sz w:val="24"/>
            <w:szCs w:val="24"/>
            <w14:ligatures w14:val="none"/>
          </w:rPr>
          <m:t>t</m:t>
        </m:r>
      </m:oMath>
      <w:r w:rsidRPr="009E0F65">
        <w:rPr>
          <w:rFonts w:asciiTheme="majorHAnsi" w:eastAsia="Times New Roman" w:hAnsiTheme="majorHAnsi" w:cstheme="majorHAnsi"/>
          <w:kern w:val="0"/>
          <w:sz w:val="24"/>
          <w:szCs w:val="24"/>
          <w14:ligatures w14:val="none"/>
        </w:rPr>
        <w:t xml:space="preserve">. </w:t>
      </w:r>
    </w:p>
    <w:p w14:paraId="35EF82B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9E0F65">
        <w:rPr>
          <w:rFonts w:asciiTheme="majorHAnsi" w:eastAsia="Times New Roman" w:hAnsiTheme="majorHAnsi" w:cstheme="majorHAnsi"/>
          <w:kern w:val="0"/>
          <w:sz w:val="24"/>
          <w:szCs w:val="24"/>
          <w14:ligatures w14:val="none"/>
        </w:rPr>
        <w:t>The second formula describes how</w:t>
      </w:r>
      <w:r>
        <w:rPr>
          <w:rFonts w:asciiTheme="majorHAnsi" w:eastAsia="Times New Roman" w:hAnsiTheme="majorHAnsi" w:cstheme="majorHAnsi"/>
          <w:kern w:val="0"/>
          <w:sz w:val="24"/>
          <w:szCs w:val="24"/>
          <w14:ligatures w14:val="none"/>
        </w:rPr>
        <w:t xml:space="preserve"> </w:t>
      </w:r>
      <w:r w:rsidRPr="009E0F65">
        <w:rPr>
          <w:rFonts w:asciiTheme="majorHAnsi" w:eastAsia="Times New Roman" w:hAnsiTheme="majorHAnsi" w:cstheme="majorHAnsi"/>
          <w:kern w:val="0"/>
          <w:sz w:val="24"/>
          <w:szCs w:val="24"/>
          <w14:ligatures w14:val="none"/>
        </w:rPr>
        <w:t xml:space="preserve">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can be written in terms of a derivative involving the surviv</w:t>
      </w:r>
      <w:r>
        <w:rPr>
          <w:rFonts w:asciiTheme="majorHAnsi" w:eastAsia="Times New Roman" w:hAnsiTheme="majorHAnsi" w:cstheme="majorHAnsi"/>
          <w:kern w:val="0"/>
          <w:sz w:val="24"/>
          <w:szCs w:val="24"/>
          <w14:ligatures w14:val="none"/>
        </w:rPr>
        <w:t>al</w:t>
      </w:r>
      <w:r w:rsidRPr="009E0F65">
        <w:rPr>
          <w:rFonts w:asciiTheme="majorHAnsi" w:eastAsia="Times New Roman" w:hAnsiTheme="majorHAnsi" w:cstheme="majorHAnsi"/>
          <w:kern w:val="0"/>
          <w:sz w:val="24"/>
          <w:szCs w:val="24"/>
          <w14:ligatures w14:val="none"/>
        </w:rPr>
        <w:t xml:space="preserve"> function. Th</w:t>
      </w:r>
      <w:r>
        <w:rPr>
          <w:rFonts w:asciiTheme="majorHAnsi" w:eastAsia="Times New Roman" w:hAnsiTheme="majorHAnsi" w:cstheme="majorHAnsi"/>
          <w:kern w:val="0"/>
          <w:sz w:val="24"/>
          <w:szCs w:val="24"/>
          <w14:ligatures w14:val="none"/>
        </w:rPr>
        <w:t>e</w:t>
      </w:r>
      <w:r w:rsidRPr="009E0F65">
        <w:rPr>
          <w:rFonts w:asciiTheme="majorHAnsi" w:eastAsia="Times New Roman" w:hAnsiTheme="majorHAnsi" w:cstheme="majorHAnsi"/>
          <w:kern w:val="0"/>
          <w:sz w:val="24"/>
          <w:szCs w:val="24"/>
          <w14:ligatures w14:val="none"/>
        </w:rPr>
        <w:t xml:space="preserve"> formula s</w:t>
      </w:r>
      <w:r>
        <w:rPr>
          <w:rFonts w:asciiTheme="majorHAnsi" w:eastAsia="Times New Roman" w:hAnsiTheme="majorHAnsi" w:cstheme="majorHAnsi"/>
          <w:kern w:val="0"/>
          <w:sz w:val="24"/>
          <w:szCs w:val="24"/>
          <w14:ligatures w14:val="none"/>
        </w:rPr>
        <w:t>tates</w:t>
      </w:r>
      <w:r w:rsidRPr="009E0F65">
        <w:rPr>
          <w:rFonts w:asciiTheme="majorHAnsi" w:eastAsia="Times New Roman" w:hAnsiTheme="majorHAnsi" w:cstheme="majorHAnsi"/>
          <w:kern w:val="0"/>
          <w:sz w:val="24"/>
          <w:szCs w:val="24"/>
          <w14:ligatures w14:val="none"/>
        </w:rPr>
        <w:t xml:space="preserve"> that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equals minus the derivative of</w:t>
      </w:r>
      <w:r w:rsidRPr="009E0F65">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 xml:space="preserve"> with respect to</w:t>
      </w:r>
      <w:r>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r w:rsidRPr="009E0F65">
        <w:rPr>
          <w:rFonts w:asciiTheme="majorHAnsi" w:eastAsia="Times New Roman" w:hAnsiTheme="majorHAnsi" w:cstheme="majorHAnsi"/>
          <w:kern w:val="0"/>
          <w:sz w:val="24"/>
          <w:szCs w:val="24"/>
          <w14:ligatures w14:val="none"/>
        </w:rPr>
        <w:t xml:space="preserve"> divided by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E0F65">
        <w:rPr>
          <w:rFonts w:asciiTheme="majorHAnsi" w:eastAsia="Times New Roman" w:hAnsiTheme="majorHAnsi" w:cstheme="majorHAnsi"/>
          <w:kern w:val="0"/>
          <w:sz w:val="24"/>
          <w:szCs w:val="24"/>
          <w14:ligatures w14:val="none"/>
        </w:rPr>
        <w:t>.</w:t>
      </w:r>
    </w:p>
    <w:p w14:paraId="4076E818" w14:textId="77777777" w:rsidR="007E2347" w:rsidRPr="00410C62"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2CB2C859" w14:textId="77777777" w:rsidR="007E2347" w:rsidRPr="000444F9" w:rsidRDefault="007E2347" w:rsidP="007E2347">
      <w:pPr>
        <w:spacing w:before="100" w:beforeAutospacing="1" w:after="100" w:afterAutospacing="1" w:line="240" w:lineRule="auto"/>
        <w:rPr>
          <w:rFonts w:asciiTheme="majorHAnsi" w:eastAsia="Times New Roman" w:hAnsiTheme="majorHAnsi" w:cstheme="majorHAnsi"/>
          <w:b/>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 xml:space="preserve">.1 Survival Function </w:t>
      </w:r>
      <m:oMath>
        <m:r>
          <w:rPr>
            <w:rFonts w:ascii="Cambria Math" w:eastAsia="Times New Roman" w:hAnsi="Cambria Math" w:cstheme="majorHAnsi"/>
            <w:kern w:val="0"/>
            <w:sz w:val="28"/>
            <w:szCs w:val="28"/>
            <w14:ligatures w14:val="none"/>
          </w:rPr>
          <m:t>S(t)</m:t>
        </m:r>
      </m:oMath>
    </w:p>
    <w:p w14:paraId="61BCB9D3"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survival function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872AEB">
        <w:rPr>
          <w:rFonts w:asciiTheme="majorHAnsi" w:eastAsia="Times New Roman" w:hAnsiTheme="majorHAnsi" w:cstheme="majorHAnsi"/>
          <w:kern w:val="0"/>
          <w:sz w:val="24"/>
          <w:szCs w:val="24"/>
          <w14:ligatures w14:val="none"/>
        </w:rPr>
        <w:t xml:space="preserve"> is also know</w:t>
      </w:r>
      <w:r>
        <w:rPr>
          <w:rFonts w:asciiTheme="majorHAnsi" w:eastAsia="Times New Roman" w:hAnsiTheme="majorHAnsi" w:cstheme="majorHAnsi"/>
          <w:kern w:val="0"/>
          <w:sz w:val="24"/>
          <w:szCs w:val="24"/>
          <w14:ligatures w14:val="none"/>
        </w:rPr>
        <w:t>n</w:t>
      </w:r>
      <w:r w:rsidRPr="00872AEB">
        <w:rPr>
          <w:rFonts w:asciiTheme="majorHAnsi" w:eastAsia="Times New Roman" w:hAnsiTheme="majorHAnsi" w:cstheme="majorHAnsi"/>
          <w:kern w:val="0"/>
          <w:sz w:val="24"/>
          <w:szCs w:val="24"/>
          <w14:ligatures w14:val="none"/>
        </w:rPr>
        <w:t xml:space="preserve"> as</w:t>
      </w:r>
      <w:r>
        <w:rPr>
          <w:rFonts w:asciiTheme="majorHAnsi" w:eastAsia="Times New Roman" w:hAnsiTheme="majorHAnsi" w:cstheme="majorHAnsi"/>
          <w:kern w:val="0"/>
          <w:sz w:val="24"/>
          <w:szCs w:val="24"/>
          <w14:ligatures w14:val="none"/>
        </w:rPr>
        <w:t xml:space="preserve"> </w:t>
      </w:r>
      <w:r w:rsidRPr="00872AEB">
        <w:rPr>
          <w:rFonts w:asciiTheme="majorHAnsi" w:eastAsia="Times New Roman" w:hAnsiTheme="majorHAnsi" w:cstheme="majorHAnsi"/>
          <w:kern w:val="0"/>
          <w:sz w:val="24"/>
          <w:szCs w:val="24"/>
          <w14:ligatures w14:val="none"/>
        </w:rPr>
        <w:t xml:space="preserve">the survival probability function gives the probability </w:t>
      </w:r>
      <w:r>
        <w:rPr>
          <w:rFonts w:asciiTheme="majorHAnsi" w:eastAsia="Times New Roman" w:hAnsiTheme="majorHAnsi" w:cstheme="majorHAnsi"/>
          <w:kern w:val="0"/>
          <w:sz w:val="24"/>
          <w:szCs w:val="24"/>
          <w14:ligatures w14:val="none"/>
        </w:rPr>
        <w:t>a person</w:t>
      </w:r>
      <w:r w:rsidRPr="00F44A33">
        <w:rPr>
          <w:rFonts w:asciiTheme="majorHAnsi" w:eastAsia="Times New Roman" w:hAnsiTheme="majorHAnsi" w:cstheme="majorHAnsi"/>
          <w:kern w:val="0"/>
          <w:sz w:val="24"/>
          <w:szCs w:val="24"/>
          <w14:ligatures w14:val="none"/>
        </w:rPr>
        <w:t xml:space="preserve"> survives longer than some specified time </w:t>
      </w:r>
      <m:oMath>
        <m:r>
          <w:rPr>
            <w:rFonts w:ascii="Cambria Math" w:eastAsia="Times New Roman" w:hAnsi="Cambria Math" w:cstheme="majorHAnsi"/>
            <w:kern w:val="0"/>
            <w:sz w:val="24"/>
            <w:szCs w:val="24"/>
            <w14:ligatures w14:val="none"/>
          </w:rPr>
          <m:t>t.</m:t>
        </m:r>
      </m:oMath>
    </w:p>
    <w:p w14:paraId="2031B609" w14:textId="77777777" w:rsidR="007E2347" w:rsidRPr="00E615FA"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S(t) = P(T &gt; t)</m:t>
          </m:r>
        </m:oMath>
      </m:oMathPara>
    </w:p>
    <w:p w14:paraId="2E213DB4"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w:t>
      </w:r>
      <w:r w:rsidRPr="00E615FA">
        <w:rPr>
          <w:rFonts w:asciiTheme="majorHAnsi" w:eastAsia="Times New Roman" w:hAnsiTheme="majorHAnsi" w:cstheme="majorHAnsi"/>
          <w:kern w:val="0"/>
          <w:sz w:val="24"/>
          <w:szCs w:val="24"/>
          <w14:ligatures w14:val="none"/>
        </w:rPr>
        <w:t>he surviv</w:t>
      </w:r>
      <w:r>
        <w:rPr>
          <w:rFonts w:asciiTheme="majorHAnsi" w:eastAsia="Times New Roman" w:hAnsiTheme="majorHAnsi" w:cstheme="majorHAnsi"/>
          <w:kern w:val="0"/>
          <w:sz w:val="24"/>
          <w:szCs w:val="24"/>
          <w14:ligatures w14:val="none"/>
        </w:rPr>
        <w:t>al</w:t>
      </w:r>
      <w:r w:rsidRPr="00E615FA">
        <w:rPr>
          <w:rFonts w:asciiTheme="majorHAnsi" w:eastAsia="Times New Roman" w:hAnsiTheme="majorHAnsi" w:cstheme="majorHAnsi"/>
          <w:kern w:val="0"/>
          <w:sz w:val="24"/>
          <w:szCs w:val="24"/>
          <w14:ligatures w14:val="none"/>
        </w:rPr>
        <w:t xml:space="preserve"> function is</w:t>
      </w:r>
      <w:r>
        <w:rPr>
          <w:rFonts w:asciiTheme="majorHAnsi" w:eastAsia="Times New Roman" w:hAnsiTheme="majorHAnsi" w:cstheme="majorHAnsi"/>
          <w:kern w:val="0"/>
          <w:sz w:val="24"/>
          <w:szCs w:val="24"/>
          <w14:ligatures w14:val="none"/>
        </w:rPr>
        <w:t xml:space="preserve"> very</w:t>
      </w:r>
      <w:r w:rsidRPr="00E615FA">
        <w:rPr>
          <w:rFonts w:asciiTheme="majorHAnsi" w:eastAsia="Times New Roman" w:hAnsiTheme="majorHAnsi" w:cstheme="majorHAnsi"/>
          <w:kern w:val="0"/>
          <w:sz w:val="24"/>
          <w:szCs w:val="24"/>
          <w14:ligatures w14:val="none"/>
        </w:rPr>
        <w:t xml:space="preserve"> fundamental to a survival analysis</w:t>
      </w:r>
      <w:r>
        <w:rPr>
          <w:rFonts w:asciiTheme="majorHAnsi" w:eastAsia="Times New Roman" w:hAnsiTheme="majorHAnsi" w:cstheme="majorHAnsi"/>
          <w:kern w:val="0"/>
          <w:sz w:val="24"/>
          <w:szCs w:val="24"/>
          <w14:ligatures w14:val="none"/>
        </w:rPr>
        <w:t xml:space="preserve"> as it helps in determining</w:t>
      </w:r>
      <w:r w:rsidRPr="00E615FA">
        <w:rPr>
          <w:rFonts w:asciiTheme="majorHAnsi" w:eastAsia="Times New Roman" w:hAnsiTheme="majorHAnsi" w:cstheme="majorHAnsi"/>
          <w:kern w:val="0"/>
          <w:sz w:val="24"/>
          <w:szCs w:val="24"/>
          <w14:ligatures w14:val="none"/>
        </w:rPr>
        <w:t xml:space="preserve"> survival probabilities for different values of </w:t>
      </w:r>
      <w:r>
        <w:rPr>
          <w:rFonts w:asciiTheme="majorHAnsi" w:eastAsia="Times New Roman" w:hAnsiTheme="majorHAnsi" w:cstheme="majorHAnsi"/>
          <w:kern w:val="0"/>
          <w:sz w:val="24"/>
          <w:szCs w:val="24"/>
          <w14:ligatures w14:val="none"/>
        </w:rPr>
        <w:t xml:space="preserve">time </w:t>
      </w:r>
      <m:oMath>
        <m:r>
          <w:rPr>
            <w:rFonts w:ascii="Cambria Math" w:eastAsia="Times New Roman" w:hAnsi="Cambria Math" w:cstheme="majorHAnsi"/>
            <w:kern w:val="0"/>
            <w:sz w:val="24"/>
            <w:szCs w:val="24"/>
            <w14:ligatures w14:val="none"/>
          </w:rPr>
          <m:t>t</m:t>
        </m:r>
      </m:oMath>
      <w:r w:rsidRPr="00E615FA">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to </w:t>
      </w:r>
      <w:r w:rsidRPr="00E615FA">
        <w:rPr>
          <w:rFonts w:asciiTheme="majorHAnsi" w:eastAsia="Times New Roman" w:hAnsiTheme="majorHAnsi" w:cstheme="majorHAnsi"/>
          <w:kern w:val="0"/>
          <w:sz w:val="24"/>
          <w:szCs w:val="24"/>
          <w14:ligatures w14:val="none"/>
        </w:rPr>
        <w:t xml:space="preserve">provide crucial summary information from </w:t>
      </w:r>
      <w:r>
        <w:rPr>
          <w:rFonts w:asciiTheme="majorHAnsi" w:eastAsia="Times New Roman" w:hAnsiTheme="majorHAnsi" w:cstheme="majorHAnsi"/>
          <w:kern w:val="0"/>
          <w:sz w:val="24"/>
          <w:szCs w:val="24"/>
          <w14:ligatures w14:val="none"/>
        </w:rPr>
        <w:t>the</w:t>
      </w:r>
      <w:r w:rsidRPr="00E615FA">
        <w:rPr>
          <w:rFonts w:asciiTheme="majorHAnsi" w:eastAsia="Times New Roman" w:hAnsiTheme="majorHAnsi" w:cstheme="majorHAnsi"/>
          <w:kern w:val="0"/>
          <w:sz w:val="24"/>
          <w:szCs w:val="24"/>
          <w14:ligatures w14:val="none"/>
        </w:rPr>
        <w:t xml:space="preserve"> data.</w:t>
      </w:r>
    </w:p>
    <w:p w14:paraId="4C48F257"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sidRPr="00C642E8">
        <w:rPr>
          <w:rFonts w:asciiTheme="majorHAnsi" w:eastAsia="Times New Roman" w:hAnsiTheme="majorHAnsi" w:cstheme="majorHAnsi"/>
          <w:noProof/>
          <w:kern w:val="0"/>
          <w:sz w:val="24"/>
          <w:szCs w:val="24"/>
          <w14:ligatures w14:val="none"/>
        </w:rPr>
        <w:drawing>
          <wp:inline distT="0" distB="0" distL="0" distR="0" wp14:anchorId="5E961322" wp14:editId="3E68DB24">
            <wp:extent cx="2124075" cy="1323975"/>
            <wp:effectExtent l="0" t="0" r="9525" b="9525"/>
            <wp:docPr id="176341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15847" name=""/>
                    <pic:cNvPicPr/>
                  </pic:nvPicPr>
                  <pic:blipFill>
                    <a:blip r:embed="rId8"/>
                    <a:stretch>
                      <a:fillRect/>
                    </a:stretch>
                  </pic:blipFill>
                  <pic:spPr>
                    <a:xfrm>
                      <a:off x="0" y="0"/>
                      <a:ext cx="2124075" cy="1323975"/>
                    </a:xfrm>
                    <a:prstGeom prst="rect">
                      <a:avLst/>
                    </a:prstGeom>
                  </pic:spPr>
                </pic:pic>
              </a:graphicData>
            </a:graphic>
          </wp:inline>
        </w:drawing>
      </w:r>
      <w:r w:rsidRPr="00C642E8">
        <w:rPr>
          <w:rFonts w:asciiTheme="majorHAnsi" w:eastAsia="Times New Roman" w:hAnsiTheme="majorHAnsi" w:cstheme="majorHAnsi"/>
          <w:noProof/>
          <w:kern w:val="0"/>
          <w:sz w:val="24"/>
          <w:szCs w:val="24"/>
          <w14:ligatures w14:val="none"/>
        </w:rPr>
        <w:drawing>
          <wp:inline distT="0" distB="0" distL="0" distR="0" wp14:anchorId="57ABBB1C" wp14:editId="72360280">
            <wp:extent cx="2152650" cy="1295400"/>
            <wp:effectExtent l="0" t="0" r="0" b="0"/>
            <wp:docPr id="63797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70503" name=""/>
                    <pic:cNvPicPr/>
                  </pic:nvPicPr>
                  <pic:blipFill>
                    <a:blip r:embed="rId9"/>
                    <a:stretch>
                      <a:fillRect/>
                    </a:stretch>
                  </pic:blipFill>
                  <pic:spPr>
                    <a:xfrm>
                      <a:off x="0" y="0"/>
                      <a:ext cx="2152650" cy="1295400"/>
                    </a:xfrm>
                    <a:prstGeom prst="rect">
                      <a:avLst/>
                    </a:prstGeom>
                  </pic:spPr>
                </pic:pic>
              </a:graphicData>
            </a:graphic>
          </wp:inline>
        </w:drawing>
      </w:r>
    </w:p>
    <w:p w14:paraId="2585C62E" w14:textId="77777777" w:rsidR="007E2347"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Figure 3.3: Survivor Curves</w:t>
      </w:r>
    </w:p>
    <w:p w14:paraId="18108CA2"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figure on the left in figure 3.3 is a theoretical curve of the survival function</w:t>
      </w:r>
      <m:oMath>
        <m:r>
          <w:rPr>
            <w:rFonts w:ascii="Cambria Math" w:eastAsia="Times New Roman" w:hAnsi="Cambria Math" w:cstheme="majorHAnsi"/>
            <w:kern w:val="0"/>
            <w:sz w:val="24"/>
            <w:szCs w:val="24"/>
            <w14:ligatures w14:val="none"/>
          </w:rPr>
          <m:t xml:space="preserve"> 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Pr>
          <w:rFonts w:asciiTheme="majorHAnsi" w:eastAsia="Times New Roman" w:hAnsiTheme="majorHAnsi" w:cstheme="majorHAnsi"/>
          <w:kern w:val="0"/>
          <w:sz w:val="24"/>
          <w:szCs w:val="24"/>
          <w14:ligatures w14:val="none"/>
        </w:rPr>
        <w:t xml:space="preserve"> which ranges from 0 up to infinity. It is non-increasing and therefore slopes downwards as t increases. </w:t>
      </w:r>
      <w:r>
        <w:rPr>
          <w:rFonts w:asciiTheme="majorHAnsi" w:eastAsia="Times New Roman" w:hAnsiTheme="majorHAnsi" w:cstheme="majorHAnsi"/>
          <w:kern w:val="0"/>
          <w:sz w:val="24"/>
          <w:szCs w:val="24"/>
          <w14:ligatures w14:val="none"/>
        </w:rPr>
        <w:lastRenderedPageBreak/>
        <w:t xml:space="preserve">At time 0,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=1</m:t>
        </m:r>
      </m:oMath>
      <w:r>
        <w:rPr>
          <w:rFonts w:asciiTheme="majorHAnsi" w:eastAsia="Times New Roman" w:hAnsiTheme="majorHAnsi" w:cstheme="majorHAnsi"/>
          <w:kern w:val="0"/>
          <w:sz w:val="24"/>
          <w:szCs w:val="24"/>
          <w14:ligatures w14:val="none"/>
        </w:rPr>
        <w:t xml:space="preserve"> and when </w:t>
      </w:r>
      <m:oMath>
        <m:r>
          <w:rPr>
            <w:rFonts w:ascii="Cambria Math" w:eastAsia="Times New Roman" w:hAnsi="Cambria Math" w:cstheme="majorHAnsi"/>
            <w:kern w:val="0"/>
            <w:sz w:val="24"/>
            <w:szCs w:val="24"/>
            <w14:ligatures w14:val="none"/>
          </w:rPr>
          <m:t>t = ∞</m:t>
        </m:r>
      </m:oMath>
      <w:r>
        <w:rPr>
          <w:rFonts w:asciiTheme="majorHAnsi" w:eastAsia="Times New Roman" w:hAnsiTheme="majorHAnsi" w:cstheme="majorHAnsi"/>
          <w:kern w:val="0"/>
          <w:sz w:val="24"/>
          <w:szCs w:val="24"/>
          <w14:ligatures w14:val="none"/>
        </w:rPr>
        <w:t xml:space="preserve"> , </w:t>
      </w: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m:t>
            </m:r>
          </m:e>
        </m:d>
        <m:r>
          <w:rPr>
            <w:rFonts w:ascii="Cambria Math" w:eastAsia="Times New Roman" w:hAnsi="Cambria Math" w:cstheme="majorHAnsi"/>
            <w:kern w:val="0"/>
            <w:sz w:val="24"/>
            <w:szCs w:val="24"/>
            <w14:ligatures w14:val="none"/>
          </w:rPr>
          <m:t xml:space="preserve"> = 0</m:t>
        </m:r>
      </m:oMath>
      <w:r>
        <w:rPr>
          <w:rFonts w:asciiTheme="majorHAnsi" w:eastAsia="Times New Roman" w:hAnsiTheme="majorHAnsi" w:cstheme="majorHAnsi"/>
          <w:kern w:val="0"/>
          <w:sz w:val="24"/>
          <w:szCs w:val="24"/>
          <w14:ligatures w14:val="none"/>
        </w:rPr>
        <w:t>. At, the start of the study, no event occurs and it is assumed that if the study period without a limit, the survivor curve will eventually reach 0.</w:t>
      </w:r>
    </w:p>
    <w:p w14:paraId="4DEFE5FD"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When actual data is used, when survivor curve does not result to a smooth curve but rather a step function. The step function is illustrated on the right in figure 3.3. Since</w:t>
      </w:r>
      <w:r w:rsidRPr="00990889">
        <w:rPr>
          <w:rFonts w:asciiTheme="majorHAnsi" w:eastAsia="Times New Roman" w:hAnsiTheme="majorHAnsi" w:cstheme="majorHAnsi"/>
          <w:kern w:val="0"/>
          <w:sz w:val="24"/>
          <w:szCs w:val="24"/>
          <w14:ligatures w14:val="none"/>
        </w:rPr>
        <w:t xml:space="preserve"> the study period is never infinite in </w:t>
      </w:r>
      <w:r>
        <w:rPr>
          <w:rFonts w:asciiTheme="majorHAnsi" w:eastAsia="Times New Roman" w:hAnsiTheme="majorHAnsi" w:cstheme="majorHAnsi"/>
          <w:kern w:val="0"/>
          <w:sz w:val="24"/>
          <w:szCs w:val="24"/>
          <w14:ligatures w14:val="none"/>
        </w:rPr>
        <w:t>duration as there may be</w:t>
      </w:r>
      <w:r w:rsidRPr="00990889">
        <w:rPr>
          <w:rFonts w:asciiTheme="majorHAnsi" w:eastAsia="Times New Roman" w:hAnsiTheme="majorHAnsi" w:cstheme="majorHAnsi"/>
          <w:kern w:val="0"/>
          <w:sz w:val="24"/>
          <w:szCs w:val="24"/>
          <w14:ligatures w14:val="none"/>
        </w:rPr>
        <w:t xml:space="preserve"> competing risks for failure, it is possible that not everyone </w:t>
      </w:r>
      <w:r>
        <w:rPr>
          <w:rFonts w:asciiTheme="majorHAnsi" w:eastAsia="Times New Roman" w:hAnsiTheme="majorHAnsi" w:cstheme="majorHAnsi"/>
          <w:kern w:val="0"/>
          <w:sz w:val="24"/>
          <w:szCs w:val="24"/>
          <w14:ligatures w14:val="none"/>
        </w:rPr>
        <w:t>obtains</w:t>
      </w:r>
      <w:r w:rsidRPr="00990889">
        <w:rPr>
          <w:rFonts w:asciiTheme="majorHAnsi" w:eastAsia="Times New Roman" w:hAnsiTheme="majorHAnsi" w:cstheme="majorHAnsi"/>
          <w:kern w:val="0"/>
          <w:sz w:val="24"/>
          <w:szCs w:val="24"/>
          <w14:ligatures w14:val="none"/>
        </w:rPr>
        <w:t xml:space="preserve"> the event</w:t>
      </w:r>
      <w:r>
        <w:rPr>
          <w:rFonts w:asciiTheme="majorHAnsi" w:eastAsia="Times New Roman" w:hAnsiTheme="majorHAnsi" w:cstheme="majorHAnsi"/>
          <w:kern w:val="0"/>
          <w:sz w:val="24"/>
          <w:szCs w:val="24"/>
          <w14:ligatures w14:val="none"/>
        </w:rPr>
        <w:t xml:space="preserve"> of interest</w:t>
      </w:r>
      <w:r w:rsidRPr="00990889">
        <w:rPr>
          <w:rFonts w:asciiTheme="majorHAnsi" w:eastAsia="Times New Roman" w:hAnsiTheme="majorHAnsi" w:cstheme="majorHAnsi"/>
          <w:kern w:val="0"/>
          <w:sz w:val="24"/>
          <w:szCs w:val="24"/>
          <w14:ligatures w14:val="none"/>
        </w:rPr>
        <w:t xml:space="preserve">. The estimated survivor function </w:t>
      </w:r>
      <m:oMath>
        <m:acc>
          <m:accPr>
            <m:ctrlPr>
              <w:rPr>
                <w:rFonts w:ascii="Cambria Math" w:eastAsia="Times New Roman" w:hAnsi="Cambria Math" w:cstheme="majorHAnsi"/>
                <w:kern w:val="0"/>
                <w:sz w:val="24"/>
                <w:szCs w:val="24"/>
                <w14:ligatures w14:val="none"/>
              </w:rPr>
            </m:ctrlPr>
          </m:accPr>
          <m:e>
            <m:r>
              <w:rPr>
                <w:rFonts w:ascii="Cambria Math" w:eastAsia="Times New Roman" w:hAnsi="Cambria Math" w:cstheme="majorHAnsi"/>
                <w:kern w:val="0"/>
                <w:sz w:val="24"/>
                <w:szCs w:val="24"/>
                <w14:ligatures w14:val="none"/>
              </w:rPr>
              <m:t>S</m:t>
            </m:r>
          </m:e>
        </m:acc>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990889">
        <w:rPr>
          <w:rFonts w:asciiTheme="majorHAnsi" w:eastAsia="Times New Roman" w:hAnsiTheme="majorHAnsi" w:cstheme="majorHAnsi"/>
          <w:kern w:val="0"/>
          <w:sz w:val="24"/>
          <w:szCs w:val="24"/>
          <w14:ligatures w14:val="none"/>
        </w:rPr>
        <w:t xml:space="preserve">, thus may not go all the way down to </w:t>
      </w:r>
      <w:r>
        <w:rPr>
          <w:rFonts w:asciiTheme="majorHAnsi" w:eastAsia="Times New Roman" w:hAnsiTheme="majorHAnsi" w:cstheme="majorHAnsi"/>
          <w:kern w:val="0"/>
          <w:sz w:val="24"/>
          <w:szCs w:val="24"/>
          <w14:ligatures w14:val="none"/>
        </w:rPr>
        <w:t>0</w:t>
      </w:r>
      <w:r w:rsidRPr="00990889">
        <w:rPr>
          <w:rFonts w:asciiTheme="majorHAnsi" w:eastAsia="Times New Roman" w:hAnsiTheme="majorHAnsi" w:cstheme="majorHAnsi"/>
          <w:kern w:val="0"/>
          <w:sz w:val="24"/>
          <w:szCs w:val="24"/>
          <w14:ligatures w14:val="none"/>
        </w:rPr>
        <w:t xml:space="preserve"> at the end of the study</w:t>
      </w:r>
      <w:r>
        <w:rPr>
          <w:rFonts w:asciiTheme="majorHAnsi" w:eastAsia="Times New Roman" w:hAnsiTheme="majorHAnsi" w:cstheme="majorHAnsi"/>
          <w:kern w:val="0"/>
          <w:sz w:val="24"/>
          <w:szCs w:val="24"/>
          <w14:ligatures w14:val="none"/>
        </w:rPr>
        <w:t>.</w:t>
      </w:r>
    </w:p>
    <w:p w14:paraId="0756EB2A" w14:textId="77777777" w:rsidR="007E2347" w:rsidRPr="00CA1043" w:rsidRDefault="007E2347" w:rsidP="007E2347">
      <w:pPr>
        <w:spacing w:before="100" w:beforeAutospacing="1" w:after="100" w:afterAutospacing="1" w:line="240" w:lineRule="auto"/>
        <w:rPr>
          <w:rFonts w:asciiTheme="majorHAnsi" w:eastAsia="Times New Roman" w:hAnsiTheme="majorHAnsi" w:cstheme="majorHAnsi"/>
          <w:b/>
          <w:kern w:val="0"/>
          <w:sz w:val="28"/>
          <w:szCs w:val="28"/>
          <w14:ligatures w14:val="none"/>
        </w:rPr>
      </w:pPr>
      <w:r w:rsidRPr="000444F9">
        <w:rPr>
          <w:rFonts w:asciiTheme="majorHAnsi" w:eastAsia="Times New Roman" w:hAnsiTheme="majorHAnsi" w:cstheme="majorHAnsi"/>
          <w:b/>
          <w:bCs/>
          <w:kern w:val="0"/>
          <w:sz w:val="28"/>
          <w:szCs w:val="28"/>
          <w14:ligatures w14:val="none"/>
        </w:rPr>
        <w:t>3.</w:t>
      </w:r>
      <w:r>
        <w:rPr>
          <w:rFonts w:asciiTheme="majorHAnsi" w:eastAsia="Times New Roman" w:hAnsiTheme="majorHAnsi" w:cstheme="majorHAnsi"/>
          <w:b/>
          <w:bCs/>
          <w:kern w:val="0"/>
          <w:sz w:val="28"/>
          <w:szCs w:val="28"/>
          <w14:ligatures w14:val="none"/>
        </w:rPr>
        <w:t>9</w:t>
      </w:r>
      <w:r w:rsidRPr="000444F9">
        <w:rPr>
          <w:rFonts w:asciiTheme="majorHAnsi" w:eastAsia="Times New Roman" w:hAnsiTheme="majorHAnsi" w:cstheme="majorHAnsi"/>
          <w:b/>
          <w:bCs/>
          <w:kern w:val="0"/>
          <w:sz w:val="28"/>
          <w:szCs w:val="28"/>
          <w14:ligatures w14:val="none"/>
        </w:rPr>
        <w:t>.</w:t>
      </w:r>
      <w:r>
        <w:rPr>
          <w:rFonts w:asciiTheme="majorHAnsi" w:eastAsia="Times New Roman" w:hAnsiTheme="majorHAnsi" w:cstheme="majorHAnsi"/>
          <w:b/>
          <w:bCs/>
          <w:kern w:val="0"/>
          <w:sz w:val="28"/>
          <w:szCs w:val="28"/>
          <w14:ligatures w14:val="none"/>
        </w:rPr>
        <w:t>2</w:t>
      </w:r>
      <w:r w:rsidRPr="000444F9">
        <w:rPr>
          <w:rFonts w:asciiTheme="majorHAnsi" w:eastAsia="Times New Roman" w:hAnsiTheme="majorHAnsi" w:cstheme="majorHAnsi"/>
          <w:b/>
          <w:bCs/>
          <w:kern w:val="0"/>
          <w:sz w:val="28"/>
          <w:szCs w:val="28"/>
          <w14:ligatures w14:val="none"/>
        </w:rPr>
        <w:t xml:space="preserve"> </w:t>
      </w:r>
      <w:r>
        <w:rPr>
          <w:rFonts w:asciiTheme="majorHAnsi" w:eastAsia="Times New Roman" w:hAnsiTheme="majorHAnsi" w:cstheme="majorHAnsi"/>
          <w:b/>
          <w:bCs/>
          <w:kern w:val="0"/>
          <w:sz w:val="28"/>
          <w:szCs w:val="28"/>
          <w14:ligatures w14:val="none"/>
        </w:rPr>
        <w:t>Hazard</w:t>
      </w:r>
      <w:r w:rsidRPr="000444F9">
        <w:rPr>
          <w:rFonts w:asciiTheme="majorHAnsi" w:eastAsia="Times New Roman" w:hAnsiTheme="majorHAnsi" w:cstheme="majorHAnsi"/>
          <w:b/>
          <w:bCs/>
          <w:kern w:val="0"/>
          <w:sz w:val="28"/>
          <w:szCs w:val="28"/>
          <w14:ligatures w14:val="none"/>
        </w:rPr>
        <w:t xml:space="preserve"> Function </w:t>
      </w:r>
      <m:oMath>
        <m:r>
          <w:rPr>
            <w:rFonts w:ascii="Cambria Math" w:eastAsia="Times New Roman" w:hAnsi="Cambria Math" w:cstheme="majorHAnsi"/>
            <w:kern w:val="0"/>
            <w:sz w:val="28"/>
            <w:szCs w:val="28"/>
            <w14:ligatures w14:val="none"/>
          </w:rPr>
          <m:t>h(t)</m:t>
        </m:r>
      </m:oMath>
    </w:p>
    <w:p w14:paraId="2C884BF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h</w:t>
      </w:r>
      <w:r w:rsidRPr="00CA1043">
        <w:rPr>
          <w:rFonts w:asciiTheme="majorHAnsi" w:eastAsia="Times New Roman" w:hAnsiTheme="majorHAnsi" w:cstheme="majorHAnsi"/>
          <w:kern w:val="0"/>
          <w:sz w:val="24"/>
          <w:szCs w:val="24"/>
          <w14:ligatures w14:val="none"/>
        </w:rPr>
        <w:t xml:space="preserve">azard </w:t>
      </w:r>
      <w:r>
        <w:rPr>
          <w:rFonts w:asciiTheme="majorHAnsi" w:eastAsia="Times New Roman" w:hAnsiTheme="majorHAnsi" w:cstheme="majorHAnsi"/>
          <w:kern w:val="0"/>
          <w:sz w:val="24"/>
          <w:szCs w:val="24"/>
          <w14:ligatures w14:val="none"/>
        </w:rPr>
        <w:t>f</w:t>
      </w:r>
      <w:r w:rsidRPr="00CA1043">
        <w:rPr>
          <w:rFonts w:asciiTheme="majorHAnsi" w:eastAsia="Times New Roman" w:hAnsiTheme="majorHAnsi" w:cstheme="majorHAnsi"/>
          <w:kern w:val="0"/>
          <w:sz w:val="24"/>
          <w:szCs w:val="24"/>
          <w14:ligatures w14:val="none"/>
        </w:rPr>
        <w:t xml:space="preserve">unction </w:t>
      </w:r>
      <m:oMath>
        <m:r>
          <w:rPr>
            <w:rFonts w:ascii="Cambria Math" w:eastAsia="Times New Roman" w:hAnsi="Cambria Math" w:cstheme="majorHAnsi"/>
            <w:kern w:val="0"/>
            <w:sz w:val="24"/>
            <w:szCs w:val="24"/>
            <w14:ligatures w14:val="none"/>
          </w:rPr>
          <m:t xml:space="preserve">h(t) </m:t>
        </m:r>
      </m:oMath>
      <w:r>
        <w:rPr>
          <w:rFonts w:asciiTheme="majorHAnsi" w:eastAsia="Times New Roman" w:hAnsiTheme="majorHAnsi" w:cstheme="majorHAnsi"/>
          <w:kern w:val="0"/>
          <w:sz w:val="24"/>
          <w:szCs w:val="24"/>
          <w14:ligatures w14:val="none"/>
        </w:rPr>
        <w:t>d</w:t>
      </w:r>
      <w:r w:rsidRPr="00872AEB">
        <w:rPr>
          <w:rFonts w:asciiTheme="majorHAnsi" w:eastAsia="Times New Roman" w:hAnsiTheme="majorHAnsi" w:cstheme="majorHAnsi"/>
          <w:kern w:val="0"/>
          <w:sz w:val="24"/>
          <w:szCs w:val="24"/>
          <w14:ligatures w14:val="none"/>
        </w:rPr>
        <w:t>enotes the instantaneous rate of failure at time</w:t>
      </w:r>
      <m:oMath>
        <m:r>
          <w:rPr>
            <w:rFonts w:ascii="Cambria Math" w:eastAsia="Times New Roman" w:hAnsi="Cambria Math" w:cstheme="majorHAnsi"/>
            <w:kern w:val="0"/>
            <w:sz w:val="24"/>
            <w:szCs w:val="24"/>
            <w14:ligatures w14:val="none"/>
          </w:rPr>
          <m:t xml:space="preserve"> (t)</m:t>
        </m:r>
      </m:oMath>
      <w:r w:rsidRPr="00872AEB">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w:t>
      </w:r>
      <w:r w:rsidRPr="00872AEB">
        <w:rPr>
          <w:rFonts w:asciiTheme="majorHAnsi" w:eastAsia="Times New Roman" w:hAnsiTheme="majorHAnsi" w:cstheme="majorHAnsi"/>
          <w:kern w:val="0"/>
          <w:sz w:val="24"/>
          <w:szCs w:val="24"/>
          <w14:ligatures w14:val="none"/>
        </w:rPr>
        <w:t xml:space="preserve">given that the subject has survived up to time </w:t>
      </w:r>
      <m:oMath>
        <m:r>
          <w:rPr>
            <w:rFonts w:ascii="Cambria Math" w:eastAsia="Times New Roman" w:hAnsi="Cambria Math" w:cstheme="majorHAnsi"/>
            <w:kern w:val="0"/>
            <w:sz w:val="24"/>
            <w:szCs w:val="24"/>
            <w14:ligatures w14:val="none"/>
          </w:rPr>
          <m:t>(t)</m:t>
        </m:r>
      </m:oMath>
      <w:r>
        <w:rPr>
          <w:rFonts w:asciiTheme="majorHAnsi" w:eastAsia="Times New Roman" w:hAnsiTheme="majorHAnsi" w:cstheme="majorHAnsi"/>
          <w:kern w:val="0"/>
          <w:sz w:val="24"/>
          <w:szCs w:val="24"/>
          <w14:ligatures w14:val="none"/>
        </w:rPr>
        <w:t>.</w:t>
      </w:r>
    </w:p>
    <w:p w14:paraId="03D7859F" w14:textId="77777777" w:rsidR="007E2347" w:rsidRPr="00F005D9"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m:t>
          </m:r>
          <m:m>
            <m:mPr>
              <m:mcs>
                <m:mc>
                  <m:mcPr>
                    <m:count m:val="1"/>
                    <m:mcJc m:val="center"/>
                  </m:mcPr>
                </m:mc>
              </m:mcs>
              <m:ctrlPr>
                <w:rPr>
                  <w:rFonts w:ascii="Cambria Math" w:eastAsia="Times New Roman" w:hAnsi="Cambria Math" w:cstheme="majorHAnsi"/>
                  <w:i/>
                  <w:kern w:val="0"/>
                  <w:sz w:val="24"/>
                  <w:szCs w:val="24"/>
                  <w14:ligatures w14:val="none"/>
                </w:rPr>
              </m:ctrlPr>
            </m:mPr>
            <m:mr>
              <m:e>
                <m:r>
                  <w:rPr>
                    <w:rFonts w:ascii="Cambria Math" w:eastAsia="Times New Roman" w:hAnsi="Cambria Math" w:cstheme="majorHAnsi"/>
                    <w:kern w:val="0"/>
                    <w:sz w:val="24"/>
                    <w:szCs w:val="24"/>
                    <w14:ligatures w14:val="none"/>
                  </w:rPr>
                  <m:t>lim</m:t>
                </m:r>
              </m:e>
            </m:mr>
            <m:mr>
              <m:e>
                <m:r>
                  <w:rPr>
                    <w:rFonts w:ascii="Cambria Math" w:eastAsia="Times New Roman" w:hAnsi="Cambria Math" w:cstheme="majorHAnsi"/>
                    <w:kern w:val="0"/>
                    <w:sz w:val="24"/>
                    <w:szCs w:val="24"/>
                    <w14:ligatures w14:val="none"/>
                  </w:rPr>
                  <m:t xml:space="preserve">△t→0 </m:t>
                </m:r>
              </m:e>
            </m:mr>
          </m:m>
          <m:r>
            <w:rPr>
              <w:rFonts w:ascii="Cambria Math" w:eastAsia="Times New Roman" w:hAnsi="Cambria Math" w:cstheme="majorHAnsi"/>
              <w:kern w:val="0"/>
              <w:sz w:val="24"/>
              <w:szCs w:val="24"/>
              <w14:ligatures w14:val="none"/>
            </w:rPr>
            <m:t xml:space="preserve"> </m:t>
          </m:r>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P(t≤T &lt; t +△t | T ≥ t)</m:t>
              </m:r>
            </m:num>
            <m:den>
              <m:r>
                <w:rPr>
                  <w:rFonts w:ascii="Cambria Math" w:eastAsia="Times New Roman" w:hAnsi="Cambria Math" w:cstheme="majorHAnsi"/>
                  <w:kern w:val="0"/>
                  <w:sz w:val="24"/>
                  <w:szCs w:val="24"/>
                  <w14:ligatures w14:val="none"/>
                </w:rPr>
                <m:t>△t</m:t>
              </m:r>
            </m:den>
          </m:f>
          <m:r>
            <w:rPr>
              <w:rFonts w:ascii="Cambria Math" w:eastAsia="Times New Roman" w:hAnsi="Cambria Math" w:cstheme="majorHAnsi"/>
              <w:kern w:val="0"/>
              <w:sz w:val="24"/>
              <w:szCs w:val="24"/>
              <w14:ligatures w14:val="none"/>
            </w:rPr>
            <m:t xml:space="preserve"> </m:t>
          </m:r>
        </m:oMath>
      </m:oMathPara>
    </w:p>
    <w:p w14:paraId="7E2DE964" w14:textId="77777777" w:rsidR="007E2347" w:rsidRPr="008722A3"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≥0</m:t>
          </m:r>
        </m:oMath>
      </m:oMathPara>
    </w:p>
    <w:p w14:paraId="425FB037"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2A3">
        <w:rPr>
          <w:rFonts w:asciiTheme="majorHAnsi" w:eastAsia="Times New Roman" w:hAnsiTheme="majorHAnsi" w:cstheme="majorHAnsi"/>
          <w:kern w:val="0"/>
          <w:sz w:val="24"/>
          <w:szCs w:val="24"/>
          <w14:ligatures w14:val="none"/>
        </w:rPr>
        <w:t xml:space="preserve">The hazard function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Pr="008722A3">
        <w:rPr>
          <w:rFonts w:asciiTheme="majorHAnsi" w:eastAsia="Times New Roman" w:hAnsiTheme="majorHAnsi" w:cstheme="majorHAnsi"/>
          <w:kern w:val="0"/>
          <w:sz w:val="24"/>
          <w:szCs w:val="24"/>
          <w14:ligatures w14:val="none"/>
        </w:rPr>
        <w:t xml:space="preserve">, is given by the formula: </w:t>
      </w:r>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xml:space="preserve"> </m:t>
        </m:r>
      </m:oMath>
      <w:r w:rsidRPr="008722A3">
        <w:rPr>
          <w:rFonts w:asciiTheme="majorHAnsi" w:eastAsia="Times New Roman" w:hAnsiTheme="majorHAnsi" w:cstheme="majorHAnsi"/>
          <w:kern w:val="0"/>
          <w:sz w:val="24"/>
          <w:szCs w:val="24"/>
          <w14:ligatures w14:val="none"/>
        </w:rPr>
        <w:t xml:space="preserve">equals the limit, as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approaches zero, of a probability statement about survival, divided by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where </w:t>
      </w:r>
      <m:oMath>
        <m:r>
          <w:rPr>
            <w:rFonts w:ascii="Cambria Math" w:eastAsia="Times New Roman" w:hAnsi="Cambria Math" w:cstheme="majorHAnsi"/>
            <w:kern w:val="0"/>
            <w:sz w:val="24"/>
            <w:szCs w:val="24"/>
            <w14:ligatures w14:val="none"/>
          </w:rPr>
          <m:t>△t</m:t>
        </m:r>
      </m:oMath>
      <w:r w:rsidRPr="008722A3">
        <w:rPr>
          <w:rFonts w:asciiTheme="majorHAnsi" w:eastAsia="Times New Roman" w:hAnsiTheme="majorHAnsi" w:cstheme="majorHAnsi"/>
          <w:kern w:val="0"/>
          <w:sz w:val="24"/>
          <w:szCs w:val="24"/>
          <w14:ligatures w14:val="none"/>
        </w:rPr>
        <w:t xml:space="preserve"> denotes a small interval of time</w:t>
      </w:r>
      <w:r>
        <w:rPr>
          <w:rFonts w:asciiTheme="majorHAnsi" w:eastAsia="Times New Roman" w:hAnsiTheme="majorHAnsi" w:cstheme="majorHAnsi"/>
          <w:kern w:val="0"/>
          <w:sz w:val="24"/>
          <w:szCs w:val="24"/>
          <w14:ligatures w14:val="none"/>
        </w:rPr>
        <w:t>.</w:t>
      </w:r>
    </w:p>
    <w:p w14:paraId="6BF816CE"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 hazard function is also known as conditional failure rate.</w:t>
      </w:r>
      <w:r w:rsidRPr="00015F68">
        <w:t xml:space="preserve"> </w:t>
      </w:r>
      <w:r>
        <w:rPr>
          <w:rFonts w:asciiTheme="majorHAnsi" w:eastAsia="Times New Roman" w:hAnsiTheme="majorHAnsi" w:cstheme="majorHAnsi"/>
          <w:kern w:val="0"/>
          <w:sz w:val="24"/>
          <w:szCs w:val="24"/>
          <w14:ligatures w14:val="none"/>
        </w:rPr>
        <w:t xml:space="preserve">It is a </w:t>
      </w:r>
      <w:r w:rsidRPr="00015F68">
        <w:rPr>
          <w:rFonts w:asciiTheme="majorHAnsi" w:eastAsia="Times New Roman" w:hAnsiTheme="majorHAnsi" w:cstheme="majorHAnsi"/>
          <w:kern w:val="0"/>
          <w:sz w:val="24"/>
          <w:szCs w:val="24"/>
          <w14:ligatures w14:val="none"/>
        </w:rPr>
        <w:t xml:space="preserve">rate rather than a probability. </w:t>
      </w:r>
      <w:r>
        <w:rPr>
          <w:rFonts w:asciiTheme="majorHAnsi" w:eastAsia="Times New Roman" w:hAnsiTheme="majorHAnsi" w:cstheme="majorHAnsi"/>
          <w:kern w:val="0"/>
          <w:sz w:val="24"/>
          <w:szCs w:val="24"/>
          <w14:ligatures w14:val="none"/>
        </w:rPr>
        <w:t>I</w:t>
      </w:r>
      <w:r w:rsidRPr="00015F68">
        <w:rPr>
          <w:rFonts w:asciiTheme="majorHAnsi" w:eastAsia="Times New Roman" w:hAnsiTheme="majorHAnsi" w:cstheme="majorHAnsi"/>
          <w:kern w:val="0"/>
          <w:sz w:val="24"/>
          <w:szCs w:val="24"/>
          <w14:ligatures w14:val="none"/>
        </w:rPr>
        <w:t xml:space="preserve">n the hazard function formula, the expression to the right of the limit sign gives the ratio of two quantities. The numerator is </w:t>
      </w:r>
      <w:r>
        <w:rPr>
          <w:rFonts w:asciiTheme="majorHAnsi" w:eastAsia="Times New Roman" w:hAnsiTheme="majorHAnsi" w:cstheme="majorHAnsi"/>
          <w:kern w:val="0"/>
          <w:sz w:val="24"/>
          <w:szCs w:val="24"/>
          <w14:ligatures w14:val="none"/>
        </w:rPr>
        <w:t>a</w:t>
      </w:r>
      <w:r w:rsidRPr="00015F68">
        <w:rPr>
          <w:rFonts w:asciiTheme="majorHAnsi" w:eastAsia="Times New Roman" w:hAnsiTheme="majorHAnsi" w:cstheme="majorHAnsi"/>
          <w:kern w:val="0"/>
          <w:sz w:val="24"/>
          <w:szCs w:val="24"/>
          <w14:ligatures w14:val="none"/>
        </w:rPr>
        <w:t xml:space="preserve"> conditional probability</w:t>
      </w:r>
      <w:r>
        <w:rPr>
          <w:rFonts w:asciiTheme="majorHAnsi" w:eastAsia="Times New Roman" w:hAnsiTheme="majorHAnsi" w:cstheme="majorHAnsi"/>
          <w:kern w:val="0"/>
          <w:sz w:val="24"/>
          <w:szCs w:val="24"/>
          <w14:ligatures w14:val="none"/>
        </w:rPr>
        <w:t xml:space="preserve"> while</w:t>
      </w:r>
      <w:r w:rsidRPr="00015F68">
        <w:rPr>
          <w:rFonts w:asciiTheme="majorHAnsi" w:eastAsia="Times New Roman" w:hAnsiTheme="majorHAnsi" w:cstheme="majorHAnsi"/>
          <w:kern w:val="0"/>
          <w:sz w:val="24"/>
          <w:szCs w:val="24"/>
          <w14:ligatures w14:val="none"/>
        </w:rPr>
        <w:t xml:space="preserve"> denominator</w:t>
      </w:r>
      <w:r>
        <w:rPr>
          <w:rFonts w:asciiTheme="majorHAnsi" w:eastAsia="Times New Roman" w:hAnsiTheme="majorHAnsi" w:cstheme="majorHAnsi"/>
          <w:kern w:val="0"/>
          <w:sz w:val="24"/>
          <w:szCs w:val="24"/>
          <w14:ligatures w14:val="none"/>
        </w:rPr>
        <w:t>,</w:t>
      </w:r>
      <w:r w:rsidRPr="00015F68">
        <w:rPr>
          <w:rFonts w:ascii="Cambria Math" w:eastAsia="Times New Roman" w:hAnsi="Cambria Math" w:cstheme="majorHAnsi"/>
          <w:i/>
          <w:kern w:val="0"/>
          <w:sz w:val="24"/>
          <w:szCs w:val="24"/>
          <w14:ligatures w14:val="none"/>
        </w:rPr>
        <w:t xml:space="preserve"> </w:t>
      </w:r>
      <m:oMath>
        <m:r>
          <w:rPr>
            <w:rFonts w:ascii="Cambria Math" w:eastAsia="Times New Roman" w:hAnsi="Cambria Math" w:cstheme="majorHAnsi"/>
            <w:kern w:val="0"/>
            <w:sz w:val="24"/>
            <w:szCs w:val="24"/>
            <w14:ligatures w14:val="none"/>
          </w:rPr>
          <m:t>△t</m:t>
        </m:r>
      </m:oMath>
      <w:r w:rsidRPr="00015F68">
        <w:rPr>
          <w:rFonts w:asciiTheme="majorHAnsi" w:eastAsia="Times New Roman" w:hAnsiTheme="majorHAnsi" w:cstheme="majorHAnsi"/>
          <w:kern w:val="0"/>
          <w:sz w:val="24"/>
          <w:szCs w:val="24"/>
          <w14:ligatures w14:val="none"/>
        </w:rPr>
        <w:t xml:space="preserve"> denotes a small</w:t>
      </w:r>
      <w:r>
        <w:rPr>
          <w:rFonts w:asciiTheme="majorHAnsi" w:eastAsia="Times New Roman" w:hAnsiTheme="majorHAnsi" w:cstheme="majorHAnsi"/>
          <w:kern w:val="0"/>
          <w:sz w:val="24"/>
          <w:szCs w:val="24"/>
          <w14:ligatures w14:val="none"/>
        </w:rPr>
        <w:t>-time</w:t>
      </w:r>
      <w:r w:rsidRPr="00015F68">
        <w:rPr>
          <w:rFonts w:asciiTheme="majorHAnsi" w:eastAsia="Times New Roman" w:hAnsiTheme="majorHAnsi" w:cstheme="majorHAnsi"/>
          <w:kern w:val="0"/>
          <w:sz w:val="24"/>
          <w:szCs w:val="24"/>
          <w14:ligatures w14:val="none"/>
        </w:rPr>
        <w:t xml:space="preserve"> interval. By </w:t>
      </w:r>
      <w:r>
        <w:rPr>
          <w:rFonts w:asciiTheme="majorHAnsi" w:eastAsia="Times New Roman" w:hAnsiTheme="majorHAnsi" w:cstheme="majorHAnsi"/>
          <w:kern w:val="0"/>
          <w:sz w:val="24"/>
          <w:szCs w:val="24"/>
          <w14:ligatures w14:val="none"/>
        </w:rPr>
        <w:t>the</w:t>
      </w:r>
      <w:r w:rsidRPr="00015F68">
        <w:rPr>
          <w:rFonts w:asciiTheme="majorHAnsi" w:eastAsia="Times New Roman" w:hAnsiTheme="majorHAnsi" w:cstheme="majorHAnsi"/>
          <w:kern w:val="0"/>
          <w:sz w:val="24"/>
          <w:szCs w:val="24"/>
          <w14:ligatures w14:val="none"/>
        </w:rPr>
        <w:t xml:space="preserve"> division, a probability per unit time</w:t>
      </w:r>
      <w:r>
        <w:rPr>
          <w:rFonts w:asciiTheme="majorHAnsi" w:eastAsia="Times New Roman" w:hAnsiTheme="majorHAnsi" w:cstheme="majorHAnsi"/>
          <w:kern w:val="0"/>
          <w:sz w:val="24"/>
          <w:szCs w:val="24"/>
          <w14:ligatures w14:val="none"/>
        </w:rPr>
        <w:t xml:space="preserve"> is obtained</w:t>
      </w:r>
      <w:r w:rsidRPr="00015F68">
        <w:rPr>
          <w:rFonts w:asciiTheme="majorHAnsi" w:eastAsia="Times New Roman" w:hAnsiTheme="majorHAnsi" w:cstheme="majorHAnsi"/>
          <w:kern w:val="0"/>
          <w:sz w:val="24"/>
          <w:szCs w:val="24"/>
          <w14:ligatures w14:val="none"/>
        </w:rPr>
        <w:t>, which is no longer a probability but</w:t>
      </w:r>
      <w:r>
        <w:rPr>
          <w:rFonts w:asciiTheme="majorHAnsi" w:eastAsia="Times New Roman" w:hAnsiTheme="majorHAnsi" w:cstheme="majorHAnsi"/>
          <w:kern w:val="0"/>
          <w:sz w:val="24"/>
          <w:szCs w:val="24"/>
          <w14:ligatures w14:val="none"/>
        </w:rPr>
        <w:t xml:space="preserve"> </w:t>
      </w:r>
      <w:r w:rsidRPr="00015F68">
        <w:rPr>
          <w:rFonts w:asciiTheme="majorHAnsi" w:eastAsia="Times New Roman" w:hAnsiTheme="majorHAnsi" w:cstheme="majorHAnsi"/>
          <w:kern w:val="0"/>
          <w:sz w:val="24"/>
          <w:szCs w:val="24"/>
          <w14:ligatures w14:val="none"/>
        </w:rPr>
        <w:t>a rate. In particular, the scale for this ratio is not 0 to 1</w:t>
      </w:r>
      <w:r>
        <w:rPr>
          <w:rFonts w:asciiTheme="majorHAnsi" w:eastAsia="Times New Roman" w:hAnsiTheme="majorHAnsi" w:cstheme="majorHAnsi"/>
          <w:kern w:val="0"/>
          <w:sz w:val="24"/>
          <w:szCs w:val="24"/>
          <w14:ligatures w14:val="none"/>
        </w:rPr>
        <w:t xml:space="preserve"> like a</w:t>
      </w:r>
      <w:r w:rsidRPr="00015F68">
        <w:rPr>
          <w:rFonts w:asciiTheme="majorHAnsi" w:eastAsia="Times New Roman" w:hAnsiTheme="majorHAnsi" w:cstheme="majorHAnsi"/>
          <w:kern w:val="0"/>
          <w:sz w:val="24"/>
          <w:szCs w:val="24"/>
          <w14:ligatures w14:val="none"/>
        </w:rPr>
        <w:t xml:space="preserve"> probability, but rather ranges between 0 and infinity</w:t>
      </w:r>
      <w:r>
        <w:rPr>
          <w:rFonts w:asciiTheme="majorHAnsi" w:eastAsia="Times New Roman" w:hAnsiTheme="majorHAnsi" w:cstheme="majorHAnsi"/>
          <w:kern w:val="0"/>
          <w:sz w:val="24"/>
          <w:szCs w:val="24"/>
          <w14:ligatures w14:val="none"/>
        </w:rPr>
        <w:t xml:space="preserve"> while </w:t>
      </w:r>
      <w:r w:rsidRPr="00015F68">
        <w:rPr>
          <w:rFonts w:asciiTheme="majorHAnsi" w:eastAsia="Times New Roman" w:hAnsiTheme="majorHAnsi" w:cstheme="majorHAnsi"/>
          <w:kern w:val="0"/>
          <w:sz w:val="24"/>
          <w:szCs w:val="24"/>
          <w14:ligatures w14:val="none"/>
        </w:rPr>
        <w:t>depend</w:t>
      </w:r>
      <w:r>
        <w:rPr>
          <w:rFonts w:asciiTheme="majorHAnsi" w:eastAsia="Times New Roman" w:hAnsiTheme="majorHAnsi" w:cstheme="majorHAnsi"/>
          <w:kern w:val="0"/>
          <w:sz w:val="24"/>
          <w:szCs w:val="24"/>
          <w14:ligatures w14:val="none"/>
        </w:rPr>
        <w:t>ing</w:t>
      </w:r>
      <w:r w:rsidRPr="00015F68">
        <w:rPr>
          <w:rFonts w:asciiTheme="majorHAnsi" w:eastAsia="Times New Roman" w:hAnsiTheme="majorHAnsi" w:cstheme="majorHAnsi"/>
          <w:kern w:val="0"/>
          <w:sz w:val="24"/>
          <w:szCs w:val="24"/>
          <w14:ligatures w14:val="none"/>
        </w:rPr>
        <w:t xml:space="preserve"> on whether time is measured in days, weeks, months, or years</w:t>
      </w:r>
      <w:r>
        <w:rPr>
          <w:rFonts w:asciiTheme="majorHAnsi" w:eastAsia="Times New Roman" w:hAnsiTheme="majorHAnsi" w:cstheme="majorHAnsi"/>
          <w:kern w:val="0"/>
          <w:sz w:val="24"/>
          <w:szCs w:val="24"/>
          <w14:ligatures w14:val="none"/>
        </w:rPr>
        <w:t xml:space="preserve">. </w:t>
      </w:r>
    </w:p>
    <w:p w14:paraId="278FBB19"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w:t>
      </w:r>
      <w:r>
        <w:rPr>
          <w:rFonts w:asciiTheme="majorHAnsi" w:eastAsia="Times New Roman" w:hAnsiTheme="majorHAnsi" w:cstheme="majorHAnsi"/>
          <w:kern w:val="0"/>
          <w:sz w:val="24"/>
          <w:szCs w:val="24"/>
          <w14:ligatures w14:val="none"/>
        </w:rPr>
        <w:t>c</w:t>
      </w:r>
      <w:r w:rsidRPr="00BA248D">
        <w:rPr>
          <w:rFonts w:asciiTheme="majorHAnsi" w:eastAsia="Times New Roman" w:hAnsiTheme="majorHAnsi" w:cstheme="majorHAnsi"/>
          <w:kern w:val="0"/>
          <w:sz w:val="24"/>
          <w:szCs w:val="24"/>
          <w14:ligatures w14:val="none"/>
        </w:rPr>
        <w:t xml:space="preserve">umulative </w:t>
      </w:r>
      <w:r>
        <w:rPr>
          <w:rFonts w:asciiTheme="majorHAnsi" w:eastAsia="Times New Roman" w:hAnsiTheme="majorHAnsi" w:cstheme="majorHAnsi"/>
          <w:kern w:val="0"/>
          <w:sz w:val="24"/>
          <w:szCs w:val="24"/>
          <w14:ligatures w14:val="none"/>
        </w:rPr>
        <w:t>h</w:t>
      </w:r>
      <w:r w:rsidRPr="00BA248D">
        <w:rPr>
          <w:rFonts w:asciiTheme="majorHAnsi" w:eastAsia="Times New Roman" w:hAnsiTheme="majorHAnsi" w:cstheme="majorHAnsi"/>
          <w:kern w:val="0"/>
          <w:sz w:val="24"/>
          <w:szCs w:val="24"/>
          <w14:ligatures w14:val="none"/>
        </w:rPr>
        <w:t xml:space="preserve">azard </w:t>
      </w:r>
      <w:r>
        <w:rPr>
          <w:rFonts w:asciiTheme="majorHAnsi" w:eastAsia="Times New Roman" w:hAnsiTheme="majorHAnsi" w:cstheme="majorHAnsi"/>
          <w:kern w:val="0"/>
          <w:sz w:val="24"/>
          <w:szCs w:val="24"/>
          <w14:ligatures w14:val="none"/>
        </w:rPr>
        <w:t>f</w:t>
      </w:r>
      <w:r w:rsidRPr="00BA248D">
        <w:rPr>
          <w:rFonts w:asciiTheme="majorHAnsi" w:eastAsia="Times New Roman" w:hAnsiTheme="majorHAnsi" w:cstheme="majorHAnsi"/>
          <w:kern w:val="0"/>
          <w:sz w:val="24"/>
          <w:szCs w:val="24"/>
          <w14:ligatures w14:val="none"/>
        </w:rPr>
        <w:t xml:space="preserve">unction </w:t>
      </w:r>
      <m:oMath>
        <m:r>
          <w:rPr>
            <w:rFonts w:ascii="Cambria Math" w:eastAsia="Times New Roman" w:hAnsi="Cambria Math" w:cstheme="majorHAnsi"/>
            <w:kern w:val="0"/>
            <w:sz w:val="24"/>
            <w:szCs w:val="24"/>
            <w14:ligatures w14:val="none"/>
          </w:rPr>
          <m:t>H(t)</m:t>
        </m:r>
      </m:oMath>
      <w:r w:rsidRPr="00872AEB">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 xml:space="preserve">can be derived from the hazard function. It is the </w:t>
      </w:r>
      <w:r w:rsidRPr="00872AEB">
        <w:rPr>
          <w:rFonts w:asciiTheme="majorHAnsi" w:eastAsia="Times New Roman" w:hAnsiTheme="majorHAnsi" w:cstheme="majorHAnsi"/>
          <w:kern w:val="0"/>
          <w:sz w:val="24"/>
          <w:szCs w:val="24"/>
          <w14:ligatures w14:val="none"/>
        </w:rPr>
        <w:t>integral of the hazard function up to time t. It represents the total hazard experienced up to time t.</w:t>
      </w:r>
      <w:r>
        <w:rPr>
          <w:rFonts w:asciiTheme="majorHAnsi" w:eastAsia="Times New Roman" w:hAnsiTheme="majorHAnsi" w:cstheme="majorHAnsi"/>
          <w:kern w:val="0"/>
          <w:sz w:val="24"/>
          <w:szCs w:val="24"/>
          <w14:ligatures w14:val="none"/>
        </w:rPr>
        <w:t xml:space="preserve"> </w:t>
      </w:r>
      <m:oMath>
        <m:r>
          <w:rPr>
            <w:rFonts w:ascii="Cambria Math" w:eastAsia="Times New Roman" w:hAnsi="Cambria Math" w:cstheme="majorHAnsi"/>
            <w:kern w:val="0"/>
            <w:sz w:val="24"/>
            <w:szCs w:val="24"/>
            <w14:ligatures w14:val="none"/>
          </w:rPr>
          <m:t>H(t)</m:t>
        </m:r>
      </m:oMath>
      <w:r>
        <w:rPr>
          <w:rFonts w:asciiTheme="majorHAnsi" w:eastAsia="Times New Roman" w:hAnsiTheme="majorHAnsi" w:cstheme="majorHAnsi"/>
          <w:kern w:val="0"/>
          <w:sz w:val="24"/>
          <w:szCs w:val="24"/>
          <w14:ligatures w14:val="none"/>
        </w:rPr>
        <w:t xml:space="preserve"> provides a straightforward cumulative measure of risk or failure over time.</w:t>
      </w:r>
    </w:p>
    <w:p w14:paraId="5009750A" w14:textId="77777777"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H(t)=</m:t>
          </m:r>
          <m:nary>
            <m:naryPr>
              <m:limLoc m:val="subSup"/>
              <m:ctrlPr>
                <w:rPr>
                  <w:rFonts w:ascii="Cambria Math" w:eastAsia="Times New Roman" w:hAnsi="Cambria Math" w:cstheme="majorHAnsi"/>
                  <w:i/>
                  <w:kern w:val="0"/>
                  <w:sz w:val="24"/>
                  <w:szCs w:val="24"/>
                  <w14:ligatures w14:val="none"/>
                </w:rPr>
              </m:ctrlPr>
            </m:naryPr>
            <m:sub>
              <m:r>
                <w:rPr>
                  <w:rFonts w:ascii="Cambria Math" w:eastAsia="Times New Roman" w:hAnsi="Cambria Math" w:cstheme="majorHAnsi"/>
                  <w:kern w:val="0"/>
                  <w:sz w:val="24"/>
                  <w:szCs w:val="24"/>
                  <w14:ligatures w14:val="none"/>
                </w:rPr>
                <m:t>0</m:t>
              </m:r>
            </m:sub>
            <m:sup>
              <m:r>
                <w:rPr>
                  <w:rFonts w:ascii="Cambria Math" w:eastAsia="Times New Roman" w:hAnsi="Cambria Math" w:cstheme="majorHAnsi"/>
                  <w:kern w:val="0"/>
                  <w:sz w:val="24"/>
                  <w:szCs w:val="24"/>
                  <w14:ligatures w14:val="none"/>
                </w:rPr>
                <m:t>t</m:t>
              </m:r>
            </m:sup>
            <m:e>
              <m:r>
                <w:rPr>
                  <w:rFonts w:ascii="Cambria Math" w:eastAsia="Times New Roman" w:hAnsi="Cambria Math" w:cstheme="majorHAnsi"/>
                  <w:kern w:val="0"/>
                  <w:sz w:val="24"/>
                  <w:szCs w:val="24"/>
                  <w14:ligatures w14:val="none"/>
                </w:rPr>
                <m:t>h(x)dx</m:t>
              </m:r>
            </m:e>
          </m:nary>
        </m:oMath>
      </m:oMathPara>
    </w:p>
    <w:p w14:paraId="15DBDB00" w14:textId="77777777" w:rsidR="007E2347"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0444F9">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10</w:t>
      </w:r>
      <w:r w:rsidRPr="000444F9">
        <w:rPr>
          <w:rFonts w:asciiTheme="majorHAnsi" w:eastAsia="Times New Roman" w:hAnsiTheme="majorHAnsi" w:cstheme="majorHAnsi"/>
          <w:b/>
          <w:bCs/>
          <w:kern w:val="0"/>
          <w:sz w:val="32"/>
          <w:szCs w:val="32"/>
          <w14:ligatures w14:val="none"/>
        </w:rPr>
        <w:t xml:space="preserve"> </w:t>
      </w:r>
      <w:r>
        <w:rPr>
          <w:rFonts w:asciiTheme="majorHAnsi" w:eastAsia="Times New Roman" w:hAnsiTheme="majorHAnsi" w:cstheme="majorHAnsi"/>
          <w:b/>
          <w:bCs/>
          <w:kern w:val="0"/>
          <w:sz w:val="32"/>
          <w:szCs w:val="32"/>
          <w14:ligatures w14:val="none"/>
        </w:rPr>
        <w:t>Approaches in</w:t>
      </w:r>
      <w:r w:rsidRPr="000444F9">
        <w:rPr>
          <w:rFonts w:asciiTheme="majorHAnsi" w:eastAsia="Times New Roman" w:hAnsiTheme="majorHAnsi" w:cstheme="majorHAnsi"/>
          <w:b/>
          <w:bCs/>
          <w:kern w:val="0"/>
          <w:sz w:val="32"/>
          <w:szCs w:val="32"/>
          <w14:ligatures w14:val="none"/>
        </w:rPr>
        <w:t xml:space="preserve"> Survival Analysis</w:t>
      </w:r>
    </w:p>
    <w:p w14:paraId="2E6D44BA" w14:textId="77777777" w:rsidR="007E2347" w:rsidRPr="00C03EA5"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There are various approaches to determine the type of survival model to use. Each</w:t>
      </w:r>
      <w:r w:rsidRPr="00C03EA5">
        <w:rPr>
          <w:rFonts w:asciiTheme="majorHAnsi" w:eastAsia="Times New Roman" w:hAnsiTheme="majorHAnsi" w:cstheme="majorHAnsi"/>
          <w:kern w:val="0"/>
          <w:sz w:val="24"/>
          <w:szCs w:val="24"/>
          <w14:ligatures w14:val="none"/>
        </w:rPr>
        <w:t xml:space="preserve"> approach ha</w:t>
      </w:r>
      <w:r>
        <w:rPr>
          <w:rFonts w:asciiTheme="majorHAnsi" w:eastAsia="Times New Roman" w:hAnsiTheme="majorHAnsi" w:cstheme="majorHAnsi"/>
          <w:kern w:val="0"/>
          <w:sz w:val="24"/>
          <w:szCs w:val="24"/>
          <w14:ligatures w14:val="none"/>
        </w:rPr>
        <w:t>s</w:t>
      </w:r>
      <w:r w:rsidRPr="00C03EA5">
        <w:rPr>
          <w:rFonts w:asciiTheme="majorHAnsi" w:eastAsia="Times New Roman" w:hAnsiTheme="majorHAnsi" w:cstheme="majorHAnsi"/>
          <w:kern w:val="0"/>
          <w:sz w:val="24"/>
          <w:szCs w:val="24"/>
          <w14:ligatures w14:val="none"/>
        </w:rPr>
        <w:t xml:space="preserve"> </w:t>
      </w:r>
      <w:r>
        <w:rPr>
          <w:rFonts w:asciiTheme="majorHAnsi" w:eastAsia="Times New Roman" w:hAnsiTheme="majorHAnsi" w:cstheme="majorHAnsi"/>
          <w:kern w:val="0"/>
          <w:sz w:val="24"/>
          <w:szCs w:val="24"/>
          <w14:ligatures w14:val="none"/>
        </w:rPr>
        <w:t>its</w:t>
      </w:r>
      <w:r w:rsidRPr="00C03EA5">
        <w:rPr>
          <w:rFonts w:asciiTheme="majorHAnsi" w:eastAsia="Times New Roman" w:hAnsiTheme="majorHAnsi" w:cstheme="majorHAnsi"/>
          <w:kern w:val="0"/>
          <w:sz w:val="24"/>
          <w:szCs w:val="24"/>
          <w14:ligatures w14:val="none"/>
        </w:rPr>
        <w:t xml:space="preserve"> strengths and weaknesses, and the choice typically involves balancing statistical assumptions, data characteristics, and the complexity of the survival patterns to model.</w:t>
      </w:r>
    </w:p>
    <w:p w14:paraId="30F2501D" w14:textId="77777777" w:rsidR="007E2347" w:rsidRPr="000444F9"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0444F9">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10</w:t>
      </w:r>
      <w:r w:rsidRPr="000444F9">
        <w:rPr>
          <w:rFonts w:asciiTheme="majorHAnsi" w:eastAsia="Times New Roman" w:hAnsiTheme="majorHAnsi" w:cstheme="majorHAnsi"/>
          <w:b/>
          <w:bCs/>
          <w:kern w:val="0"/>
          <w:sz w:val="32"/>
          <w:szCs w:val="32"/>
          <w14:ligatures w14:val="none"/>
        </w:rPr>
        <w:t>.1 Parametric Methods</w:t>
      </w:r>
    </w:p>
    <w:p w14:paraId="5AF83962"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These methods assume that the survival times follow a specific statistical distribution. Common parametric survival models are exponential, Weibull, log-normal and gamma model.</w:t>
      </w:r>
      <w:r>
        <w:rPr>
          <w:rFonts w:asciiTheme="majorHAnsi" w:eastAsia="Times New Roman" w:hAnsiTheme="majorHAnsi" w:cstheme="majorHAnsi"/>
          <w:kern w:val="0"/>
          <w:sz w:val="24"/>
          <w:szCs w:val="24"/>
          <w14:ligatures w14:val="none"/>
        </w:rPr>
        <w:t xml:space="preserve"> They </w:t>
      </w:r>
      <w:r w:rsidRPr="004C3F37">
        <w:rPr>
          <w:rFonts w:asciiTheme="majorHAnsi" w:eastAsia="Times New Roman" w:hAnsiTheme="majorHAnsi" w:cstheme="majorHAnsi"/>
          <w:kern w:val="0"/>
          <w:sz w:val="24"/>
          <w:szCs w:val="24"/>
          <w14:ligatures w14:val="none"/>
        </w:rPr>
        <w:t>estimate parameters using maximum likelihood estimation or Bayesian methods.</w:t>
      </w:r>
    </w:p>
    <w:p w14:paraId="7FBE3E10" w14:textId="77777777" w:rsidR="007E2347" w:rsidRPr="00A96671"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3.10.2</w:t>
      </w:r>
      <w:r w:rsidRPr="00A96671">
        <w:rPr>
          <w:rFonts w:asciiTheme="majorHAnsi" w:eastAsia="Times New Roman" w:hAnsiTheme="majorHAnsi" w:cstheme="majorHAnsi"/>
          <w:b/>
          <w:bCs/>
          <w:kern w:val="0"/>
          <w:sz w:val="32"/>
          <w:szCs w:val="32"/>
          <w14:ligatures w14:val="none"/>
        </w:rPr>
        <w:t xml:space="preserve"> Non-Parametric Methods</w:t>
      </w:r>
    </w:p>
    <w:p w14:paraId="405FE75F" w14:textId="18947936"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These methods include approaches that make minimal assumptions about the form of the survival distribution. Common non-parametric methods in survival analysis are</w:t>
      </w:r>
      <w:r w:rsidR="00B166DA">
        <w:rPr>
          <w:rFonts w:asciiTheme="majorHAnsi" w:eastAsia="Times New Roman" w:hAnsiTheme="majorHAnsi" w:cstheme="majorHAnsi"/>
          <w:kern w:val="0"/>
          <w:sz w:val="24"/>
          <w:szCs w:val="24"/>
          <w14:ligatures w14:val="none"/>
        </w:rPr>
        <w:t xml:space="preserve"> the</w:t>
      </w:r>
      <w:r>
        <w:rPr>
          <w:rFonts w:asciiTheme="majorHAnsi" w:eastAsia="Times New Roman" w:hAnsiTheme="majorHAnsi" w:cstheme="majorHAnsi"/>
          <w:kern w:val="0"/>
          <w:sz w:val="24"/>
          <w:szCs w:val="24"/>
          <w14:ligatures w14:val="none"/>
        </w:rPr>
        <w:t xml:space="preserve"> </w:t>
      </w:r>
      <w:r w:rsidRPr="00D653CD">
        <w:rPr>
          <w:rFonts w:asciiTheme="majorHAnsi" w:eastAsia="Times New Roman" w:hAnsiTheme="majorHAnsi" w:cstheme="majorHAnsi"/>
          <w:kern w:val="0"/>
          <w:sz w:val="24"/>
          <w:szCs w:val="24"/>
          <w14:ligatures w14:val="none"/>
        </w:rPr>
        <w:t>Kaplan-Meier Estimator</w:t>
      </w:r>
      <w:r>
        <w:rPr>
          <w:rFonts w:asciiTheme="majorHAnsi" w:eastAsia="Times New Roman" w:hAnsiTheme="majorHAnsi" w:cstheme="majorHAnsi"/>
          <w:kern w:val="0"/>
          <w:sz w:val="24"/>
          <w:szCs w:val="24"/>
          <w14:ligatures w14:val="none"/>
        </w:rPr>
        <w:t xml:space="preserve">, </w:t>
      </w:r>
      <w:r w:rsidRPr="00D653CD">
        <w:rPr>
          <w:rFonts w:asciiTheme="majorHAnsi" w:eastAsia="Times New Roman" w:hAnsiTheme="majorHAnsi" w:cstheme="majorHAnsi"/>
          <w:kern w:val="0"/>
          <w:sz w:val="24"/>
          <w:szCs w:val="24"/>
          <w14:ligatures w14:val="none"/>
        </w:rPr>
        <w:t>Nelson-Aalen Estimator</w:t>
      </w:r>
      <w:r>
        <w:rPr>
          <w:rFonts w:asciiTheme="majorHAnsi" w:eastAsia="Times New Roman" w:hAnsiTheme="majorHAnsi" w:cstheme="majorHAnsi"/>
          <w:kern w:val="0"/>
          <w:sz w:val="24"/>
          <w:szCs w:val="24"/>
          <w14:ligatures w14:val="none"/>
        </w:rPr>
        <w:t xml:space="preserve"> and </w:t>
      </w:r>
      <w:r w:rsidRPr="00D653CD">
        <w:rPr>
          <w:rFonts w:asciiTheme="majorHAnsi" w:eastAsia="Times New Roman" w:hAnsiTheme="majorHAnsi" w:cstheme="majorHAnsi"/>
          <w:kern w:val="0"/>
          <w:sz w:val="24"/>
          <w:szCs w:val="24"/>
          <w14:ligatures w14:val="none"/>
        </w:rPr>
        <w:t>Log-Rank Test</w:t>
      </w:r>
      <w:r>
        <w:rPr>
          <w:rFonts w:asciiTheme="majorHAnsi" w:eastAsia="Times New Roman" w:hAnsiTheme="majorHAnsi" w:cstheme="majorHAnsi"/>
          <w:kern w:val="0"/>
          <w:sz w:val="24"/>
          <w:szCs w:val="24"/>
          <w14:ligatures w14:val="none"/>
        </w:rPr>
        <w:t>.</w:t>
      </w:r>
    </w:p>
    <w:p w14:paraId="3A3BEF38" w14:textId="77777777" w:rsidR="007E2347" w:rsidRPr="00D653CD"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D653CD">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10</w:t>
      </w:r>
      <w:r w:rsidRPr="00D653CD">
        <w:rPr>
          <w:rFonts w:asciiTheme="majorHAnsi" w:eastAsia="Times New Roman" w:hAnsiTheme="majorHAnsi" w:cstheme="majorHAnsi"/>
          <w:b/>
          <w:bCs/>
          <w:kern w:val="0"/>
          <w:sz w:val="32"/>
          <w:szCs w:val="32"/>
          <w14:ligatures w14:val="none"/>
        </w:rPr>
        <w:t>.</w:t>
      </w:r>
      <w:r>
        <w:rPr>
          <w:rFonts w:asciiTheme="majorHAnsi" w:eastAsia="Times New Roman" w:hAnsiTheme="majorHAnsi" w:cstheme="majorHAnsi"/>
          <w:b/>
          <w:bCs/>
          <w:kern w:val="0"/>
          <w:sz w:val="32"/>
          <w:szCs w:val="32"/>
          <w14:ligatures w14:val="none"/>
        </w:rPr>
        <w:t>3</w:t>
      </w:r>
      <w:r w:rsidRPr="00D653CD">
        <w:rPr>
          <w:rFonts w:asciiTheme="majorHAnsi" w:eastAsia="Times New Roman" w:hAnsiTheme="majorHAnsi" w:cstheme="majorHAnsi"/>
          <w:b/>
          <w:bCs/>
          <w:kern w:val="0"/>
          <w:sz w:val="32"/>
          <w:szCs w:val="32"/>
          <w14:ligatures w14:val="none"/>
        </w:rPr>
        <w:t xml:space="preserve"> Semi-Parametric Methods</w:t>
      </w:r>
    </w:p>
    <w:p w14:paraId="28550AAA"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S</w:t>
      </w:r>
      <w:r w:rsidRPr="00A0446E">
        <w:rPr>
          <w:rFonts w:asciiTheme="majorHAnsi" w:eastAsia="Times New Roman" w:hAnsiTheme="majorHAnsi" w:cstheme="majorHAnsi"/>
          <w:kern w:val="0"/>
          <w:sz w:val="24"/>
          <w:szCs w:val="24"/>
          <w14:ligatures w14:val="none"/>
        </w:rPr>
        <w:t>emi-parametric</w:t>
      </w:r>
      <w:r w:rsidRPr="00872AEB">
        <w:rPr>
          <w:rFonts w:asciiTheme="majorHAnsi" w:eastAsia="Times New Roman" w:hAnsiTheme="majorHAnsi" w:cstheme="majorHAnsi"/>
          <w:kern w:val="0"/>
          <w:sz w:val="24"/>
          <w:szCs w:val="24"/>
          <w14:ligatures w14:val="none"/>
        </w:rPr>
        <w:t xml:space="preserve"> model</w:t>
      </w:r>
      <w:r>
        <w:rPr>
          <w:rFonts w:asciiTheme="majorHAnsi" w:eastAsia="Times New Roman" w:hAnsiTheme="majorHAnsi" w:cstheme="majorHAnsi"/>
          <w:kern w:val="0"/>
          <w:sz w:val="24"/>
          <w:szCs w:val="24"/>
          <w14:ligatures w14:val="none"/>
        </w:rPr>
        <w:t>s</w:t>
      </w:r>
      <w:r w:rsidRPr="00872AEB">
        <w:rPr>
          <w:rFonts w:asciiTheme="majorHAnsi" w:eastAsia="Times New Roman" w:hAnsiTheme="majorHAnsi" w:cstheme="majorHAnsi"/>
          <w:kern w:val="0"/>
          <w:sz w:val="24"/>
          <w:szCs w:val="24"/>
          <w14:ligatures w14:val="none"/>
        </w:rPr>
        <w:t xml:space="preserve"> combine parametric elements (the effect of covariates) with non-parametric elements (the baseline hazard function).</w:t>
      </w:r>
      <w:r>
        <w:rPr>
          <w:rFonts w:asciiTheme="majorHAnsi" w:eastAsia="Times New Roman" w:hAnsiTheme="majorHAnsi" w:cstheme="majorHAnsi"/>
          <w:kern w:val="0"/>
          <w:sz w:val="24"/>
          <w:szCs w:val="24"/>
          <w14:ligatures w14:val="none"/>
        </w:rPr>
        <w:t xml:space="preserve"> It is </w:t>
      </w:r>
      <w:r w:rsidRPr="00872AEB">
        <w:rPr>
          <w:rFonts w:asciiTheme="majorHAnsi" w:eastAsia="Times New Roman" w:hAnsiTheme="majorHAnsi" w:cstheme="majorHAnsi"/>
          <w:kern w:val="0"/>
          <w:sz w:val="24"/>
          <w:szCs w:val="24"/>
          <w14:ligatures w14:val="none"/>
        </w:rPr>
        <w:t>primarily represented by the Cox Proportional Hazard Model</w:t>
      </w:r>
      <w:r>
        <w:rPr>
          <w:rFonts w:asciiTheme="majorHAnsi" w:eastAsia="Times New Roman" w:hAnsiTheme="majorHAnsi" w:cstheme="majorHAnsi"/>
          <w:kern w:val="0"/>
          <w:sz w:val="24"/>
          <w:szCs w:val="24"/>
          <w14:ligatures w14:val="none"/>
        </w:rPr>
        <w:t>.</w:t>
      </w:r>
    </w:p>
    <w:p w14:paraId="6186F4FF" w14:textId="77777777" w:rsidR="007E2347" w:rsidRPr="00D653CD"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1171C14B" w14:textId="77777777" w:rsidR="007E2347" w:rsidRPr="002D017A"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2D017A">
        <w:rPr>
          <w:rFonts w:asciiTheme="majorHAnsi" w:eastAsia="Times New Roman" w:hAnsiTheme="majorHAnsi" w:cstheme="majorHAnsi"/>
          <w:b/>
          <w:bCs/>
          <w:kern w:val="0"/>
          <w:sz w:val="32"/>
          <w:szCs w:val="32"/>
          <w14:ligatures w14:val="none"/>
        </w:rPr>
        <w:t>3.</w:t>
      </w:r>
      <w:r>
        <w:rPr>
          <w:rFonts w:asciiTheme="majorHAnsi" w:eastAsia="Times New Roman" w:hAnsiTheme="majorHAnsi" w:cstheme="majorHAnsi"/>
          <w:b/>
          <w:bCs/>
          <w:kern w:val="0"/>
          <w:sz w:val="32"/>
          <w:szCs w:val="32"/>
          <w14:ligatures w14:val="none"/>
        </w:rPr>
        <w:t>11</w:t>
      </w:r>
      <w:r w:rsidRPr="002D017A">
        <w:rPr>
          <w:rFonts w:asciiTheme="majorHAnsi" w:eastAsia="Times New Roman" w:hAnsiTheme="majorHAnsi" w:cstheme="majorHAnsi"/>
          <w:b/>
          <w:bCs/>
          <w:kern w:val="0"/>
          <w:sz w:val="32"/>
          <w:szCs w:val="32"/>
          <w14:ligatures w14:val="none"/>
        </w:rPr>
        <w:t xml:space="preserve"> Kaplan Meier</w:t>
      </w:r>
    </w:p>
    <w:p w14:paraId="541107E0"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Kaplan-Meier estimator is employed in survival analysis to analyze the time until an event occurs. The Kaplan-Meier estimator calculates the survival probability at a specific time step by multiplying the probability of surviving each previous time step.</w:t>
      </w:r>
    </w:p>
    <w:p w14:paraId="2C680DF8"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Let </w:t>
      </w:r>
      <m:oMath>
        <m:r>
          <w:rPr>
            <w:rFonts w:ascii="Cambria Math" w:eastAsia="Times New Roman" w:hAnsi="Cambria Math" w:cstheme="majorHAnsi"/>
            <w:kern w:val="0"/>
            <w:sz w:val="24"/>
            <w:szCs w:val="24"/>
            <w14:ligatures w14:val="none"/>
          </w:rPr>
          <m:t>S(t)</m:t>
        </m:r>
      </m:oMath>
      <w:r w:rsidRPr="00872AEB">
        <w:rPr>
          <w:rFonts w:asciiTheme="majorHAnsi" w:eastAsia="Times New Roman" w:hAnsiTheme="majorHAnsi" w:cstheme="majorHAnsi"/>
          <w:kern w:val="0"/>
          <w:sz w:val="24"/>
          <w:szCs w:val="24"/>
          <w14:ligatures w14:val="none"/>
        </w:rPr>
        <w:t xml:space="preserve"> be the survival probability at time. The estimator is computed as</w:t>
      </w:r>
    </w:p>
    <w:p w14:paraId="2EECA4A8"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m:t>
          </m:r>
          <m:nary>
            <m:naryPr>
              <m:chr m:val="∏"/>
              <m:supHide m:val="1"/>
              <m:ctrlPr>
                <w:rPr>
                  <w:rFonts w:ascii="Cambria Math" w:eastAsia="Times New Roman" w:hAnsi="Cambria Math" w:cstheme="majorHAnsi"/>
                  <w:kern w:val="0"/>
                  <w:sz w:val="24"/>
                  <w:szCs w:val="24"/>
                  <w14:ligatures w14:val="none"/>
                </w:rPr>
              </m:ctrlPr>
            </m:naryPr>
            <m:sub>
              <m:r>
                <w:rPr>
                  <w:rFonts w:ascii="Cambria Math" w:eastAsia="Times New Roman" w:hAnsi="Cambria Math" w:cstheme="majorHAnsi"/>
                  <w:kern w:val="0"/>
                  <w:sz w:val="24"/>
                  <w:szCs w:val="24"/>
                  <w14:ligatures w14:val="none"/>
                </w:rPr>
                <m:t>i:</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t</m:t>
                  </m:r>
                </m:e>
                <m:sub>
                  <m:r>
                    <w:rPr>
                      <w:rFonts w:ascii="Cambria Math" w:eastAsia="Times New Roman" w:hAnsi="Cambria Math" w:cstheme="majorHAnsi"/>
                      <w:kern w:val="0"/>
                      <w:sz w:val="24"/>
                      <w:szCs w:val="24"/>
                      <w14:ligatures w14:val="none"/>
                    </w:rPr>
                    <m:t>i</m:t>
                  </m:r>
                </m:sub>
              </m:sSub>
              <m:r>
                <m:rPr>
                  <m:sty m:val="p"/>
                </m:rPr>
                <w:rPr>
                  <w:rFonts w:ascii="Cambria Math" w:eastAsia="Times New Roman" w:hAnsi="Cambria Math" w:cstheme="majorHAnsi"/>
                  <w:kern w:val="0"/>
                  <w:sz w:val="24"/>
                  <w:szCs w:val="24"/>
                  <w14:ligatures w14:val="none"/>
                </w:rPr>
                <m:t>≤</m:t>
              </m:r>
              <m:r>
                <w:rPr>
                  <w:rFonts w:ascii="Cambria Math" w:eastAsia="Times New Roman" w:hAnsi="Cambria Math" w:cstheme="majorHAnsi"/>
                  <w:kern w:val="0"/>
                  <w:sz w:val="24"/>
                  <w:szCs w:val="24"/>
                  <w14:ligatures w14:val="none"/>
                </w:rPr>
                <m:t>t</m:t>
              </m:r>
              <m:ctrlPr>
                <w:rPr>
                  <w:rFonts w:ascii="Cambria Math" w:eastAsia="Times New Roman" w:hAnsi="Cambria Math" w:cstheme="majorHAnsi"/>
                  <w:i/>
                  <w:kern w:val="0"/>
                  <w:sz w:val="24"/>
                  <w:szCs w:val="24"/>
                  <w14:ligatures w14:val="none"/>
                </w:rPr>
              </m:ctrlPr>
            </m:sub>
            <m:sup>
              <m:ctrlPr>
                <w:rPr>
                  <w:rFonts w:ascii="Cambria Math" w:eastAsia="Times New Roman" w:hAnsi="Cambria Math" w:cstheme="majorHAnsi"/>
                  <w:i/>
                  <w:kern w:val="0"/>
                  <w:sz w:val="24"/>
                  <w:szCs w:val="24"/>
                  <w14:ligatures w14:val="none"/>
                </w:rPr>
              </m:ctrlPr>
            </m:sup>
            <m:e>
              <m:d>
                <m:dPr>
                  <m:ctrlPr>
                    <w:rPr>
                      <w:rFonts w:ascii="Cambria Math" w:eastAsia="Times New Roman" w:hAnsi="Cambria Math" w:cstheme="majorHAnsi"/>
                      <w:kern w:val="0"/>
                      <w:sz w:val="24"/>
                      <w:szCs w:val="24"/>
                      <w14:ligatures w14:val="none"/>
                    </w:rPr>
                  </m:ctrlPr>
                </m:dPr>
                <m:e>
                  <m:r>
                    <w:rPr>
                      <w:rFonts w:ascii="Cambria Math" w:eastAsia="Times New Roman" w:hAnsi="Cambria Math" w:cstheme="majorHAnsi"/>
                      <w:kern w:val="0"/>
                      <w:sz w:val="24"/>
                      <w:szCs w:val="24"/>
                      <w14:ligatures w14:val="none"/>
                    </w:rPr>
                    <m:t>1-</m:t>
                  </m:r>
                  <m:f>
                    <m:fPr>
                      <m:ctrlPr>
                        <w:rPr>
                          <w:rFonts w:ascii="Cambria Math" w:eastAsia="Times New Roman" w:hAnsi="Cambria Math" w:cstheme="majorHAnsi"/>
                          <w:kern w:val="0"/>
                          <w:sz w:val="24"/>
                          <w:szCs w:val="24"/>
                          <w14:ligatures w14:val="none"/>
                        </w:rPr>
                      </m:ctrlPr>
                    </m:fPr>
                    <m:num>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d</m:t>
                          </m:r>
                        </m:e>
                        <m:sub>
                          <m:r>
                            <w:rPr>
                              <w:rFonts w:ascii="Cambria Math" w:eastAsia="Times New Roman" w:hAnsi="Cambria Math" w:cstheme="majorHAnsi"/>
                              <w:kern w:val="0"/>
                              <w:sz w:val="24"/>
                              <w:szCs w:val="24"/>
                              <w14:ligatures w14:val="none"/>
                            </w:rPr>
                            <m:t>i</m:t>
                          </m:r>
                        </m:sub>
                      </m:sSub>
                      <m:ctrlPr>
                        <w:rPr>
                          <w:rFonts w:ascii="Cambria Math" w:eastAsia="Times New Roman" w:hAnsi="Cambria Math" w:cstheme="majorHAnsi"/>
                          <w:i/>
                          <w:kern w:val="0"/>
                          <w:sz w:val="24"/>
                          <w:szCs w:val="24"/>
                          <w14:ligatures w14:val="none"/>
                        </w:rPr>
                      </m:ctrlPr>
                    </m:num>
                    <m:den>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n</m:t>
                          </m:r>
                        </m:e>
                        <m:sub>
                          <m:r>
                            <w:rPr>
                              <w:rFonts w:ascii="Cambria Math" w:eastAsia="Times New Roman" w:hAnsi="Cambria Math" w:cstheme="majorHAnsi"/>
                              <w:kern w:val="0"/>
                              <w:sz w:val="24"/>
                              <w:szCs w:val="24"/>
                              <w14:ligatures w14:val="none"/>
                            </w:rPr>
                            <m:t>i</m:t>
                          </m:r>
                        </m:sub>
                      </m:sSub>
                      <m:ctrlPr>
                        <w:rPr>
                          <w:rFonts w:ascii="Cambria Math" w:eastAsia="Times New Roman" w:hAnsi="Cambria Math" w:cstheme="majorHAnsi"/>
                          <w:i/>
                          <w:kern w:val="0"/>
                          <w:sz w:val="24"/>
                          <w:szCs w:val="24"/>
                          <w14:ligatures w14:val="none"/>
                        </w:rPr>
                      </m:ctrlPr>
                    </m:den>
                  </m:f>
                  <m:ctrlPr>
                    <w:rPr>
                      <w:rFonts w:ascii="Cambria Math" w:eastAsia="Times New Roman" w:hAnsi="Cambria Math" w:cstheme="majorHAnsi"/>
                      <w:i/>
                      <w:kern w:val="0"/>
                      <w:sz w:val="24"/>
                      <w:szCs w:val="24"/>
                      <w14:ligatures w14:val="none"/>
                    </w:rPr>
                  </m:ctrlPr>
                </m:e>
              </m:d>
              <m:ctrlPr>
                <w:rPr>
                  <w:rFonts w:ascii="Cambria Math" w:eastAsia="Times New Roman" w:hAnsi="Cambria Math" w:cstheme="majorHAnsi"/>
                  <w:i/>
                  <w:kern w:val="0"/>
                  <w:sz w:val="24"/>
                  <w:szCs w:val="24"/>
                  <w14:ligatures w14:val="none"/>
                </w:rPr>
              </m:ctrlPr>
            </m:e>
          </m:nary>
        </m:oMath>
      </m:oMathPara>
    </w:p>
    <w:p w14:paraId="47759866"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056452F5"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Where:</w:t>
      </w:r>
    </w:p>
    <w:p w14:paraId="74CF2292" w14:textId="77777777" w:rsidR="007E2347" w:rsidRPr="00872AEB" w:rsidRDefault="007E2347"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t</m:t>
        </m:r>
      </m:oMath>
      <w:r w:rsidRPr="00872AEB">
        <w:rPr>
          <w:rFonts w:asciiTheme="majorHAnsi" w:eastAsia="Times New Roman" w:hAnsiTheme="majorHAnsi" w:cstheme="majorHAnsi"/>
          <w:kern w:val="0"/>
          <w:sz w:val="24"/>
          <w:szCs w:val="24"/>
          <w14:ligatures w14:val="none"/>
        </w:rPr>
        <w:t xml:space="preserve"> is a time</w:t>
      </w:r>
    </w:p>
    <w:p w14:paraId="496E2344" w14:textId="77777777" w:rsidR="007E2347" w:rsidRPr="00872AEB" w:rsidRDefault="001128F6"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d</m:t>
            </m:r>
          </m:e>
          <m:sub>
            <m:r>
              <w:rPr>
                <w:rFonts w:ascii="Cambria Math" w:eastAsia="Times New Roman" w:hAnsi="Cambria Math" w:cstheme="majorHAnsi"/>
                <w:kern w:val="0"/>
                <w:sz w:val="24"/>
                <w:szCs w:val="24"/>
                <w14:ligatures w14:val="none"/>
              </w:rPr>
              <m:t>i</m:t>
            </m:r>
          </m:sub>
        </m:sSub>
      </m:oMath>
      <w:r w:rsidR="007E2347" w:rsidRPr="00872AEB">
        <w:rPr>
          <w:rFonts w:asciiTheme="majorHAnsi" w:eastAsia="Times New Roman" w:hAnsiTheme="majorHAnsi" w:cstheme="majorHAnsi"/>
          <w:kern w:val="0"/>
          <w:sz w:val="24"/>
          <w:szCs w:val="24"/>
          <w14:ligatures w14:val="none"/>
        </w:rPr>
        <w:t xml:space="preserve"> the number of events (churn) at time </w:t>
      </w:r>
      <m:oMath>
        <m:r>
          <w:rPr>
            <w:rFonts w:ascii="Cambria Math" w:eastAsia="Times New Roman" w:hAnsi="Cambria Math" w:cstheme="majorHAnsi"/>
            <w:kern w:val="0"/>
            <w:sz w:val="24"/>
            <w:szCs w:val="24"/>
            <w14:ligatures w14:val="none"/>
          </w:rPr>
          <m:t>ti</m:t>
        </m:r>
      </m:oMath>
    </w:p>
    <w:p w14:paraId="214BB4A8" w14:textId="77777777" w:rsidR="007E2347" w:rsidRPr="00872AEB" w:rsidRDefault="007E2347"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S</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 xml:space="preserve"> </m:t>
        </m:r>
      </m:oMath>
      <w:r w:rsidRPr="00872AEB">
        <w:rPr>
          <w:rFonts w:asciiTheme="majorHAnsi" w:eastAsia="Times New Roman" w:hAnsiTheme="majorHAnsi" w:cstheme="majorHAnsi"/>
          <w:kern w:val="0"/>
          <w:sz w:val="24"/>
          <w:szCs w:val="24"/>
          <w14:ligatures w14:val="none"/>
        </w:rPr>
        <w:t xml:space="preserve">is the survival probability at time </w:t>
      </w:r>
      <m:oMath>
        <m:r>
          <w:rPr>
            <w:rFonts w:ascii="Cambria Math" w:eastAsia="Times New Roman" w:hAnsi="Cambria Math" w:cstheme="majorHAnsi"/>
            <w:kern w:val="0"/>
            <w:sz w:val="24"/>
            <w:szCs w:val="24"/>
            <w14:ligatures w14:val="none"/>
          </w:rPr>
          <m:t>t</m:t>
        </m:r>
      </m:oMath>
    </w:p>
    <w:p w14:paraId="705E5969" w14:textId="77777777" w:rsidR="007E2347" w:rsidRPr="00872AEB" w:rsidRDefault="001128F6" w:rsidP="007E2347">
      <w:pPr>
        <w:numPr>
          <w:ilvl w:val="0"/>
          <w:numId w:val="8"/>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n</m:t>
            </m:r>
          </m:e>
          <m:sub>
            <m:r>
              <w:rPr>
                <w:rFonts w:ascii="Cambria Math" w:eastAsia="Times New Roman" w:hAnsi="Cambria Math" w:cstheme="majorHAnsi"/>
                <w:kern w:val="0"/>
                <w:sz w:val="24"/>
                <w:szCs w:val="24"/>
                <w14:ligatures w14:val="none"/>
              </w:rPr>
              <m:t>i</m:t>
            </m:r>
          </m:sub>
        </m:sSub>
      </m:oMath>
      <w:r w:rsidR="007E2347" w:rsidRPr="00872AEB">
        <w:rPr>
          <w:rFonts w:asciiTheme="majorHAnsi" w:eastAsia="Times New Roman" w:hAnsiTheme="majorHAnsi" w:cstheme="majorHAnsi"/>
          <w:kern w:val="0"/>
          <w:sz w:val="24"/>
          <w:szCs w:val="24"/>
          <w14:ligatures w14:val="none"/>
        </w:rPr>
        <w:t xml:space="preserve">​ is the number of individuals at risk just before time </w:t>
      </w:r>
      <m:oMath>
        <m:r>
          <w:rPr>
            <w:rFonts w:ascii="Cambria Math" w:eastAsia="Times New Roman" w:hAnsi="Cambria Math" w:cstheme="majorHAnsi"/>
            <w:kern w:val="0"/>
            <w:sz w:val="24"/>
            <w:szCs w:val="24"/>
            <w14:ligatures w14:val="none"/>
          </w:rPr>
          <m:t>ti​</m:t>
        </m:r>
      </m:oMath>
    </w:p>
    <w:p w14:paraId="6E98FCD0"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estimator essentially calculates the probability of surviving from one time step to the next, and the product of these probabilities gives the overall survival probability up to time </w:t>
      </w:r>
      <m:oMath>
        <m:r>
          <w:rPr>
            <w:rFonts w:ascii="Cambria Math" w:eastAsia="Times New Roman" w:hAnsi="Cambria Math" w:cstheme="majorHAnsi"/>
            <w:kern w:val="0"/>
            <w:sz w:val="24"/>
            <w:szCs w:val="24"/>
            <w14:ligatures w14:val="none"/>
          </w:rPr>
          <m:t>t</m:t>
        </m:r>
      </m:oMath>
      <w:r w:rsidRPr="00872AEB">
        <w:rPr>
          <w:rFonts w:asciiTheme="majorHAnsi" w:eastAsia="Times New Roman" w:hAnsiTheme="majorHAnsi" w:cstheme="majorHAnsi"/>
          <w:kern w:val="0"/>
          <w:sz w:val="24"/>
          <w:szCs w:val="24"/>
          <w14:ligatures w14:val="none"/>
        </w:rPr>
        <w:t xml:space="preserve">. </w:t>
      </w:r>
    </w:p>
    <w:p w14:paraId="7E27B883" w14:textId="77777777" w:rsidR="007E2347" w:rsidRPr="00953AC4"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953AC4">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12</w:t>
      </w:r>
      <w:r w:rsidRPr="00953AC4">
        <w:rPr>
          <w:rFonts w:asciiTheme="majorHAnsi" w:eastAsia="Times New Roman" w:hAnsiTheme="majorHAnsi" w:cstheme="majorHAnsi"/>
          <w:b/>
          <w:bCs/>
          <w:kern w:val="0"/>
          <w:sz w:val="32"/>
          <w:szCs w:val="32"/>
          <w14:ligatures w14:val="none"/>
        </w:rPr>
        <w:t xml:space="preserve"> Cox Proportional (Cox PH) Hazard Model</w:t>
      </w:r>
    </w:p>
    <w:p w14:paraId="54DE6AA8"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Cox Proportional Hazards model is a popular semi-parametric model for survival analysis</w:t>
      </w:r>
      <w:r>
        <w:rPr>
          <w:rFonts w:asciiTheme="majorHAnsi" w:eastAsia="Times New Roman" w:hAnsiTheme="majorHAnsi" w:cstheme="majorHAnsi"/>
          <w:kern w:val="0"/>
          <w:sz w:val="24"/>
          <w:szCs w:val="24"/>
          <w14:ligatures w14:val="none"/>
        </w:rPr>
        <w:t xml:space="preserve"> by </w:t>
      </w:r>
      <w:r w:rsidRPr="00AC54BD">
        <w:rPr>
          <w:rFonts w:asciiTheme="majorHAnsi" w:eastAsia="Times New Roman" w:hAnsiTheme="majorHAnsi" w:cstheme="majorHAnsi"/>
          <w:kern w:val="0"/>
          <w:sz w:val="24"/>
          <w:szCs w:val="24"/>
          <w14:ligatures w14:val="none"/>
        </w:rPr>
        <w:t>Sir David Cox</w:t>
      </w:r>
      <w:r>
        <w:rPr>
          <w:rFonts w:asciiTheme="majorHAnsi" w:eastAsia="Times New Roman" w:hAnsiTheme="majorHAnsi" w:cstheme="majorHAnsi"/>
          <w:kern w:val="0"/>
          <w:sz w:val="24"/>
          <w:szCs w:val="24"/>
          <w14:ligatures w14:val="none"/>
        </w:rPr>
        <w:t xml:space="preserve"> (1924)</w:t>
      </w:r>
      <w:r w:rsidRPr="00872AEB">
        <w:rPr>
          <w:rFonts w:asciiTheme="majorHAnsi" w:eastAsia="Times New Roman" w:hAnsiTheme="majorHAnsi" w:cstheme="majorHAnsi"/>
          <w:kern w:val="0"/>
          <w:sz w:val="24"/>
          <w:szCs w:val="24"/>
          <w14:ligatures w14:val="none"/>
        </w:rPr>
        <w:t>. It models the relationship between the survival time and a set of predictors</w:t>
      </w:r>
      <w:r>
        <w:rPr>
          <w:rFonts w:asciiTheme="majorHAnsi" w:eastAsia="Times New Roman" w:hAnsiTheme="majorHAnsi" w:cstheme="majorHAnsi"/>
          <w:kern w:val="0"/>
          <w:sz w:val="24"/>
          <w:szCs w:val="24"/>
          <w14:ligatures w14:val="none"/>
        </w:rPr>
        <w:t>.</w:t>
      </w:r>
    </w:p>
    <w:p w14:paraId="73AE8C9D"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h</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e>
              <m:r>
                <w:rPr>
                  <w:rFonts w:ascii="Cambria Math" w:eastAsia="Times New Roman" w:hAnsi="Cambria Math" w:cstheme="majorHAnsi"/>
                  <w:kern w:val="0"/>
                  <w:sz w:val="24"/>
                  <w:szCs w:val="24"/>
                  <w14:ligatures w14:val="none"/>
                </w:rPr>
                <m:t>x</m:t>
              </m:r>
            </m:e>
          </m:d>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h</m:t>
              </m:r>
            </m:e>
            <m:sub>
              <m:r>
                <w:rPr>
                  <w:rFonts w:ascii="Cambria Math" w:eastAsia="Times New Roman" w:hAnsi="Cambria Math" w:cstheme="majorHAnsi"/>
                  <w:kern w:val="0"/>
                  <w:sz w:val="24"/>
                  <w:szCs w:val="24"/>
                  <w14:ligatures w14:val="none"/>
                </w:rPr>
                <m:t>0</m:t>
              </m:r>
            </m:sub>
          </m:sSub>
          <m:r>
            <w:rPr>
              <w:rFonts w:ascii="Cambria Math" w:eastAsia="Times New Roman" w:hAnsi="Cambria Math" w:cstheme="majorHAnsi"/>
              <w:kern w:val="0"/>
              <w:sz w:val="24"/>
              <w:szCs w:val="24"/>
              <w14:ligatures w14:val="none"/>
            </w:rPr>
            <m:t>​</m:t>
          </m:r>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r>
            <w:rPr>
              <w:rFonts w:ascii="Cambria Math" w:eastAsia="Times New Roman" w:hAnsi="Cambria Math" w:cstheme="majorHAnsi"/>
              <w:kern w:val="0"/>
              <w:sz w:val="24"/>
              <w:szCs w:val="24"/>
              <w14:ligatures w14:val="none"/>
            </w:rPr>
            <m:t>exp</m:t>
          </m:r>
          <m:d>
            <m:dPr>
              <m:ctrlPr>
                <w:rPr>
                  <w:rFonts w:ascii="Cambria Math" w:eastAsia="Times New Roman" w:hAnsi="Cambria Math" w:cstheme="majorHAnsi"/>
                  <w:i/>
                  <w:kern w:val="0"/>
                  <w:sz w:val="24"/>
                  <w:szCs w:val="24"/>
                  <w14:ligatures w14:val="none"/>
                </w:rPr>
              </m:ctrlPr>
            </m:dPr>
            <m:e>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1</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2</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2</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β</m:t>
                  </m:r>
                </m:e>
                <m:sub>
                  <m:r>
                    <w:rPr>
                      <w:rFonts w:ascii="Cambria Math" w:eastAsia="Times New Roman" w:hAnsi="Cambria Math" w:cstheme="majorHAnsi"/>
                      <w:kern w:val="0"/>
                      <w:sz w:val="24"/>
                      <w:szCs w:val="24"/>
                      <w14:ligatures w14:val="none"/>
                    </w:rPr>
                    <m:t>p</m:t>
                  </m:r>
                </m:sub>
              </m:sSub>
              <m: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x</m:t>
                  </m:r>
                </m:e>
                <m:sub>
                  <m:r>
                    <w:rPr>
                      <w:rFonts w:ascii="Cambria Math" w:eastAsia="Times New Roman" w:hAnsi="Cambria Math" w:cstheme="majorHAnsi"/>
                      <w:kern w:val="0"/>
                      <w:sz w:val="24"/>
                      <w:szCs w:val="24"/>
                      <w14:ligatures w14:val="none"/>
                    </w:rPr>
                    <m:t>p</m:t>
                  </m:r>
                </m:sub>
              </m:sSub>
              <m:r>
                <w:rPr>
                  <w:rFonts w:ascii="Cambria Math" w:eastAsia="Times New Roman" w:hAnsi="Cambria Math" w:cstheme="majorHAnsi"/>
                  <w:kern w:val="0"/>
                  <w:sz w:val="24"/>
                  <w:szCs w:val="24"/>
                  <w14:ligatures w14:val="none"/>
                </w:rPr>
                <m:t>​</m:t>
              </m:r>
            </m:e>
          </m:d>
        </m:oMath>
      </m:oMathPara>
    </w:p>
    <w:p w14:paraId="0A555E39" w14:textId="2339D2F8" w:rsidR="007E2347" w:rsidRPr="00872AEB" w:rsidRDefault="0071441C"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w:t>
      </w:r>
      <w:r w:rsidR="007E2347" w:rsidRPr="00872AEB">
        <w:rPr>
          <w:rFonts w:asciiTheme="majorHAnsi" w:eastAsia="Times New Roman" w:hAnsiTheme="majorHAnsi" w:cstheme="majorHAnsi"/>
          <w:kern w:val="0"/>
          <w:sz w:val="24"/>
          <w:szCs w:val="24"/>
          <w14:ligatures w14:val="none"/>
        </w:rPr>
        <w:t>here:</w:t>
      </w:r>
    </w:p>
    <w:p w14:paraId="080C5580" w14:textId="77777777" w:rsidR="007E2347" w:rsidRPr="00872AEB" w:rsidRDefault="007E2347" w:rsidP="007E2347">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h(t∣x)</m:t>
        </m:r>
      </m:oMath>
      <w:r w:rsidRPr="00872AEB">
        <w:rPr>
          <w:rFonts w:asciiTheme="majorHAnsi" w:eastAsia="Times New Roman" w:hAnsiTheme="majorHAnsi" w:cstheme="majorHAnsi"/>
          <w:kern w:val="0"/>
          <w:sz w:val="24"/>
          <w:szCs w:val="24"/>
          <w14:ligatures w14:val="none"/>
        </w:rPr>
        <w:t xml:space="preserve"> is the hazard function, i.e., the instantaneous rate of the event occurring at time </w:t>
      </w:r>
      <m:oMath>
        <m:r>
          <w:rPr>
            <w:rFonts w:ascii="Cambria Math" w:eastAsia="Times New Roman" w:hAnsi="Cambria Math" w:cstheme="majorHAnsi"/>
            <w:kern w:val="0"/>
            <w:sz w:val="24"/>
            <w:szCs w:val="24"/>
            <w14:ligatures w14:val="none"/>
          </w:rPr>
          <m:t xml:space="preserve">t </m:t>
        </m:r>
      </m:oMath>
      <w:r w:rsidRPr="00872AEB">
        <w:rPr>
          <w:rFonts w:asciiTheme="majorHAnsi" w:eastAsia="Times New Roman" w:hAnsiTheme="majorHAnsi" w:cstheme="majorHAnsi"/>
          <w:kern w:val="0"/>
          <w:sz w:val="24"/>
          <w:szCs w:val="24"/>
          <w14:ligatures w14:val="none"/>
        </w:rPr>
        <w:t>given the predictor variables x.</w:t>
      </w:r>
    </w:p>
    <w:p w14:paraId="5C38CA18" w14:textId="77777777" w:rsidR="007E2347" w:rsidRPr="00872AEB" w:rsidRDefault="001128F6" w:rsidP="007E2347">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i/>
                <w:kern w:val="0"/>
                <w:sz w:val="24"/>
                <w:szCs w:val="24"/>
                <w14:ligatures w14:val="none"/>
              </w:rPr>
            </m:ctrlPr>
          </m:sSubPr>
          <m:e>
            <m:r>
              <w:rPr>
                <w:rFonts w:ascii="Cambria Math" w:eastAsia="Times New Roman" w:hAnsi="Cambria Math" w:cstheme="majorHAnsi"/>
                <w:kern w:val="0"/>
                <w:sz w:val="24"/>
                <w:szCs w:val="24"/>
                <w14:ligatures w14:val="none"/>
              </w:rPr>
              <m:t>h</m:t>
            </m:r>
          </m:e>
          <m:sub>
            <m:r>
              <w:rPr>
                <w:rFonts w:ascii="Cambria Math" w:eastAsia="Times New Roman" w:hAnsi="Cambria Math" w:cstheme="majorHAnsi"/>
                <w:kern w:val="0"/>
                <w:sz w:val="24"/>
                <w:szCs w:val="24"/>
                <w14:ligatures w14:val="none"/>
              </w:rPr>
              <m:t>0</m:t>
            </m:r>
          </m:sub>
        </m:sSub>
        <m:d>
          <m:dPr>
            <m:ctrlPr>
              <w:rPr>
                <w:rFonts w:ascii="Cambria Math" w:eastAsia="Times New Roman" w:hAnsi="Cambria Math" w:cstheme="majorHAnsi"/>
                <w:i/>
                <w:kern w:val="0"/>
                <w:sz w:val="24"/>
                <w:szCs w:val="24"/>
                <w14:ligatures w14:val="none"/>
              </w:rPr>
            </m:ctrlPr>
          </m:dPr>
          <m:e>
            <m:r>
              <w:rPr>
                <w:rFonts w:ascii="Cambria Math" w:eastAsia="Times New Roman" w:hAnsi="Cambria Math" w:cstheme="majorHAnsi"/>
                <w:kern w:val="0"/>
                <w:sz w:val="24"/>
                <w:szCs w:val="24"/>
                <w14:ligatures w14:val="none"/>
              </w:rPr>
              <m:t>t</m:t>
            </m:r>
          </m:e>
        </m:d>
      </m:oMath>
      <w:r w:rsidR="007E2347" w:rsidRPr="00872AEB">
        <w:rPr>
          <w:rFonts w:asciiTheme="majorHAnsi" w:eastAsia="Times New Roman" w:hAnsiTheme="majorHAnsi" w:cstheme="majorHAnsi"/>
          <w:kern w:val="0"/>
          <w:sz w:val="24"/>
          <w:szCs w:val="24"/>
          <w14:ligatures w14:val="none"/>
        </w:rPr>
        <w:t xml:space="preserve"> is the baseline hazard function, representing the hazard for individuals with all predictor variables equal to zero</w:t>
      </w:r>
      <w:r w:rsidR="007E2347">
        <w:rPr>
          <w:rFonts w:asciiTheme="majorHAnsi" w:eastAsia="Times New Roman" w:hAnsiTheme="majorHAnsi" w:cstheme="majorHAnsi"/>
          <w:kern w:val="0"/>
          <w:sz w:val="24"/>
          <w:szCs w:val="24"/>
          <w14:ligatures w14:val="none"/>
        </w:rPr>
        <w:t>.</w:t>
      </w:r>
    </w:p>
    <w:p w14:paraId="09ADD636" w14:textId="77777777" w:rsidR="007E2347" w:rsidRPr="00872AEB" w:rsidRDefault="001128F6" w:rsidP="007E2347">
      <w:pPr>
        <w:pStyle w:val="ListParagraph"/>
        <w:numPr>
          <w:ilvl w:val="0"/>
          <w:numId w:val="9"/>
        </w:numPr>
        <w:spacing w:before="100" w:beforeAutospacing="1" w:after="100" w:afterAutospacing="1" w:line="240" w:lineRule="auto"/>
        <w:rPr>
          <w:rFonts w:asciiTheme="majorHAnsi" w:eastAsia="Times New Roman" w:hAnsiTheme="majorHAnsi" w:cstheme="majorHAnsi"/>
          <w:kern w:val="0"/>
          <w:sz w:val="24"/>
          <w:szCs w:val="24"/>
          <w14:ligatures w14:val="none"/>
        </w:rPr>
      </w:pPr>
      <m:oMath>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1</m:t>
            </m:r>
          </m:sub>
        </m:sSub>
        <m:r>
          <m:rPr>
            <m:sty m:val="p"/>
          </m:rP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2</m:t>
            </m:r>
          </m:sub>
        </m:sSub>
        <m:r>
          <m:rPr>
            <m:sty m:val="p"/>
          </m:rPr>
          <w:rPr>
            <w:rFonts w:ascii="Cambria Math" w:eastAsia="Times New Roman" w:hAnsi="Cambria Math" w:cstheme="majorHAnsi"/>
            <w:kern w:val="0"/>
            <w:sz w:val="24"/>
            <w:szCs w:val="24"/>
            <w14:ligatures w14:val="none"/>
          </w:rPr>
          <m:t>,…,</m:t>
        </m:r>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p</m:t>
            </m:r>
          </m:sub>
        </m:sSub>
      </m:oMath>
      <w:r w:rsidR="007E2347" w:rsidRPr="00872AEB">
        <w:rPr>
          <w:rFonts w:asciiTheme="majorHAnsi" w:eastAsia="Times New Roman" w:hAnsiTheme="majorHAnsi" w:cstheme="majorHAnsi"/>
          <w:kern w:val="0"/>
          <w:sz w:val="24"/>
          <w:szCs w:val="24"/>
          <w14:ligatures w14:val="none"/>
        </w:rPr>
        <w:t xml:space="preserve"> are the coefficients for the predictor variables</w:t>
      </w:r>
    </w:p>
    <w:p w14:paraId="6CFF80C6"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coefficients </w:t>
      </w:r>
      <m:oMath>
        <m:sSub>
          <m:sSubPr>
            <m:ctrlPr>
              <w:rPr>
                <w:rFonts w:ascii="Cambria Math" w:eastAsia="Times New Roman" w:hAnsi="Cambria Math" w:cstheme="majorHAnsi"/>
                <w:kern w:val="0"/>
                <w:sz w:val="24"/>
                <w:szCs w:val="24"/>
                <w14:ligatures w14:val="none"/>
              </w:rPr>
            </m:ctrlPr>
          </m:sSubPr>
          <m:e>
            <m:r>
              <m:rPr>
                <m:sty m:val="p"/>
              </m:rPr>
              <w:rPr>
                <w:rFonts w:ascii="Cambria Math" w:eastAsia="Times New Roman" w:hAnsi="Cambria Math" w:cstheme="majorHAnsi"/>
                <w:kern w:val="0"/>
                <w:sz w:val="24"/>
                <w:szCs w:val="24"/>
                <w14:ligatures w14:val="none"/>
              </w:rPr>
              <m:t>β</m:t>
            </m:r>
          </m:e>
          <m:sub>
            <m:r>
              <m:rPr>
                <m:sty m:val="p"/>
              </m:rPr>
              <w:rPr>
                <w:rFonts w:ascii="Cambria Math" w:eastAsia="Times New Roman" w:hAnsi="Cambria Math" w:cstheme="majorHAnsi"/>
                <w:kern w:val="0"/>
                <w:sz w:val="24"/>
                <w:szCs w:val="24"/>
                <w14:ligatures w14:val="none"/>
              </w:rPr>
              <m:t xml:space="preserve">j </m:t>
            </m:r>
          </m:sub>
        </m:sSub>
      </m:oMath>
      <w:r w:rsidRPr="00872AEB">
        <w:rPr>
          <w:rFonts w:asciiTheme="majorHAnsi" w:eastAsia="Times New Roman" w:hAnsiTheme="majorHAnsi" w:cstheme="majorHAnsi"/>
          <w:kern w:val="0"/>
          <w:sz w:val="24"/>
          <w:szCs w:val="24"/>
          <w14:ligatures w14:val="none"/>
        </w:rPr>
        <w:t>are estimated using maximum likelihood estimation, and the model assumes a proportional hazard ratio, meaning the effect of the predictors on the hazard is constant over time.</w:t>
      </w:r>
    </w:p>
    <w:p w14:paraId="20FC1DBF" w14:textId="77777777" w:rsidR="007E2347" w:rsidRPr="00872AEB" w:rsidRDefault="007E2347" w:rsidP="007E2347">
      <w:pPr>
        <w:spacing w:before="100" w:beforeAutospacing="1" w:after="100" w:afterAutospacing="1" w:line="240" w:lineRule="auto"/>
        <w:rPr>
          <w:rFonts w:asciiTheme="majorHAnsi" w:hAnsiTheme="majorHAnsi" w:cstheme="majorHAnsi"/>
          <w:sz w:val="24"/>
          <w:szCs w:val="24"/>
        </w:rPr>
      </w:pPr>
      <w:r w:rsidRPr="00872AEB">
        <w:rPr>
          <w:rFonts w:asciiTheme="majorHAnsi" w:hAnsiTheme="majorHAnsi" w:cstheme="majorHAnsi"/>
          <w:sz w:val="24"/>
          <w:szCs w:val="24"/>
        </w:rPr>
        <w:t xml:space="preserve">An important assumption on the CPH regression is that it has a constant hazard function proportion for each time. </w:t>
      </w:r>
    </w:p>
    <w:p w14:paraId="030DFEEF" w14:textId="77777777" w:rsidR="007E2347" w:rsidRPr="00872AEB" w:rsidRDefault="001128F6" w:rsidP="007E2347">
      <w:pPr>
        <w:spacing w:before="100" w:beforeAutospacing="1" w:after="100" w:afterAutospacing="1" w:line="240" w:lineRule="auto"/>
        <w:jc w:val="center"/>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H</m:t>
            </m:r>
          </m:e>
          <m:sub>
            <m:r>
              <w:rPr>
                <w:rFonts w:ascii="Cambria Math" w:hAnsi="Cambria Math" w:cstheme="majorHAnsi"/>
                <w:sz w:val="24"/>
                <w:szCs w:val="24"/>
              </w:rPr>
              <m:t>0</m:t>
            </m:r>
          </m:sub>
        </m:sSub>
      </m:oMath>
      <w:r w:rsidR="007E2347" w:rsidRPr="00872AEB">
        <w:rPr>
          <w:rFonts w:asciiTheme="majorHAnsi" w:hAnsiTheme="majorHAnsi" w:cstheme="majorHAnsi"/>
          <w:sz w:val="24"/>
          <w:szCs w:val="24"/>
        </w:rPr>
        <w:t>: The Assumption of Proportional Hazard is fulfilled</w:t>
      </w:r>
    </w:p>
    <w:p w14:paraId="4AF9C26F" w14:textId="77777777" w:rsidR="007E2347" w:rsidRDefault="001128F6" w:rsidP="007E2347">
      <w:pPr>
        <w:spacing w:before="100" w:beforeAutospacing="1" w:after="100" w:afterAutospacing="1" w:line="240" w:lineRule="auto"/>
        <w:jc w:val="center"/>
        <w:rPr>
          <w:rFonts w:asciiTheme="majorHAnsi" w:hAnsiTheme="majorHAnsi" w:cstheme="majorHAnsi"/>
          <w:sz w:val="24"/>
          <w:szCs w:val="24"/>
        </w:rPr>
      </w:pPr>
      <m:oMath>
        <m:sSub>
          <m:sSubPr>
            <m:ctrlPr>
              <w:rPr>
                <w:rFonts w:ascii="Cambria Math" w:hAnsi="Cambria Math" w:cstheme="majorHAnsi"/>
                <w:i/>
                <w:sz w:val="24"/>
                <w:szCs w:val="24"/>
              </w:rPr>
            </m:ctrlPr>
          </m:sSubPr>
          <m:e>
            <m:r>
              <w:rPr>
                <w:rFonts w:ascii="Cambria Math" w:hAnsi="Cambria Math" w:cstheme="majorHAnsi"/>
                <w:sz w:val="24"/>
                <w:szCs w:val="24"/>
              </w:rPr>
              <m:t>H</m:t>
            </m:r>
          </m:e>
          <m:sub>
            <m:r>
              <w:rPr>
                <w:rFonts w:ascii="Cambria Math" w:hAnsi="Cambria Math" w:cstheme="majorHAnsi"/>
                <w:sz w:val="24"/>
                <w:szCs w:val="24"/>
              </w:rPr>
              <m:t>1</m:t>
            </m:r>
          </m:sub>
        </m:sSub>
      </m:oMath>
      <w:r w:rsidR="007E2347" w:rsidRPr="00872AEB">
        <w:rPr>
          <w:rFonts w:asciiTheme="majorHAnsi" w:hAnsiTheme="majorHAnsi" w:cstheme="majorHAnsi"/>
          <w:sz w:val="24"/>
          <w:szCs w:val="24"/>
        </w:rPr>
        <w:t>: the assumption of proportional Hazard is not fulfilled</w:t>
      </w:r>
    </w:p>
    <w:p w14:paraId="6AA4EB39" w14:textId="77777777" w:rsidR="007E2347" w:rsidRPr="00872AEB" w:rsidRDefault="007E2347" w:rsidP="007E2347">
      <w:pPr>
        <w:spacing w:before="100" w:beforeAutospacing="1" w:after="100" w:afterAutospacing="1" w:line="240" w:lineRule="auto"/>
        <w:jc w:val="center"/>
        <w:rPr>
          <w:rFonts w:asciiTheme="majorHAnsi" w:eastAsia="Times New Roman" w:hAnsiTheme="majorHAnsi" w:cstheme="majorHAnsi"/>
          <w:kern w:val="0"/>
          <w:sz w:val="24"/>
          <w:szCs w:val="24"/>
          <w14:ligatures w14:val="none"/>
        </w:rPr>
      </w:pPr>
    </w:p>
    <w:p w14:paraId="53E0E4D0" w14:textId="77777777" w:rsidR="007E2347"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Pr>
          <w:rFonts w:asciiTheme="majorHAnsi" w:eastAsia="Times New Roman" w:hAnsiTheme="majorHAnsi" w:cstheme="majorHAnsi"/>
          <w:b/>
          <w:bCs/>
          <w:kern w:val="0"/>
          <w:sz w:val="32"/>
          <w:szCs w:val="32"/>
          <w14:ligatures w14:val="none"/>
        </w:rPr>
        <w:t xml:space="preserve">3.13 </w:t>
      </w:r>
      <w:r w:rsidRPr="00E333F0">
        <w:rPr>
          <w:rFonts w:asciiTheme="majorHAnsi" w:eastAsia="Times New Roman" w:hAnsiTheme="majorHAnsi" w:cstheme="majorHAnsi"/>
          <w:b/>
          <w:bCs/>
          <w:kern w:val="0"/>
          <w:sz w:val="32"/>
          <w:szCs w:val="32"/>
          <w14:ligatures w14:val="none"/>
        </w:rPr>
        <w:t>Akaike Information Criterion (AIC)</w:t>
      </w:r>
    </w:p>
    <w:p w14:paraId="75B6EA1C" w14:textId="77777777" w:rsidR="007E2347"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E333F0">
        <w:rPr>
          <w:rFonts w:asciiTheme="majorHAnsi" w:eastAsia="Times New Roman" w:hAnsiTheme="majorHAnsi" w:cstheme="majorHAnsi"/>
          <w:kern w:val="0"/>
          <w:sz w:val="24"/>
          <w:szCs w:val="24"/>
          <w14:ligatures w14:val="none"/>
        </w:rPr>
        <w:t xml:space="preserve">The Akaike Information Criterion (AIC) is a measure of the relative quality of statistical models for a given </w:t>
      </w:r>
      <w:r>
        <w:rPr>
          <w:rFonts w:asciiTheme="majorHAnsi" w:eastAsia="Times New Roman" w:hAnsiTheme="majorHAnsi" w:cstheme="majorHAnsi"/>
          <w:kern w:val="0"/>
          <w:sz w:val="24"/>
          <w:szCs w:val="24"/>
          <w14:ligatures w14:val="none"/>
        </w:rPr>
        <w:t>dataset</w:t>
      </w:r>
      <w:r w:rsidRPr="00E333F0">
        <w:rPr>
          <w:rFonts w:asciiTheme="majorHAnsi" w:eastAsia="Times New Roman" w:hAnsiTheme="majorHAnsi" w:cstheme="majorHAnsi"/>
          <w:kern w:val="0"/>
          <w:sz w:val="24"/>
          <w:szCs w:val="24"/>
          <w14:ligatures w14:val="none"/>
        </w:rPr>
        <w:t xml:space="preserve">. It </w:t>
      </w:r>
      <w:r>
        <w:rPr>
          <w:rFonts w:asciiTheme="majorHAnsi" w:eastAsia="Times New Roman" w:hAnsiTheme="majorHAnsi" w:cstheme="majorHAnsi"/>
          <w:kern w:val="0"/>
          <w:sz w:val="24"/>
          <w:szCs w:val="24"/>
          <w14:ligatures w14:val="none"/>
        </w:rPr>
        <w:t>aids in</w:t>
      </w:r>
      <w:r w:rsidRPr="00E333F0">
        <w:rPr>
          <w:rFonts w:asciiTheme="majorHAnsi" w:eastAsia="Times New Roman" w:hAnsiTheme="majorHAnsi" w:cstheme="majorHAnsi"/>
          <w:kern w:val="0"/>
          <w:sz w:val="24"/>
          <w:szCs w:val="24"/>
          <w14:ligatures w14:val="none"/>
        </w:rPr>
        <w:t xml:space="preserve"> model selection in survival analysis</w:t>
      </w:r>
      <w:r>
        <w:rPr>
          <w:rFonts w:asciiTheme="majorHAnsi" w:eastAsia="Times New Roman" w:hAnsiTheme="majorHAnsi" w:cstheme="majorHAnsi"/>
          <w:kern w:val="0"/>
          <w:sz w:val="24"/>
          <w:szCs w:val="24"/>
          <w14:ligatures w14:val="none"/>
        </w:rPr>
        <w:t>. It</w:t>
      </w:r>
      <w:r w:rsidRPr="00C75B46">
        <w:t xml:space="preserve"> </w:t>
      </w:r>
      <w:r>
        <w:t xml:space="preserve">contributes by </w:t>
      </w:r>
      <w:r w:rsidRPr="00C75B46">
        <w:rPr>
          <w:rFonts w:asciiTheme="majorHAnsi" w:eastAsia="Times New Roman" w:hAnsiTheme="majorHAnsi" w:cstheme="majorHAnsi"/>
          <w:kern w:val="0"/>
          <w:sz w:val="24"/>
          <w:szCs w:val="24"/>
          <w14:ligatures w14:val="none"/>
        </w:rPr>
        <w:t>penaliz</w:t>
      </w:r>
      <w:r>
        <w:rPr>
          <w:rFonts w:asciiTheme="majorHAnsi" w:eastAsia="Times New Roman" w:hAnsiTheme="majorHAnsi" w:cstheme="majorHAnsi"/>
          <w:kern w:val="0"/>
          <w:sz w:val="24"/>
          <w:szCs w:val="24"/>
          <w14:ligatures w14:val="none"/>
        </w:rPr>
        <w:t>ing</w:t>
      </w:r>
      <w:r w:rsidRPr="00C75B46">
        <w:rPr>
          <w:rFonts w:asciiTheme="majorHAnsi" w:eastAsia="Times New Roman" w:hAnsiTheme="majorHAnsi" w:cstheme="majorHAnsi"/>
          <w:kern w:val="0"/>
          <w:sz w:val="24"/>
          <w:szCs w:val="24"/>
          <w14:ligatures w14:val="none"/>
        </w:rPr>
        <w:t xml:space="preserve"> models </w:t>
      </w:r>
      <w:r>
        <w:rPr>
          <w:rFonts w:asciiTheme="majorHAnsi" w:eastAsia="Times New Roman" w:hAnsiTheme="majorHAnsi" w:cstheme="majorHAnsi"/>
          <w:kern w:val="0"/>
          <w:sz w:val="24"/>
          <w:szCs w:val="24"/>
          <w14:ligatures w14:val="none"/>
        </w:rPr>
        <w:t>with</w:t>
      </w:r>
      <w:r w:rsidRPr="00C75B46">
        <w:rPr>
          <w:rFonts w:asciiTheme="majorHAnsi" w:eastAsia="Times New Roman" w:hAnsiTheme="majorHAnsi" w:cstheme="majorHAnsi"/>
          <w:kern w:val="0"/>
          <w:sz w:val="24"/>
          <w:szCs w:val="24"/>
          <w14:ligatures w14:val="none"/>
        </w:rPr>
        <w:t xml:space="preserve"> more parameters to avoid </w:t>
      </w:r>
      <w:r>
        <w:rPr>
          <w:rFonts w:asciiTheme="majorHAnsi" w:eastAsia="Times New Roman" w:hAnsiTheme="majorHAnsi" w:cstheme="majorHAnsi"/>
          <w:kern w:val="0"/>
          <w:sz w:val="24"/>
          <w:szCs w:val="24"/>
          <w14:ligatures w14:val="none"/>
        </w:rPr>
        <w:t xml:space="preserve">the problem of </w:t>
      </w:r>
      <w:r w:rsidRPr="00C75B46">
        <w:rPr>
          <w:rFonts w:asciiTheme="majorHAnsi" w:eastAsia="Times New Roman" w:hAnsiTheme="majorHAnsi" w:cstheme="majorHAnsi"/>
          <w:kern w:val="0"/>
          <w:sz w:val="24"/>
          <w:szCs w:val="24"/>
          <w14:ligatures w14:val="none"/>
        </w:rPr>
        <w:t>overfitting. The lower the AIC</w:t>
      </w:r>
      <w:r>
        <w:rPr>
          <w:rFonts w:asciiTheme="majorHAnsi" w:eastAsia="Times New Roman" w:hAnsiTheme="majorHAnsi" w:cstheme="majorHAnsi"/>
          <w:kern w:val="0"/>
          <w:sz w:val="24"/>
          <w:szCs w:val="24"/>
          <w14:ligatures w14:val="none"/>
        </w:rPr>
        <w:t xml:space="preserve"> value</w:t>
      </w:r>
      <w:r w:rsidRPr="00C75B46">
        <w:rPr>
          <w:rFonts w:asciiTheme="majorHAnsi" w:eastAsia="Times New Roman" w:hAnsiTheme="majorHAnsi" w:cstheme="majorHAnsi"/>
          <w:kern w:val="0"/>
          <w:sz w:val="24"/>
          <w:szCs w:val="24"/>
          <w14:ligatures w14:val="none"/>
        </w:rPr>
        <w:t>, the better the model is considered to fit the data.</w:t>
      </w:r>
    </w:p>
    <w:p w14:paraId="05401941" w14:textId="77777777" w:rsidR="007E2347" w:rsidRPr="00E333F0"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AIC=2k-2ln(L),</m:t>
          </m:r>
        </m:oMath>
      </m:oMathPara>
    </w:p>
    <w:p w14:paraId="07158771" w14:textId="17623802" w:rsidR="007E2347" w:rsidRDefault="00B1211A"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eastAsia="Times New Roman" w:hAnsiTheme="majorHAnsi" w:cstheme="majorHAnsi"/>
          <w:kern w:val="0"/>
          <w:sz w:val="24"/>
          <w:szCs w:val="24"/>
          <w14:ligatures w14:val="none"/>
        </w:rPr>
        <w:t>W</w:t>
      </w:r>
      <w:r w:rsidR="007E2347">
        <w:rPr>
          <w:rFonts w:asciiTheme="majorHAnsi" w:eastAsia="Times New Roman" w:hAnsiTheme="majorHAnsi" w:cstheme="majorHAnsi"/>
          <w:kern w:val="0"/>
          <w:sz w:val="24"/>
          <w:szCs w:val="24"/>
          <w14:ligatures w14:val="none"/>
        </w:rPr>
        <w:t>here</w:t>
      </w:r>
      <w:r w:rsidR="00430683">
        <w:rPr>
          <w:rFonts w:asciiTheme="majorHAnsi" w:eastAsia="Times New Roman" w:hAnsiTheme="majorHAnsi" w:cstheme="majorHAnsi"/>
          <w:kern w:val="0"/>
          <w:sz w:val="24"/>
          <w:szCs w:val="24"/>
          <w14:ligatures w14:val="none"/>
        </w:rPr>
        <w:t>:</w:t>
      </w:r>
    </w:p>
    <w:p w14:paraId="5FF9AFB3" w14:textId="77777777" w:rsidR="007E2347" w:rsidRDefault="007E2347" w:rsidP="007E2347">
      <w:pPr>
        <w:pStyle w:val="ListParagraph"/>
        <w:numPr>
          <w:ilvl w:val="0"/>
          <w:numId w:val="23"/>
        </w:numPr>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k</m:t>
        </m:r>
      </m:oMath>
      <w:r>
        <w:rPr>
          <w:rFonts w:asciiTheme="majorHAnsi" w:eastAsia="Times New Roman" w:hAnsiTheme="majorHAnsi" w:cstheme="majorHAnsi"/>
          <w:kern w:val="0"/>
          <w:sz w:val="24"/>
          <w:szCs w:val="24"/>
          <w14:ligatures w14:val="none"/>
        </w:rPr>
        <w:t xml:space="preserve"> is the number of parameters in the model.</w:t>
      </w:r>
    </w:p>
    <w:p w14:paraId="08D641F8" w14:textId="77777777" w:rsidR="007E2347" w:rsidRPr="00E333F0" w:rsidRDefault="007E2347" w:rsidP="007E2347">
      <w:pPr>
        <w:pStyle w:val="ListParagraph"/>
        <w:numPr>
          <w:ilvl w:val="0"/>
          <w:numId w:val="23"/>
        </w:numPr>
        <w:rPr>
          <w:rFonts w:asciiTheme="majorHAnsi" w:eastAsia="Times New Roman" w:hAnsiTheme="majorHAnsi" w:cstheme="majorHAnsi"/>
          <w:kern w:val="0"/>
          <w:sz w:val="24"/>
          <w:szCs w:val="24"/>
          <w14:ligatures w14:val="none"/>
        </w:rPr>
      </w:pPr>
      <m:oMath>
        <m:r>
          <w:rPr>
            <w:rFonts w:ascii="Cambria Math" w:eastAsia="Times New Roman" w:hAnsi="Cambria Math" w:cstheme="majorHAnsi"/>
            <w:kern w:val="0"/>
            <w:sz w:val="24"/>
            <w:szCs w:val="24"/>
            <w14:ligatures w14:val="none"/>
          </w:rPr>
          <m:t xml:space="preserve">L </m:t>
        </m:r>
      </m:oMath>
      <w:r>
        <w:rPr>
          <w:rFonts w:asciiTheme="majorHAnsi" w:eastAsia="Times New Roman" w:hAnsiTheme="majorHAnsi" w:cstheme="majorHAnsi"/>
          <w:kern w:val="0"/>
          <w:sz w:val="24"/>
          <w:szCs w:val="24"/>
          <w14:ligatures w14:val="none"/>
        </w:rPr>
        <w:t>is the likelihood of the model</w:t>
      </w:r>
    </w:p>
    <w:p w14:paraId="1EAD75B4" w14:textId="77777777" w:rsidR="007E2347" w:rsidRPr="00E333F0"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7F892D1D" w14:textId="77777777" w:rsidR="007E2347" w:rsidRPr="00BB62AA" w:rsidRDefault="007E2347" w:rsidP="007E2347">
      <w:pPr>
        <w:spacing w:before="100" w:beforeAutospacing="1" w:after="100" w:afterAutospacing="1" w:line="240" w:lineRule="auto"/>
        <w:rPr>
          <w:rFonts w:asciiTheme="majorHAnsi" w:eastAsia="Times New Roman" w:hAnsiTheme="majorHAnsi" w:cstheme="majorHAnsi"/>
          <w:b/>
          <w:bCs/>
          <w:kern w:val="0"/>
          <w:sz w:val="32"/>
          <w:szCs w:val="32"/>
          <w14:ligatures w14:val="none"/>
        </w:rPr>
      </w:pPr>
      <w:r w:rsidRPr="00BB62AA">
        <w:rPr>
          <w:rFonts w:asciiTheme="majorHAnsi" w:eastAsia="Times New Roman" w:hAnsiTheme="majorHAnsi" w:cstheme="majorHAnsi"/>
          <w:b/>
          <w:bCs/>
          <w:kern w:val="0"/>
          <w:sz w:val="32"/>
          <w:szCs w:val="32"/>
          <w14:ligatures w14:val="none"/>
        </w:rPr>
        <w:lastRenderedPageBreak/>
        <w:t>3.</w:t>
      </w:r>
      <w:r>
        <w:rPr>
          <w:rFonts w:asciiTheme="majorHAnsi" w:eastAsia="Times New Roman" w:hAnsiTheme="majorHAnsi" w:cstheme="majorHAnsi"/>
          <w:b/>
          <w:bCs/>
          <w:kern w:val="0"/>
          <w:sz w:val="32"/>
          <w:szCs w:val="32"/>
          <w14:ligatures w14:val="none"/>
        </w:rPr>
        <w:t>14</w:t>
      </w:r>
      <w:r w:rsidRPr="00BB62AA">
        <w:rPr>
          <w:rFonts w:asciiTheme="majorHAnsi" w:eastAsia="Times New Roman" w:hAnsiTheme="majorHAnsi" w:cstheme="majorHAnsi"/>
          <w:b/>
          <w:bCs/>
          <w:kern w:val="0"/>
          <w:sz w:val="32"/>
          <w:szCs w:val="32"/>
          <w14:ligatures w14:val="none"/>
        </w:rPr>
        <w:t xml:space="preserve"> Concordance Index in Survival Analysis</w:t>
      </w:r>
    </w:p>
    <w:p w14:paraId="4C94B09D"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 xml:space="preserve">The Concordance Index, often referred to as the C-index or Harrell's C-index, is a statistical metric used to evaluate the performance of models in survival analysis. It assesses how well a model discriminates between subjects in terms of their event times and predicted risks. </w:t>
      </w:r>
    </w:p>
    <w:p w14:paraId="7F485345" w14:textId="77777777" w:rsidR="007E2347" w:rsidRPr="00872AEB"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872AEB">
        <w:rPr>
          <w:rFonts w:asciiTheme="majorHAnsi" w:eastAsia="Times New Roman" w:hAnsiTheme="majorHAnsi" w:cstheme="majorHAnsi"/>
          <w:kern w:val="0"/>
          <w:sz w:val="24"/>
          <w:szCs w:val="24"/>
          <w14:ligatures w14:val="none"/>
        </w:rPr>
        <w:t>The Concordance Index measures the model's ability to correctly rank the predicted risks of individuals based on their actual event times. The Concordance Index evaluates whether the model's predicted risks align with the observed event times.</w:t>
      </w:r>
    </w:p>
    <w:p w14:paraId="14AF6EE9" w14:textId="77777777" w:rsidR="007E2347" w:rsidRPr="00BE2B39"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m:oMathPara>
        <m:oMath>
          <m:r>
            <w:rPr>
              <w:rFonts w:ascii="Cambria Math" w:eastAsia="Times New Roman" w:hAnsi="Cambria Math" w:cstheme="majorHAnsi"/>
              <w:kern w:val="0"/>
              <w:sz w:val="24"/>
              <w:szCs w:val="24"/>
              <w14:ligatures w14:val="none"/>
            </w:rPr>
            <m:t>C=</m:t>
          </m:r>
          <m:f>
            <m:fPr>
              <m:ctrlPr>
                <w:rPr>
                  <w:rFonts w:ascii="Cambria Math" w:eastAsia="Times New Roman" w:hAnsi="Cambria Math" w:cstheme="majorHAnsi"/>
                  <w:i/>
                  <w:kern w:val="0"/>
                  <w:sz w:val="24"/>
                  <w:szCs w:val="24"/>
                  <w14:ligatures w14:val="none"/>
                </w:rPr>
              </m:ctrlPr>
            </m:fPr>
            <m:num>
              <m:r>
                <w:rPr>
                  <w:rFonts w:ascii="Cambria Math" w:eastAsia="Times New Roman" w:hAnsi="Cambria Math" w:cstheme="majorHAnsi"/>
                  <w:kern w:val="0"/>
                  <w:sz w:val="24"/>
                  <w:szCs w:val="24"/>
                  <w14:ligatures w14:val="none"/>
                </w:rPr>
                <m:t>Number of Concordant Pairs</m:t>
              </m:r>
            </m:num>
            <m:den>
              <m:r>
                <w:rPr>
                  <w:rFonts w:ascii="Cambria Math" w:eastAsia="Times New Roman" w:hAnsi="Cambria Math" w:cstheme="majorHAnsi"/>
                  <w:kern w:val="0"/>
                  <w:sz w:val="24"/>
                  <w:szCs w:val="24"/>
                  <w14:ligatures w14:val="none"/>
                </w:rPr>
                <m:t>Number of Concordant Pairs +Number of Discordant Pairs</m:t>
              </m:r>
            </m:den>
          </m:f>
        </m:oMath>
      </m:oMathPara>
    </w:p>
    <w:p w14:paraId="293EA967" w14:textId="0B0FBEF1" w:rsidR="007E2347" w:rsidRPr="00BE2B39" w:rsidRDefault="007E2347" w:rsidP="007E2347">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BE2B39">
        <w:rPr>
          <w:rFonts w:asciiTheme="majorHAnsi" w:eastAsia="Times New Roman" w:hAnsiTheme="majorHAnsi" w:cstheme="majorHAnsi"/>
          <w:kern w:val="0"/>
          <w:sz w:val="24"/>
          <w:szCs w:val="24"/>
          <w14:ligatures w14:val="none"/>
        </w:rPr>
        <w:t xml:space="preserve">A </w:t>
      </w:r>
      <m:oMath>
        <m:r>
          <w:rPr>
            <w:rFonts w:ascii="Cambria Math" w:eastAsia="Times New Roman" w:hAnsi="Cambria Math" w:cstheme="majorHAnsi"/>
            <w:kern w:val="0"/>
            <w:sz w:val="24"/>
            <w:szCs w:val="24"/>
            <w14:ligatures w14:val="none"/>
          </w:rPr>
          <m:t>C</m:t>
        </m:r>
      </m:oMath>
      <w:r w:rsidRPr="00BE2B39">
        <w:rPr>
          <w:rFonts w:asciiTheme="majorHAnsi" w:eastAsia="Times New Roman" w:hAnsiTheme="majorHAnsi" w:cstheme="majorHAnsi"/>
          <w:kern w:val="0"/>
          <w:sz w:val="24"/>
          <w:szCs w:val="24"/>
          <w14:ligatures w14:val="none"/>
        </w:rPr>
        <w:t xml:space="preserve"> value above 0.5 suggests that the model has predictive ability better than random chance.</w:t>
      </w:r>
      <w:r>
        <w:rPr>
          <w:rFonts w:asciiTheme="majorHAnsi" w:eastAsia="Times New Roman" w:hAnsiTheme="majorHAnsi" w:cstheme="majorHAnsi"/>
          <w:kern w:val="0"/>
          <w:sz w:val="24"/>
          <w:szCs w:val="24"/>
          <w14:ligatures w14:val="none"/>
        </w:rPr>
        <w:t xml:space="preserve"> A h</w:t>
      </w:r>
      <w:r w:rsidRPr="00BE2B39">
        <w:rPr>
          <w:rFonts w:asciiTheme="majorHAnsi" w:eastAsia="Times New Roman" w:hAnsiTheme="majorHAnsi" w:cstheme="majorHAnsi"/>
          <w:kern w:val="0"/>
          <w:sz w:val="24"/>
          <w:szCs w:val="24"/>
          <w14:ligatures w14:val="none"/>
        </w:rPr>
        <w:t xml:space="preserve">igher </w:t>
      </w:r>
      <m:oMath>
        <m:r>
          <w:rPr>
            <w:rFonts w:ascii="Cambria Math" w:eastAsia="Times New Roman" w:hAnsi="Cambria Math" w:cstheme="majorHAnsi"/>
            <w:kern w:val="0"/>
            <w:sz w:val="24"/>
            <w:szCs w:val="24"/>
            <w14:ligatures w14:val="none"/>
          </w:rPr>
          <m:t>C</m:t>
        </m:r>
      </m:oMath>
      <w:r w:rsidRPr="00BE2B39">
        <w:rPr>
          <w:rFonts w:asciiTheme="majorHAnsi" w:eastAsia="Times New Roman" w:hAnsiTheme="majorHAnsi" w:cstheme="majorHAnsi"/>
          <w:kern w:val="0"/>
          <w:sz w:val="24"/>
          <w:szCs w:val="24"/>
          <w14:ligatures w14:val="none"/>
        </w:rPr>
        <w:t xml:space="preserve"> value </w:t>
      </w:r>
      <w:r w:rsidR="000F5A70">
        <w:rPr>
          <w:rFonts w:asciiTheme="majorHAnsi" w:eastAsia="Times New Roman" w:hAnsiTheme="majorHAnsi" w:cstheme="majorHAnsi"/>
          <w:kern w:val="0"/>
          <w:sz w:val="24"/>
          <w:szCs w:val="24"/>
          <w14:ligatures w14:val="none"/>
        </w:rPr>
        <w:t>implies a</w:t>
      </w:r>
      <w:r w:rsidRPr="00BE2B39">
        <w:rPr>
          <w:rFonts w:asciiTheme="majorHAnsi" w:eastAsia="Times New Roman" w:hAnsiTheme="majorHAnsi" w:cstheme="majorHAnsi"/>
          <w:kern w:val="0"/>
          <w:sz w:val="24"/>
          <w:szCs w:val="24"/>
          <w14:ligatures w14:val="none"/>
        </w:rPr>
        <w:t xml:space="preserve"> better model performance and more accurate risk predictions.</w:t>
      </w:r>
    </w:p>
    <w:p w14:paraId="73F7B901" w14:textId="24ABB021" w:rsidR="0063635A" w:rsidRPr="007E2347" w:rsidRDefault="0063635A" w:rsidP="007E2347"/>
    <w:sectPr w:rsidR="0063635A" w:rsidRPr="007E2347" w:rsidSect="007E23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9" type="#_x0000_t75" style="width:14.95pt;height:14.95pt;visibility:visible;mso-wrap-style:square" o:bullet="t">
        <v:imagedata r:id="rId1" o:title=""/>
      </v:shape>
    </w:pict>
  </w:numPicBullet>
  <w:abstractNum w:abstractNumId="0" w15:restartNumberingAfterBreak="0">
    <w:nsid w:val="07126F51"/>
    <w:multiLevelType w:val="hybridMultilevel"/>
    <w:tmpl w:val="8DDCB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F2121"/>
    <w:multiLevelType w:val="multilevel"/>
    <w:tmpl w:val="41A8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08403C"/>
    <w:multiLevelType w:val="hybridMultilevel"/>
    <w:tmpl w:val="187A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9E0DD9"/>
    <w:multiLevelType w:val="hybridMultilevel"/>
    <w:tmpl w:val="A56A8576"/>
    <w:lvl w:ilvl="0" w:tplc="9B1861A6">
      <w:start w:val="1"/>
      <w:numFmt w:val="bullet"/>
      <w:lvlText w:val=""/>
      <w:lvlPicBulletId w:val="0"/>
      <w:lvlJc w:val="left"/>
      <w:pPr>
        <w:tabs>
          <w:tab w:val="num" w:pos="720"/>
        </w:tabs>
        <w:ind w:left="720" w:hanging="360"/>
      </w:pPr>
      <w:rPr>
        <w:rFonts w:ascii="Symbol" w:hAnsi="Symbol" w:hint="default"/>
      </w:rPr>
    </w:lvl>
    <w:lvl w:ilvl="1" w:tplc="3E00D670" w:tentative="1">
      <w:start w:val="1"/>
      <w:numFmt w:val="bullet"/>
      <w:lvlText w:val=""/>
      <w:lvlJc w:val="left"/>
      <w:pPr>
        <w:tabs>
          <w:tab w:val="num" w:pos="1440"/>
        </w:tabs>
        <w:ind w:left="1440" w:hanging="360"/>
      </w:pPr>
      <w:rPr>
        <w:rFonts w:ascii="Symbol" w:hAnsi="Symbol" w:hint="default"/>
      </w:rPr>
    </w:lvl>
    <w:lvl w:ilvl="2" w:tplc="14E26F48" w:tentative="1">
      <w:start w:val="1"/>
      <w:numFmt w:val="bullet"/>
      <w:lvlText w:val=""/>
      <w:lvlJc w:val="left"/>
      <w:pPr>
        <w:tabs>
          <w:tab w:val="num" w:pos="2160"/>
        </w:tabs>
        <w:ind w:left="2160" w:hanging="360"/>
      </w:pPr>
      <w:rPr>
        <w:rFonts w:ascii="Symbol" w:hAnsi="Symbol" w:hint="default"/>
      </w:rPr>
    </w:lvl>
    <w:lvl w:ilvl="3" w:tplc="BE5A0E38" w:tentative="1">
      <w:start w:val="1"/>
      <w:numFmt w:val="bullet"/>
      <w:lvlText w:val=""/>
      <w:lvlJc w:val="left"/>
      <w:pPr>
        <w:tabs>
          <w:tab w:val="num" w:pos="2880"/>
        </w:tabs>
        <w:ind w:left="2880" w:hanging="360"/>
      </w:pPr>
      <w:rPr>
        <w:rFonts w:ascii="Symbol" w:hAnsi="Symbol" w:hint="default"/>
      </w:rPr>
    </w:lvl>
    <w:lvl w:ilvl="4" w:tplc="F35EF8DC" w:tentative="1">
      <w:start w:val="1"/>
      <w:numFmt w:val="bullet"/>
      <w:lvlText w:val=""/>
      <w:lvlJc w:val="left"/>
      <w:pPr>
        <w:tabs>
          <w:tab w:val="num" w:pos="3600"/>
        </w:tabs>
        <w:ind w:left="3600" w:hanging="360"/>
      </w:pPr>
      <w:rPr>
        <w:rFonts w:ascii="Symbol" w:hAnsi="Symbol" w:hint="default"/>
      </w:rPr>
    </w:lvl>
    <w:lvl w:ilvl="5" w:tplc="ABC2B68C" w:tentative="1">
      <w:start w:val="1"/>
      <w:numFmt w:val="bullet"/>
      <w:lvlText w:val=""/>
      <w:lvlJc w:val="left"/>
      <w:pPr>
        <w:tabs>
          <w:tab w:val="num" w:pos="4320"/>
        </w:tabs>
        <w:ind w:left="4320" w:hanging="360"/>
      </w:pPr>
      <w:rPr>
        <w:rFonts w:ascii="Symbol" w:hAnsi="Symbol" w:hint="default"/>
      </w:rPr>
    </w:lvl>
    <w:lvl w:ilvl="6" w:tplc="BC54555E" w:tentative="1">
      <w:start w:val="1"/>
      <w:numFmt w:val="bullet"/>
      <w:lvlText w:val=""/>
      <w:lvlJc w:val="left"/>
      <w:pPr>
        <w:tabs>
          <w:tab w:val="num" w:pos="5040"/>
        </w:tabs>
        <w:ind w:left="5040" w:hanging="360"/>
      </w:pPr>
      <w:rPr>
        <w:rFonts w:ascii="Symbol" w:hAnsi="Symbol" w:hint="default"/>
      </w:rPr>
    </w:lvl>
    <w:lvl w:ilvl="7" w:tplc="6018F248" w:tentative="1">
      <w:start w:val="1"/>
      <w:numFmt w:val="bullet"/>
      <w:lvlText w:val=""/>
      <w:lvlJc w:val="left"/>
      <w:pPr>
        <w:tabs>
          <w:tab w:val="num" w:pos="5760"/>
        </w:tabs>
        <w:ind w:left="5760" w:hanging="360"/>
      </w:pPr>
      <w:rPr>
        <w:rFonts w:ascii="Symbol" w:hAnsi="Symbol" w:hint="default"/>
      </w:rPr>
    </w:lvl>
    <w:lvl w:ilvl="8" w:tplc="6C1C020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DCE2976"/>
    <w:multiLevelType w:val="multilevel"/>
    <w:tmpl w:val="9074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E068FE"/>
    <w:multiLevelType w:val="multilevel"/>
    <w:tmpl w:val="3F88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8B44F9"/>
    <w:multiLevelType w:val="hybridMultilevel"/>
    <w:tmpl w:val="8D38445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EF707C"/>
    <w:multiLevelType w:val="hybridMultilevel"/>
    <w:tmpl w:val="90AA5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CF6381"/>
    <w:multiLevelType w:val="hybridMultilevel"/>
    <w:tmpl w:val="25743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7F0E44"/>
    <w:multiLevelType w:val="hybridMultilevel"/>
    <w:tmpl w:val="D18C60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CA5AAD"/>
    <w:multiLevelType w:val="multilevel"/>
    <w:tmpl w:val="CF0C9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6251F"/>
    <w:multiLevelType w:val="hybridMultilevel"/>
    <w:tmpl w:val="F9B8AA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E25A71"/>
    <w:multiLevelType w:val="hybridMultilevel"/>
    <w:tmpl w:val="F530E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8F24EB"/>
    <w:multiLevelType w:val="multilevel"/>
    <w:tmpl w:val="0CFC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122B7F"/>
    <w:multiLevelType w:val="hybridMultilevel"/>
    <w:tmpl w:val="5E2C5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887F51"/>
    <w:multiLevelType w:val="hybridMultilevel"/>
    <w:tmpl w:val="48E84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063BB5"/>
    <w:multiLevelType w:val="multilevel"/>
    <w:tmpl w:val="970639B0"/>
    <w:lvl w:ilvl="0">
      <w:start w:val="3"/>
      <w:numFmt w:val="decimal"/>
      <w:lvlText w:val="%1"/>
      <w:lvlJc w:val="left"/>
      <w:pPr>
        <w:ind w:left="525" w:hanging="525"/>
      </w:pPr>
      <w:rPr>
        <w:rFonts w:hint="default"/>
        <w:b/>
      </w:rPr>
    </w:lvl>
    <w:lvl w:ilvl="1">
      <w:start w:val="7"/>
      <w:numFmt w:val="decimal"/>
      <w:lvlText w:val="%1.%2"/>
      <w:lvlJc w:val="left"/>
      <w:pPr>
        <w:ind w:left="525" w:hanging="52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5686133B"/>
    <w:multiLevelType w:val="hybridMultilevel"/>
    <w:tmpl w:val="D444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4B053C"/>
    <w:multiLevelType w:val="multilevel"/>
    <w:tmpl w:val="126C0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7D0EAF"/>
    <w:multiLevelType w:val="hybridMultilevel"/>
    <w:tmpl w:val="1D4EC0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270FC"/>
    <w:multiLevelType w:val="multilevel"/>
    <w:tmpl w:val="779E5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576C55"/>
    <w:multiLevelType w:val="multilevel"/>
    <w:tmpl w:val="AB6CBEEA"/>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5482F26"/>
    <w:multiLevelType w:val="multilevel"/>
    <w:tmpl w:val="E998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724715">
    <w:abstractNumId w:val="10"/>
  </w:num>
  <w:num w:numId="2" w16cid:durableId="1378965486">
    <w:abstractNumId w:val="1"/>
  </w:num>
  <w:num w:numId="3" w16cid:durableId="684476765">
    <w:abstractNumId w:val="4"/>
  </w:num>
  <w:num w:numId="4" w16cid:durableId="854615663">
    <w:abstractNumId w:val="20"/>
  </w:num>
  <w:num w:numId="5" w16cid:durableId="695740183">
    <w:abstractNumId w:val="5"/>
  </w:num>
  <w:num w:numId="6" w16cid:durableId="1185561102">
    <w:abstractNumId w:val="18"/>
  </w:num>
  <w:num w:numId="7" w16cid:durableId="1312370229">
    <w:abstractNumId w:val="21"/>
  </w:num>
  <w:num w:numId="8" w16cid:durableId="1857301758">
    <w:abstractNumId w:val="22"/>
  </w:num>
  <w:num w:numId="9" w16cid:durableId="748623302">
    <w:abstractNumId w:val="0"/>
  </w:num>
  <w:num w:numId="10" w16cid:durableId="815149747">
    <w:abstractNumId w:val="12"/>
  </w:num>
  <w:num w:numId="11" w16cid:durableId="1290089246">
    <w:abstractNumId w:val="15"/>
  </w:num>
  <w:num w:numId="12" w16cid:durableId="1355031601">
    <w:abstractNumId w:val="8"/>
  </w:num>
  <w:num w:numId="13" w16cid:durableId="238489471">
    <w:abstractNumId w:val="7"/>
  </w:num>
  <w:num w:numId="14" w16cid:durableId="783310416">
    <w:abstractNumId w:val="19"/>
  </w:num>
  <w:num w:numId="15" w16cid:durableId="1188063667">
    <w:abstractNumId w:val="11"/>
  </w:num>
  <w:num w:numId="16" w16cid:durableId="1430588834">
    <w:abstractNumId w:val="6"/>
  </w:num>
  <w:num w:numId="17" w16cid:durableId="549653078">
    <w:abstractNumId w:val="9"/>
  </w:num>
  <w:num w:numId="18" w16cid:durableId="847863384">
    <w:abstractNumId w:val="3"/>
  </w:num>
  <w:num w:numId="19" w16cid:durableId="1894385799">
    <w:abstractNumId w:val="14"/>
  </w:num>
  <w:num w:numId="20" w16cid:durableId="1035155028">
    <w:abstractNumId w:val="16"/>
  </w:num>
  <w:num w:numId="21" w16cid:durableId="841971765">
    <w:abstractNumId w:val="13"/>
  </w:num>
  <w:num w:numId="22" w16cid:durableId="1031109418">
    <w:abstractNumId w:val="17"/>
  </w:num>
  <w:num w:numId="23" w16cid:durableId="1759791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6A4"/>
    <w:rsid w:val="00020C27"/>
    <w:rsid w:val="00045788"/>
    <w:rsid w:val="00051B95"/>
    <w:rsid w:val="00055CAF"/>
    <w:rsid w:val="00072283"/>
    <w:rsid w:val="00075B79"/>
    <w:rsid w:val="000762EA"/>
    <w:rsid w:val="00083B9F"/>
    <w:rsid w:val="00092A07"/>
    <w:rsid w:val="000A1AFE"/>
    <w:rsid w:val="000A5FE1"/>
    <w:rsid w:val="000A7B24"/>
    <w:rsid w:val="000C11C5"/>
    <w:rsid w:val="000C28FA"/>
    <w:rsid w:val="000C44D0"/>
    <w:rsid w:val="000C740B"/>
    <w:rsid w:val="000E685A"/>
    <w:rsid w:val="000F14DE"/>
    <w:rsid w:val="000F5A70"/>
    <w:rsid w:val="00101787"/>
    <w:rsid w:val="00102150"/>
    <w:rsid w:val="00103AB4"/>
    <w:rsid w:val="001128F6"/>
    <w:rsid w:val="00160CE7"/>
    <w:rsid w:val="00160E6C"/>
    <w:rsid w:val="0016178F"/>
    <w:rsid w:val="001667AC"/>
    <w:rsid w:val="00171AAE"/>
    <w:rsid w:val="001728DF"/>
    <w:rsid w:val="0017413D"/>
    <w:rsid w:val="0017572A"/>
    <w:rsid w:val="00177A2F"/>
    <w:rsid w:val="0018123E"/>
    <w:rsid w:val="001816C3"/>
    <w:rsid w:val="00192D2B"/>
    <w:rsid w:val="001A4D3C"/>
    <w:rsid w:val="001C1445"/>
    <w:rsid w:val="001C4680"/>
    <w:rsid w:val="001C6BE5"/>
    <w:rsid w:val="001C73A0"/>
    <w:rsid w:val="001E09A9"/>
    <w:rsid w:val="001E1B5B"/>
    <w:rsid w:val="001E5984"/>
    <w:rsid w:val="001E6896"/>
    <w:rsid w:val="001F0A42"/>
    <w:rsid w:val="001F71CC"/>
    <w:rsid w:val="0020188E"/>
    <w:rsid w:val="0020307A"/>
    <w:rsid w:val="00207B22"/>
    <w:rsid w:val="00235EE9"/>
    <w:rsid w:val="0023707A"/>
    <w:rsid w:val="00241452"/>
    <w:rsid w:val="00254A1A"/>
    <w:rsid w:val="00261A36"/>
    <w:rsid w:val="002713BC"/>
    <w:rsid w:val="00271923"/>
    <w:rsid w:val="002724C4"/>
    <w:rsid w:val="00274698"/>
    <w:rsid w:val="00277A7D"/>
    <w:rsid w:val="00292E3A"/>
    <w:rsid w:val="002A55A7"/>
    <w:rsid w:val="002B0FE4"/>
    <w:rsid w:val="002C32E5"/>
    <w:rsid w:val="002C4081"/>
    <w:rsid w:val="002C5C51"/>
    <w:rsid w:val="002C7629"/>
    <w:rsid w:val="002D4B59"/>
    <w:rsid w:val="002E1058"/>
    <w:rsid w:val="002E2F1F"/>
    <w:rsid w:val="002E3510"/>
    <w:rsid w:val="002E4E78"/>
    <w:rsid w:val="002F0CCA"/>
    <w:rsid w:val="002F6C4A"/>
    <w:rsid w:val="003074FF"/>
    <w:rsid w:val="00310039"/>
    <w:rsid w:val="0031232C"/>
    <w:rsid w:val="0031567A"/>
    <w:rsid w:val="00316ACF"/>
    <w:rsid w:val="0032575F"/>
    <w:rsid w:val="00330AE5"/>
    <w:rsid w:val="003311B9"/>
    <w:rsid w:val="0033411C"/>
    <w:rsid w:val="0034436C"/>
    <w:rsid w:val="00353F73"/>
    <w:rsid w:val="00363303"/>
    <w:rsid w:val="0037012D"/>
    <w:rsid w:val="00373D7B"/>
    <w:rsid w:val="00377378"/>
    <w:rsid w:val="003A56A4"/>
    <w:rsid w:val="003B5DE2"/>
    <w:rsid w:val="003C51D8"/>
    <w:rsid w:val="003C7A8D"/>
    <w:rsid w:val="003C7E70"/>
    <w:rsid w:val="003E11AE"/>
    <w:rsid w:val="003E66E0"/>
    <w:rsid w:val="003E7656"/>
    <w:rsid w:val="003F2268"/>
    <w:rsid w:val="004018A4"/>
    <w:rsid w:val="0040364E"/>
    <w:rsid w:val="00403E9A"/>
    <w:rsid w:val="004049AB"/>
    <w:rsid w:val="00406529"/>
    <w:rsid w:val="004123ED"/>
    <w:rsid w:val="00430683"/>
    <w:rsid w:val="004324B9"/>
    <w:rsid w:val="00435BD5"/>
    <w:rsid w:val="00436EE0"/>
    <w:rsid w:val="0043783C"/>
    <w:rsid w:val="004463B9"/>
    <w:rsid w:val="00446AB8"/>
    <w:rsid w:val="00452E8E"/>
    <w:rsid w:val="0045748C"/>
    <w:rsid w:val="0046214E"/>
    <w:rsid w:val="004758FF"/>
    <w:rsid w:val="004805AE"/>
    <w:rsid w:val="00487FE3"/>
    <w:rsid w:val="00492AC8"/>
    <w:rsid w:val="00494FE8"/>
    <w:rsid w:val="004A0D61"/>
    <w:rsid w:val="004B0042"/>
    <w:rsid w:val="004B160C"/>
    <w:rsid w:val="004C6695"/>
    <w:rsid w:val="004E2EFD"/>
    <w:rsid w:val="004E4984"/>
    <w:rsid w:val="004E6621"/>
    <w:rsid w:val="004F00B0"/>
    <w:rsid w:val="004F0614"/>
    <w:rsid w:val="00503731"/>
    <w:rsid w:val="00512439"/>
    <w:rsid w:val="00516577"/>
    <w:rsid w:val="00520251"/>
    <w:rsid w:val="005272B5"/>
    <w:rsid w:val="00530E64"/>
    <w:rsid w:val="00534468"/>
    <w:rsid w:val="0053452F"/>
    <w:rsid w:val="00557868"/>
    <w:rsid w:val="00560198"/>
    <w:rsid w:val="00564E9D"/>
    <w:rsid w:val="00565739"/>
    <w:rsid w:val="00586745"/>
    <w:rsid w:val="005903A0"/>
    <w:rsid w:val="0059489B"/>
    <w:rsid w:val="00597F20"/>
    <w:rsid w:val="005A2DC3"/>
    <w:rsid w:val="005A50D1"/>
    <w:rsid w:val="005B33D9"/>
    <w:rsid w:val="005B4837"/>
    <w:rsid w:val="005E06CD"/>
    <w:rsid w:val="005E1891"/>
    <w:rsid w:val="005E3CC0"/>
    <w:rsid w:val="005E3D79"/>
    <w:rsid w:val="005E76F9"/>
    <w:rsid w:val="005E7CD4"/>
    <w:rsid w:val="006132D4"/>
    <w:rsid w:val="006149B2"/>
    <w:rsid w:val="00620067"/>
    <w:rsid w:val="006319E5"/>
    <w:rsid w:val="00633B7E"/>
    <w:rsid w:val="0063635A"/>
    <w:rsid w:val="00654C6C"/>
    <w:rsid w:val="00672251"/>
    <w:rsid w:val="00672ED8"/>
    <w:rsid w:val="006755FF"/>
    <w:rsid w:val="00696602"/>
    <w:rsid w:val="006A0D89"/>
    <w:rsid w:val="006A3429"/>
    <w:rsid w:val="006B509A"/>
    <w:rsid w:val="006C443C"/>
    <w:rsid w:val="006E5AB7"/>
    <w:rsid w:val="006F60FA"/>
    <w:rsid w:val="00701A03"/>
    <w:rsid w:val="00713196"/>
    <w:rsid w:val="0071441C"/>
    <w:rsid w:val="0071794F"/>
    <w:rsid w:val="00721271"/>
    <w:rsid w:val="007273C3"/>
    <w:rsid w:val="00730829"/>
    <w:rsid w:val="00733A0A"/>
    <w:rsid w:val="00735FC4"/>
    <w:rsid w:val="007401E8"/>
    <w:rsid w:val="007402AA"/>
    <w:rsid w:val="007536B9"/>
    <w:rsid w:val="00753E60"/>
    <w:rsid w:val="00753F00"/>
    <w:rsid w:val="007664E5"/>
    <w:rsid w:val="00770F15"/>
    <w:rsid w:val="007737E3"/>
    <w:rsid w:val="00782161"/>
    <w:rsid w:val="007A158D"/>
    <w:rsid w:val="007A70A2"/>
    <w:rsid w:val="007B1305"/>
    <w:rsid w:val="007B7646"/>
    <w:rsid w:val="007E2347"/>
    <w:rsid w:val="007E2567"/>
    <w:rsid w:val="007E65AA"/>
    <w:rsid w:val="007F7BC1"/>
    <w:rsid w:val="00804850"/>
    <w:rsid w:val="008120ED"/>
    <w:rsid w:val="0082385A"/>
    <w:rsid w:val="008258AB"/>
    <w:rsid w:val="00830F13"/>
    <w:rsid w:val="00830FB7"/>
    <w:rsid w:val="00834EA2"/>
    <w:rsid w:val="008509F7"/>
    <w:rsid w:val="0086516F"/>
    <w:rsid w:val="0087426A"/>
    <w:rsid w:val="00876DFB"/>
    <w:rsid w:val="008848EF"/>
    <w:rsid w:val="00885D63"/>
    <w:rsid w:val="00890367"/>
    <w:rsid w:val="00896CB6"/>
    <w:rsid w:val="00897603"/>
    <w:rsid w:val="008A6961"/>
    <w:rsid w:val="008B0F9C"/>
    <w:rsid w:val="008B6893"/>
    <w:rsid w:val="008C53F2"/>
    <w:rsid w:val="008C63B2"/>
    <w:rsid w:val="008D49B1"/>
    <w:rsid w:val="008E6CD3"/>
    <w:rsid w:val="00904C8D"/>
    <w:rsid w:val="00905A4D"/>
    <w:rsid w:val="0090762D"/>
    <w:rsid w:val="009123A9"/>
    <w:rsid w:val="00924536"/>
    <w:rsid w:val="00931F9B"/>
    <w:rsid w:val="0093289C"/>
    <w:rsid w:val="00951675"/>
    <w:rsid w:val="009549BE"/>
    <w:rsid w:val="009552A0"/>
    <w:rsid w:val="0096491D"/>
    <w:rsid w:val="00972383"/>
    <w:rsid w:val="009741DD"/>
    <w:rsid w:val="00977B7D"/>
    <w:rsid w:val="00996EF1"/>
    <w:rsid w:val="009C7044"/>
    <w:rsid w:val="009C7E43"/>
    <w:rsid w:val="009E6304"/>
    <w:rsid w:val="009E6A65"/>
    <w:rsid w:val="009F4E78"/>
    <w:rsid w:val="00A03957"/>
    <w:rsid w:val="00A1383C"/>
    <w:rsid w:val="00A2035F"/>
    <w:rsid w:val="00A207CC"/>
    <w:rsid w:val="00A67777"/>
    <w:rsid w:val="00A70B6D"/>
    <w:rsid w:val="00A87A99"/>
    <w:rsid w:val="00A95872"/>
    <w:rsid w:val="00AA438F"/>
    <w:rsid w:val="00AA6969"/>
    <w:rsid w:val="00AB32F2"/>
    <w:rsid w:val="00AB4B46"/>
    <w:rsid w:val="00AB7C64"/>
    <w:rsid w:val="00AC4B10"/>
    <w:rsid w:val="00AC7D16"/>
    <w:rsid w:val="00AD0402"/>
    <w:rsid w:val="00AD2251"/>
    <w:rsid w:val="00AD3BCF"/>
    <w:rsid w:val="00AE1354"/>
    <w:rsid w:val="00AE44C0"/>
    <w:rsid w:val="00B069EB"/>
    <w:rsid w:val="00B110DD"/>
    <w:rsid w:val="00B1211A"/>
    <w:rsid w:val="00B128D2"/>
    <w:rsid w:val="00B166DA"/>
    <w:rsid w:val="00B27009"/>
    <w:rsid w:val="00B348DA"/>
    <w:rsid w:val="00B358DD"/>
    <w:rsid w:val="00B623A7"/>
    <w:rsid w:val="00B8385C"/>
    <w:rsid w:val="00B86ACC"/>
    <w:rsid w:val="00B92AB5"/>
    <w:rsid w:val="00BB1F05"/>
    <w:rsid w:val="00BB247B"/>
    <w:rsid w:val="00BC126B"/>
    <w:rsid w:val="00BC6B04"/>
    <w:rsid w:val="00BD0D82"/>
    <w:rsid w:val="00BD328F"/>
    <w:rsid w:val="00BE6760"/>
    <w:rsid w:val="00BF363A"/>
    <w:rsid w:val="00C01EDA"/>
    <w:rsid w:val="00C1033E"/>
    <w:rsid w:val="00C11444"/>
    <w:rsid w:val="00C269C5"/>
    <w:rsid w:val="00C3171E"/>
    <w:rsid w:val="00C37CCF"/>
    <w:rsid w:val="00C37EC5"/>
    <w:rsid w:val="00C610EA"/>
    <w:rsid w:val="00C6646E"/>
    <w:rsid w:val="00C743AA"/>
    <w:rsid w:val="00C74959"/>
    <w:rsid w:val="00C84519"/>
    <w:rsid w:val="00C90182"/>
    <w:rsid w:val="00C9226F"/>
    <w:rsid w:val="00C9703C"/>
    <w:rsid w:val="00CA060F"/>
    <w:rsid w:val="00CA3416"/>
    <w:rsid w:val="00CA6293"/>
    <w:rsid w:val="00CB50EE"/>
    <w:rsid w:val="00CC31B8"/>
    <w:rsid w:val="00CF476E"/>
    <w:rsid w:val="00CF4DB2"/>
    <w:rsid w:val="00CF75A2"/>
    <w:rsid w:val="00D11098"/>
    <w:rsid w:val="00D11B71"/>
    <w:rsid w:val="00D14497"/>
    <w:rsid w:val="00D1730C"/>
    <w:rsid w:val="00D17E0B"/>
    <w:rsid w:val="00D248A4"/>
    <w:rsid w:val="00D33677"/>
    <w:rsid w:val="00D442AA"/>
    <w:rsid w:val="00D44A87"/>
    <w:rsid w:val="00D60780"/>
    <w:rsid w:val="00D62295"/>
    <w:rsid w:val="00D71122"/>
    <w:rsid w:val="00D73261"/>
    <w:rsid w:val="00D76265"/>
    <w:rsid w:val="00D8282E"/>
    <w:rsid w:val="00D972B0"/>
    <w:rsid w:val="00DA5BD6"/>
    <w:rsid w:val="00DB52FC"/>
    <w:rsid w:val="00DC0CDF"/>
    <w:rsid w:val="00DC1952"/>
    <w:rsid w:val="00DD4261"/>
    <w:rsid w:val="00DE44FF"/>
    <w:rsid w:val="00DF54F9"/>
    <w:rsid w:val="00DF5561"/>
    <w:rsid w:val="00E031D6"/>
    <w:rsid w:val="00E033F4"/>
    <w:rsid w:val="00E0353F"/>
    <w:rsid w:val="00E1141B"/>
    <w:rsid w:val="00E2688F"/>
    <w:rsid w:val="00E426B1"/>
    <w:rsid w:val="00E72953"/>
    <w:rsid w:val="00E820B2"/>
    <w:rsid w:val="00E83BD6"/>
    <w:rsid w:val="00E85396"/>
    <w:rsid w:val="00E85D1D"/>
    <w:rsid w:val="00E8731E"/>
    <w:rsid w:val="00E930B1"/>
    <w:rsid w:val="00EA23C6"/>
    <w:rsid w:val="00EB773C"/>
    <w:rsid w:val="00EC6082"/>
    <w:rsid w:val="00EC76F2"/>
    <w:rsid w:val="00ED459A"/>
    <w:rsid w:val="00EE4B91"/>
    <w:rsid w:val="00EE57B5"/>
    <w:rsid w:val="00EF45AE"/>
    <w:rsid w:val="00EF7B51"/>
    <w:rsid w:val="00F01BB9"/>
    <w:rsid w:val="00F15C1B"/>
    <w:rsid w:val="00F25DBA"/>
    <w:rsid w:val="00F31CEF"/>
    <w:rsid w:val="00F5126E"/>
    <w:rsid w:val="00F91E61"/>
    <w:rsid w:val="00FA0619"/>
    <w:rsid w:val="00FA08BA"/>
    <w:rsid w:val="00FA1066"/>
    <w:rsid w:val="00FA3FCF"/>
    <w:rsid w:val="00FA4167"/>
    <w:rsid w:val="00FB2A38"/>
    <w:rsid w:val="00FD1EA6"/>
    <w:rsid w:val="00FD5532"/>
    <w:rsid w:val="00FD6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6E0CE1"/>
  <w15:chartTrackingRefBased/>
  <w15:docId w15:val="{F2B40CC2-728C-4EDA-8A2C-5FFC266E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347"/>
  </w:style>
  <w:style w:type="paragraph" w:styleId="Heading4">
    <w:name w:val="heading 4"/>
    <w:basedOn w:val="Normal"/>
    <w:next w:val="Normal"/>
    <w:link w:val="Heading4Char"/>
    <w:uiPriority w:val="9"/>
    <w:semiHidden/>
    <w:unhideWhenUsed/>
    <w:qFormat/>
    <w:rsid w:val="003E66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24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324B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0E685A"/>
    <w:rPr>
      <w:color w:val="666666"/>
    </w:rPr>
  </w:style>
  <w:style w:type="paragraph" w:styleId="ListParagraph">
    <w:name w:val="List Paragraph"/>
    <w:basedOn w:val="Normal"/>
    <w:uiPriority w:val="34"/>
    <w:qFormat/>
    <w:rsid w:val="00672ED8"/>
    <w:pPr>
      <w:ind w:left="720"/>
      <w:contextualSpacing/>
    </w:pPr>
  </w:style>
  <w:style w:type="character" w:customStyle="1" w:styleId="Heading4Char">
    <w:name w:val="Heading 4 Char"/>
    <w:basedOn w:val="DefaultParagraphFont"/>
    <w:link w:val="Heading4"/>
    <w:uiPriority w:val="9"/>
    <w:semiHidden/>
    <w:rsid w:val="003E66E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C11C5"/>
    <w:rPr>
      <w:b/>
      <w:bCs/>
    </w:rPr>
  </w:style>
  <w:style w:type="character" w:customStyle="1" w:styleId="katex-mathml">
    <w:name w:val="katex-mathml"/>
    <w:basedOn w:val="DefaultParagraphFont"/>
    <w:rsid w:val="0087426A"/>
  </w:style>
  <w:style w:type="character" w:customStyle="1" w:styleId="mord">
    <w:name w:val="mord"/>
    <w:basedOn w:val="DefaultParagraphFont"/>
    <w:rsid w:val="0087426A"/>
  </w:style>
  <w:style w:type="character" w:customStyle="1" w:styleId="vlist-s">
    <w:name w:val="vlist-s"/>
    <w:basedOn w:val="DefaultParagraphFont"/>
    <w:rsid w:val="0087426A"/>
  </w:style>
  <w:style w:type="character" w:customStyle="1" w:styleId="mrel">
    <w:name w:val="mrel"/>
    <w:basedOn w:val="DefaultParagraphFont"/>
    <w:rsid w:val="0087426A"/>
  </w:style>
  <w:style w:type="character" w:customStyle="1" w:styleId="mbin">
    <w:name w:val="mbin"/>
    <w:basedOn w:val="DefaultParagraphFont"/>
    <w:rsid w:val="00045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607">
      <w:bodyDiv w:val="1"/>
      <w:marLeft w:val="0"/>
      <w:marRight w:val="0"/>
      <w:marTop w:val="0"/>
      <w:marBottom w:val="0"/>
      <w:divBdr>
        <w:top w:val="none" w:sz="0" w:space="0" w:color="auto"/>
        <w:left w:val="none" w:sz="0" w:space="0" w:color="auto"/>
        <w:bottom w:val="none" w:sz="0" w:space="0" w:color="auto"/>
        <w:right w:val="none" w:sz="0" w:space="0" w:color="auto"/>
      </w:divBdr>
    </w:div>
    <w:div w:id="35663477">
      <w:bodyDiv w:val="1"/>
      <w:marLeft w:val="0"/>
      <w:marRight w:val="0"/>
      <w:marTop w:val="0"/>
      <w:marBottom w:val="0"/>
      <w:divBdr>
        <w:top w:val="none" w:sz="0" w:space="0" w:color="auto"/>
        <w:left w:val="none" w:sz="0" w:space="0" w:color="auto"/>
        <w:bottom w:val="none" w:sz="0" w:space="0" w:color="auto"/>
        <w:right w:val="none" w:sz="0" w:space="0" w:color="auto"/>
      </w:divBdr>
    </w:div>
    <w:div w:id="38289152">
      <w:bodyDiv w:val="1"/>
      <w:marLeft w:val="0"/>
      <w:marRight w:val="0"/>
      <w:marTop w:val="0"/>
      <w:marBottom w:val="0"/>
      <w:divBdr>
        <w:top w:val="none" w:sz="0" w:space="0" w:color="auto"/>
        <w:left w:val="none" w:sz="0" w:space="0" w:color="auto"/>
        <w:bottom w:val="none" w:sz="0" w:space="0" w:color="auto"/>
        <w:right w:val="none" w:sz="0" w:space="0" w:color="auto"/>
      </w:divBdr>
    </w:div>
    <w:div w:id="63988148">
      <w:bodyDiv w:val="1"/>
      <w:marLeft w:val="0"/>
      <w:marRight w:val="0"/>
      <w:marTop w:val="0"/>
      <w:marBottom w:val="0"/>
      <w:divBdr>
        <w:top w:val="none" w:sz="0" w:space="0" w:color="auto"/>
        <w:left w:val="none" w:sz="0" w:space="0" w:color="auto"/>
        <w:bottom w:val="none" w:sz="0" w:space="0" w:color="auto"/>
        <w:right w:val="none" w:sz="0" w:space="0" w:color="auto"/>
      </w:divBdr>
    </w:div>
    <w:div w:id="87968014">
      <w:bodyDiv w:val="1"/>
      <w:marLeft w:val="0"/>
      <w:marRight w:val="0"/>
      <w:marTop w:val="0"/>
      <w:marBottom w:val="0"/>
      <w:divBdr>
        <w:top w:val="none" w:sz="0" w:space="0" w:color="auto"/>
        <w:left w:val="none" w:sz="0" w:space="0" w:color="auto"/>
        <w:bottom w:val="none" w:sz="0" w:space="0" w:color="auto"/>
        <w:right w:val="none" w:sz="0" w:space="0" w:color="auto"/>
      </w:divBdr>
      <w:divsChild>
        <w:div w:id="509953469">
          <w:marLeft w:val="0"/>
          <w:marRight w:val="0"/>
          <w:marTop w:val="0"/>
          <w:marBottom w:val="0"/>
          <w:divBdr>
            <w:top w:val="none" w:sz="0" w:space="0" w:color="auto"/>
            <w:left w:val="none" w:sz="0" w:space="0" w:color="auto"/>
            <w:bottom w:val="none" w:sz="0" w:space="0" w:color="auto"/>
            <w:right w:val="none" w:sz="0" w:space="0" w:color="auto"/>
          </w:divBdr>
          <w:divsChild>
            <w:div w:id="20205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2941">
      <w:bodyDiv w:val="1"/>
      <w:marLeft w:val="0"/>
      <w:marRight w:val="0"/>
      <w:marTop w:val="0"/>
      <w:marBottom w:val="0"/>
      <w:divBdr>
        <w:top w:val="none" w:sz="0" w:space="0" w:color="auto"/>
        <w:left w:val="none" w:sz="0" w:space="0" w:color="auto"/>
        <w:bottom w:val="none" w:sz="0" w:space="0" w:color="auto"/>
        <w:right w:val="none" w:sz="0" w:space="0" w:color="auto"/>
      </w:divBdr>
    </w:div>
    <w:div w:id="128401363">
      <w:bodyDiv w:val="1"/>
      <w:marLeft w:val="0"/>
      <w:marRight w:val="0"/>
      <w:marTop w:val="0"/>
      <w:marBottom w:val="0"/>
      <w:divBdr>
        <w:top w:val="none" w:sz="0" w:space="0" w:color="auto"/>
        <w:left w:val="none" w:sz="0" w:space="0" w:color="auto"/>
        <w:bottom w:val="none" w:sz="0" w:space="0" w:color="auto"/>
        <w:right w:val="none" w:sz="0" w:space="0" w:color="auto"/>
      </w:divBdr>
    </w:div>
    <w:div w:id="187380638">
      <w:bodyDiv w:val="1"/>
      <w:marLeft w:val="0"/>
      <w:marRight w:val="0"/>
      <w:marTop w:val="0"/>
      <w:marBottom w:val="0"/>
      <w:divBdr>
        <w:top w:val="none" w:sz="0" w:space="0" w:color="auto"/>
        <w:left w:val="none" w:sz="0" w:space="0" w:color="auto"/>
        <w:bottom w:val="none" w:sz="0" w:space="0" w:color="auto"/>
        <w:right w:val="none" w:sz="0" w:space="0" w:color="auto"/>
      </w:divBdr>
    </w:div>
    <w:div w:id="304551297">
      <w:bodyDiv w:val="1"/>
      <w:marLeft w:val="0"/>
      <w:marRight w:val="0"/>
      <w:marTop w:val="0"/>
      <w:marBottom w:val="0"/>
      <w:divBdr>
        <w:top w:val="none" w:sz="0" w:space="0" w:color="auto"/>
        <w:left w:val="none" w:sz="0" w:space="0" w:color="auto"/>
        <w:bottom w:val="none" w:sz="0" w:space="0" w:color="auto"/>
        <w:right w:val="none" w:sz="0" w:space="0" w:color="auto"/>
      </w:divBdr>
    </w:div>
    <w:div w:id="389041987">
      <w:bodyDiv w:val="1"/>
      <w:marLeft w:val="0"/>
      <w:marRight w:val="0"/>
      <w:marTop w:val="0"/>
      <w:marBottom w:val="0"/>
      <w:divBdr>
        <w:top w:val="none" w:sz="0" w:space="0" w:color="auto"/>
        <w:left w:val="none" w:sz="0" w:space="0" w:color="auto"/>
        <w:bottom w:val="none" w:sz="0" w:space="0" w:color="auto"/>
        <w:right w:val="none" w:sz="0" w:space="0" w:color="auto"/>
      </w:divBdr>
    </w:div>
    <w:div w:id="437139260">
      <w:bodyDiv w:val="1"/>
      <w:marLeft w:val="0"/>
      <w:marRight w:val="0"/>
      <w:marTop w:val="0"/>
      <w:marBottom w:val="0"/>
      <w:divBdr>
        <w:top w:val="none" w:sz="0" w:space="0" w:color="auto"/>
        <w:left w:val="none" w:sz="0" w:space="0" w:color="auto"/>
        <w:bottom w:val="none" w:sz="0" w:space="0" w:color="auto"/>
        <w:right w:val="none" w:sz="0" w:space="0" w:color="auto"/>
      </w:divBdr>
    </w:div>
    <w:div w:id="600600369">
      <w:bodyDiv w:val="1"/>
      <w:marLeft w:val="0"/>
      <w:marRight w:val="0"/>
      <w:marTop w:val="0"/>
      <w:marBottom w:val="0"/>
      <w:divBdr>
        <w:top w:val="none" w:sz="0" w:space="0" w:color="auto"/>
        <w:left w:val="none" w:sz="0" w:space="0" w:color="auto"/>
        <w:bottom w:val="none" w:sz="0" w:space="0" w:color="auto"/>
        <w:right w:val="none" w:sz="0" w:space="0" w:color="auto"/>
      </w:divBdr>
    </w:div>
    <w:div w:id="666590460">
      <w:bodyDiv w:val="1"/>
      <w:marLeft w:val="0"/>
      <w:marRight w:val="0"/>
      <w:marTop w:val="0"/>
      <w:marBottom w:val="0"/>
      <w:divBdr>
        <w:top w:val="none" w:sz="0" w:space="0" w:color="auto"/>
        <w:left w:val="none" w:sz="0" w:space="0" w:color="auto"/>
        <w:bottom w:val="none" w:sz="0" w:space="0" w:color="auto"/>
        <w:right w:val="none" w:sz="0" w:space="0" w:color="auto"/>
      </w:divBdr>
    </w:div>
    <w:div w:id="724136831">
      <w:bodyDiv w:val="1"/>
      <w:marLeft w:val="0"/>
      <w:marRight w:val="0"/>
      <w:marTop w:val="0"/>
      <w:marBottom w:val="0"/>
      <w:divBdr>
        <w:top w:val="none" w:sz="0" w:space="0" w:color="auto"/>
        <w:left w:val="none" w:sz="0" w:space="0" w:color="auto"/>
        <w:bottom w:val="none" w:sz="0" w:space="0" w:color="auto"/>
        <w:right w:val="none" w:sz="0" w:space="0" w:color="auto"/>
      </w:divBdr>
    </w:div>
    <w:div w:id="855996342">
      <w:bodyDiv w:val="1"/>
      <w:marLeft w:val="0"/>
      <w:marRight w:val="0"/>
      <w:marTop w:val="0"/>
      <w:marBottom w:val="0"/>
      <w:divBdr>
        <w:top w:val="none" w:sz="0" w:space="0" w:color="auto"/>
        <w:left w:val="none" w:sz="0" w:space="0" w:color="auto"/>
        <w:bottom w:val="none" w:sz="0" w:space="0" w:color="auto"/>
        <w:right w:val="none" w:sz="0" w:space="0" w:color="auto"/>
      </w:divBdr>
    </w:div>
    <w:div w:id="942029102">
      <w:bodyDiv w:val="1"/>
      <w:marLeft w:val="0"/>
      <w:marRight w:val="0"/>
      <w:marTop w:val="0"/>
      <w:marBottom w:val="0"/>
      <w:divBdr>
        <w:top w:val="none" w:sz="0" w:space="0" w:color="auto"/>
        <w:left w:val="none" w:sz="0" w:space="0" w:color="auto"/>
        <w:bottom w:val="none" w:sz="0" w:space="0" w:color="auto"/>
        <w:right w:val="none" w:sz="0" w:space="0" w:color="auto"/>
      </w:divBdr>
    </w:div>
    <w:div w:id="977413219">
      <w:bodyDiv w:val="1"/>
      <w:marLeft w:val="0"/>
      <w:marRight w:val="0"/>
      <w:marTop w:val="0"/>
      <w:marBottom w:val="0"/>
      <w:divBdr>
        <w:top w:val="none" w:sz="0" w:space="0" w:color="auto"/>
        <w:left w:val="none" w:sz="0" w:space="0" w:color="auto"/>
        <w:bottom w:val="none" w:sz="0" w:space="0" w:color="auto"/>
        <w:right w:val="none" w:sz="0" w:space="0" w:color="auto"/>
      </w:divBdr>
    </w:div>
    <w:div w:id="998120657">
      <w:bodyDiv w:val="1"/>
      <w:marLeft w:val="0"/>
      <w:marRight w:val="0"/>
      <w:marTop w:val="0"/>
      <w:marBottom w:val="0"/>
      <w:divBdr>
        <w:top w:val="none" w:sz="0" w:space="0" w:color="auto"/>
        <w:left w:val="none" w:sz="0" w:space="0" w:color="auto"/>
        <w:bottom w:val="none" w:sz="0" w:space="0" w:color="auto"/>
        <w:right w:val="none" w:sz="0" w:space="0" w:color="auto"/>
      </w:divBdr>
    </w:div>
    <w:div w:id="1039353977">
      <w:bodyDiv w:val="1"/>
      <w:marLeft w:val="0"/>
      <w:marRight w:val="0"/>
      <w:marTop w:val="0"/>
      <w:marBottom w:val="0"/>
      <w:divBdr>
        <w:top w:val="none" w:sz="0" w:space="0" w:color="auto"/>
        <w:left w:val="none" w:sz="0" w:space="0" w:color="auto"/>
        <w:bottom w:val="none" w:sz="0" w:space="0" w:color="auto"/>
        <w:right w:val="none" w:sz="0" w:space="0" w:color="auto"/>
      </w:divBdr>
    </w:div>
    <w:div w:id="1151674614">
      <w:bodyDiv w:val="1"/>
      <w:marLeft w:val="0"/>
      <w:marRight w:val="0"/>
      <w:marTop w:val="0"/>
      <w:marBottom w:val="0"/>
      <w:divBdr>
        <w:top w:val="none" w:sz="0" w:space="0" w:color="auto"/>
        <w:left w:val="none" w:sz="0" w:space="0" w:color="auto"/>
        <w:bottom w:val="none" w:sz="0" w:space="0" w:color="auto"/>
        <w:right w:val="none" w:sz="0" w:space="0" w:color="auto"/>
      </w:divBdr>
    </w:div>
    <w:div w:id="1236286045">
      <w:bodyDiv w:val="1"/>
      <w:marLeft w:val="0"/>
      <w:marRight w:val="0"/>
      <w:marTop w:val="0"/>
      <w:marBottom w:val="0"/>
      <w:divBdr>
        <w:top w:val="none" w:sz="0" w:space="0" w:color="auto"/>
        <w:left w:val="none" w:sz="0" w:space="0" w:color="auto"/>
        <w:bottom w:val="none" w:sz="0" w:space="0" w:color="auto"/>
        <w:right w:val="none" w:sz="0" w:space="0" w:color="auto"/>
      </w:divBdr>
    </w:div>
    <w:div w:id="1259828021">
      <w:bodyDiv w:val="1"/>
      <w:marLeft w:val="0"/>
      <w:marRight w:val="0"/>
      <w:marTop w:val="0"/>
      <w:marBottom w:val="0"/>
      <w:divBdr>
        <w:top w:val="none" w:sz="0" w:space="0" w:color="auto"/>
        <w:left w:val="none" w:sz="0" w:space="0" w:color="auto"/>
        <w:bottom w:val="none" w:sz="0" w:space="0" w:color="auto"/>
        <w:right w:val="none" w:sz="0" w:space="0" w:color="auto"/>
      </w:divBdr>
    </w:div>
    <w:div w:id="1413509253">
      <w:bodyDiv w:val="1"/>
      <w:marLeft w:val="0"/>
      <w:marRight w:val="0"/>
      <w:marTop w:val="0"/>
      <w:marBottom w:val="0"/>
      <w:divBdr>
        <w:top w:val="none" w:sz="0" w:space="0" w:color="auto"/>
        <w:left w:val="none" w:sz="0" w:space="0" w:color="auto"/>
        <w:bottom w:val="none" w:sz="0" w:space="0" w:color="auto"/>
        <w:right w:val="none" w:sz="0" w:space="0" w:color="auto"/>
      </w:divBdr>
    </w:div>
    <w:div w:id="1452749625">
      <w:bodyDiv w:val="1"/>
      <w:marLeft w:val="0"/>
      <w:marRight w:val="0"/>
      <w:marTop w:val="0"/>
      <w:marBottom w:val="0"/>
      <w:divBdr>
        <w:top w:val="none" w:sz="0" w:space="0" w:color="auto"/>
        <w:left w:val="none" w:sz="0" w:space="0" w:color="auto"/>
        <w:bottom w:val="none" w:sz="0" w:space="0" w:color="auto"/>
        <w:right w:val="none" w:sz="0" w:space="0" w:color="auto"/>
      </w:divBdr>
    </w:div>
    <w:div w:id="1493909043">
      <w:bodyDiv w:val="1"/>
      <w:marLeft w:val="0"/>
      <w:marRight w:val="0"/>
      <w:marTop w:val="0"/>
      <w:marBottom w:val="0"/>
      <w:divBdr>
        <w:top w:val="none" w:sz="0" w:space="0" w:color="auto"/>
        <w:left w:val="none" w:sz="0" w:space="0" w:color="auto"/>
        <w:bottom w:val="none" w:sz="0" w:space="0" w:color="auto"/>
        <w:right w:val="none" w:sz="0" w:space="0" w:color="auto"/>
      </w:divBdr>
    </w:div>
    <w:div w:id="1672414818">
      <w:bodyDiv w:val="1"/>
      <w:marLeft w:val="0"/>
      <w:marRight w:val="0"/>
      <w:marTop w:val="0"/>
      <w:marBottom w:val="0"/>
      <w:divBdr>
        <w:top w:val="none" w:sz="0" w:space="0" w:color="auto"/>
        <w:left w:val="none" w:sz="0" w:space="0" w:color="auto"/>
        <w:bottom w:val="none" w:sz="0" w:space="0" w:color="auto"/>
        <w:right w:val="none" w:sz="0" w:space="0" w:color="auto"/>
      </w:divBdr>
    </w:div>
    <w:div w:id="1892615057">
      <w:bodyDiv w:val="1"/>
      <w:marLeft w:val="0"/>
      <w:marRight w:val="0"/>
      <w:marTop w:val="0"/>
      <w:marBottom w:val="0"/>
      <w:divBdr>
        <w:top w:val="none" w:sz="0" w:space="0" w:color="auto"/>
        <w:left w:val="none" w:sz="0" w:space="0" w:color="auto"/>
        <w:bottom w:val="none" w:sz="0" w:space="0" w:color="auto"/>
        <w:right w:val="none" w:sz="0" w:space="0" w:color="auto"/>
      </w:divBdr>
    </w:div>
    <w:div w:id="1896431174">
      <w:bodyDiv w:val="1"/>
      <w:marLeft w:val="0"/>
      <w:marRight w:val="0"/>
      <w:marTop w:val="0"/>
      <w:marBottom w:val="0"/>
      <w:divBdr>
        <w:top w:val="none" w:sz="0" w:space="0" w:color="auto"/>
        <w:left w:val="none" w:sz="0" w:space="0" w:color="auto"/>
        <w:bottom w:val="none" w:sz="0" w:space="0" w:color="auto"/>
        <w:right w:val="none" w:sz="0" w:space="0" w:color="auto"/>
      </w:divBdr>
    </w:div>
    <w:div w:id="1991324304">
      <w:bodyDiv w:val="1"/>
      <w:marLeft w:val="0"/>
      <w:marRight w:val="0"/>
      <w:marTop w:val="0"/>
      <w:marBottom w:val="0"/>
      <w:divBdr>
        <w:top w:val="none" w:sz="0" w:space="0" w:color="auto"/>
        <w:left w:val="none" w:sz="0" w:space="0" w:color="auto"/>
        <w:bottom w:val="none" w:sz="0" w:space="0" w:color="auto"/>
        <w:right w:val="none" w:sz="0" w:space="0" w:color="auto"/>
      </w:divBdr>
    </w:div>
    <w:div w:id="2099591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ABFC7-DCAF-4CB6-AB66-43DC68E3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10</Pages>
  <Words>2350</Words>
  <Characters>13396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faridu musah</dc:creator>
  <cp:keywords/>
  <dc:description/>
  <cp:lastModifiedBy>Faridu Oubda Musah</cp:lastModifiedBy>
  <cp:revision>358</cp:revision>
  <dcterms:created xsi:type="dcterms:W3CDTF">2024-07-05T17:57:00Z</dcterms:created>
  <dcterms:modified xsi:type="dcterms:W3CDTF">2024-07-18T01:39:00Z</dcterms:modified>
</cp:coreProperties>
</file>