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B4F72"/>
          <w:sz w:val="72"/>
          <w:szCs w:val="72"/>
        </w:rPr>
        <w:t xml:space="preserve">VENDORA AFRICA</w:t>
      </w:r>
    </w:p>
    <w:p>
      <w:pPr>
        <w:spacing w:before="100" w:after="100"/>
        <w:jc w:val="center"/>
      </w:pPr>
      <w:r>
        <w:rPr>
          <w:rFonts w:ascii="Arial" w:cs="Arial" w:eastAsia="Arial" w:hAnsi="Arial"/>
          <w:b/>
          <w:bCs/>
          <w:color w:val="2E86C1"/>
          <w:sz w:val="40"/>
          <w:szCs w:val="40"/>
        </w:rPr>
        <w:t xml:space="preserve">BUSINESS PLAN</w:t>
      </w:r>
    </w:p>
    <w:p>
      <w:pPr>
        <w:spacing w:before="200" w:after="100"/>
        <w:jc w:val="center"/>
      </w:pPr>
      <w:r>
        <w:rPr>
          <w:rFonts w:ascii="Arial" w:cs="Arial" w:eastAsia="Arial" w:hAnsi="Arial"/>
          <w:i/>
          <w:iCs/>
          <w:color w:val="555555"/>
          <w:sz w:val="26"/>
          <w:szCs w:val="26"/>
        </w:rPr>
        <w:t xml:space="preserve">"Every Business. Every Corner. One Platform."</w:t>
      </w:r>
    </w:p>
    <w:p>
      <w:pPr>
        <w:spacing w:before="100" w:after="100"/>
      </w:pPr>
      <w:r>
        <w:t xml:space="preserve"/>
      </w:r>
    </w:p>
    <w:p>
      <w:pPr>
        <w:spacing w:before="100" w:after="100"/>
      </w:pPr>
      <w:r>
        <w:t xml:space="preserve"/>
      </w:r>
    </w:p>
    <w:p>
      <w:pPr>
        <w:spacing w:before="200" w:after="60"/>
        <w:jc w:val="center"/>
      </w:pPr>
      <w:r>
        <w:rPr>
          <w:rFonts w:ascii="Arial" w:cs="Arial" w:eastAsia="Arial" w:hAnsi="Arial"/>
          <w:color w:val="666666"/>
          <w:sz w:val="24"/>
          <w:szCs w:val="24"/>
        </w:rPr>
        <w:t xml:space="preserve">Africa-Wide Hybrid Business Marketplace</w:t>
      </w:r>
    </w:p>
    <w:p>
      <w:pPr>
        <w:spacing w:before="60" w:after="60"/>
        <w:jc w:val="center"/>
      </w:pPr>
      <w:r>
        <w:rPr>
          <w:rFonts w:ascii="Arial" w:cs="Arial" w:eastAsia="Arial" w:hAnsi="Arial"/>
          <w:color w:val="888888"/>
          <w:sz w:val="22"/>
          <w:szCs w:val="22"/>
        </w:rPr>
        <w:t xml:space="preserve">April 2026</w:t>
      </w:r>
    </w:p>
    <w:p>
      <w:pPr>
        <w:pageBreakBefore/>
      </w:pPr>
      <w:r>
        <w:br/>
      </w:r>
    </w:p>
    <w:p>
      <w:pPr>
        <w:pStyle w:val="Heading1"/>
        <w:pBdr>
          <w:bottom w:val="single" w:color="2E86C1" w:sz="6" w:space="1"/>
        </w:pBdr>
        <w:spacing w:before="360" w:after="200"/>
      </w:pPr>
      <w:r>
        <w:rPr>
          <w:rFonts w:ascii="Arial" w:cs="Arial" w:eastAsia="Arial" w:hAnsi="Arial"/>
          <w:b/>
          <w:bCs/>
          <w:color w:val="1B4F72"/>
          <w:sz w:val="32"/>
          <w:szCs w:val="32"/>
        </w:rPr>
        <w:t xml:space="preserve">1. EXECUTIVE SUMMARY</w:t>
      </w:r>
    </w:p>
    <w:p>
      <w:pPr>
        <w:spacing w:before="80" w:after="120"/>
      </w:pPr>
      <w:r>
        <w:rPr>
          <w:rFonts w:ascii="Arial" w:cs="Arial" w:eastAsia="Arial" w:hAnsi="Arial"/>
          <w:sz w:val="22"/>
          <w:szCs w:val="22"/>
        </w:rPr>
        <w:t xml:space="preserve">VENDORA AFRICA is an innovative hybrid marketplace platform designed to connect small and medium-sized businesses across Africa with customers both online and in person. The platform enables entrepreneurs selling phones, cosmetics, clothing, food, electronics, and other goods to list their businesses, reach more customers, and grow their operations.</w:t>
      </w:r>
    </w:p>
    <w:p>
      <w:pPr>
        <w:spacing w:before="100" w:after="100"/>
      </w:pPr>
      <w:r>
        <w:t xml:space="preserve"/>
      </w:r>
    </w:p>
    <w:p>
      <w:pPr>
        <w:spacing w:before="80" w:after="120"/>
      </w:pPr>
      <w:r>
        <w:rPr>
          <w:rFonts w:ascii="Arial" w:cs="Arial" w:eastAsia="Arial" w:hAnsi="Arial"/>
          <w:sz w:val="22"/>
          <w:szCs w:val="22"/>
        </w:rPr>
        <w:t xml:space="preserve">The platform operates on a free registration model, allowing any business to sign up at no cost. Businesses then subscribe to a monthly plan based on their size and needs, generating a consistent and scalable revenue stream for VENDORA AFRICA.</w:t>
      </w:r>
    </w:p>
    <w:p>
      <w:pPr>
        <w:spacing w:before="100" w:after="100"/>
      </w:pPr>
      <w:r>
        <w:t xml:space="preserve"/>
      </w:r>
    </w:p>
    <w:p>
      <w:pPr>
        <w:spacing w:before="80" w:after="120"/>
      </w:pPr>
      <w:r>
        <w:rPr>
          <w:rFonts w:ascii="Arial" w:cs="Arial" w:eastAsia="Arial" w:hAnsi="Arial"/>
          <w:sz w:val="22"/>
          <w:szCs w:val="22"/>
        </w:rPr>
        <w:t xml:space="preserve">With Africa's growing internet penetration, mobile money adoption, and entrepreneurial spirit, VENDORA AFRICA is positioned to become the continent's most trusted local business marketplace.</w:t>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2. BUSINESS OVERVIEW</w:t>
      </w:r>
    </w:p>
    <w:p>
      <w:pPr>
        <w:pStyle w:val="Heading2"/>
        <w:spacing w:before="280" w:after="140"/>
      </w:pPr>
      <w:r>
        <w:rPr>
          <w:rFonts w:ascii="Arial" w:cs="Arial" w:eastAsia="Arial" w:hAnsi="Arial"/>
          <w:b/>
          <w:bCs/>
          <w:color w:val="2E86C1"/>
          <w:sz w:val="26"/>
          <w:szCs w:val="26"/>
        </w:rPr>
        <w:t xml:space="preserve">2.1 Business Name</w:t>
      </w:r>
    </w:p>
    <w:p>
      <w:pPr>
        <w:spacing w:before="80" w:after="120"/>
      </w:pPr>
      <w:r>
        <w:rPr>
          <w:rFonts w:ascii="Arial" w:cs="Arial" w:eastAsia="Arial" w:hAnsi="Arial"/>
          <w:sz w:val="22"/>
          <w:szCs w:val="22"/>
        </w:rPr>
        <w:t xml:space="preserve">VENDORA AFRICA</w:t>
      </w:r>
    </w:p>
    <w:p>
      <w:pPr>
        <w:pStyle w:val="Heading2"/>
        <w:spacing w:before="280" w:after="140"/>
      </w:pPr>
      <w:r>
        <w:rPr>
          <w:rFonts w:ascii="Arial" w:cs="Arial" w:eastAsia="Arial" w:hAnsi="Arial"/>
          <w:b/>
          <w:bCs/>
          <w:color w:val="2E86C1"/>
          <w:sz w:val="26"/>
          <w:szCs w:val="26"/>
        </w:rPr>
        <w:t xml:space="preserve">2.2 Tagline</w:t>
      </w:r>
    </w:p>
    <w:p>
      <w:pPr>
        <w:spacing w:before="80" w:after="120"/>
      </w:pPr>
      <w:r>
        <w:rPr>
          <w:rFonts w:ascii="Arial" w:cs="Arial" w:eastAsia="Arial" w:hAnsi="Arial"/>
          <w:sz w:val="22"/>
          <w:szCs w:val="22"/>
        </w:rPr>
        <w:t xml:space="preserve">"Every Business. Every Corner. One Platform."</w:t>
      </w:r>
    </w:p>
    <w:p>
      <w:pPr>
        <w:pStyle w:val="Heading2"/>
        <w:spacing w:before="280" w:after="140"/>
      </w:pPr>
      <w:r>
        <w:rPr>
          <w:rFonts w:ascii="Arial" w:cs="Arial" w:eastAsia="Arial" w:hAnsi="Arial"/>
          <w:b/>
          <w:bCs/>
          <w:color w:val="2E86C1"/>
          <w:sz w:val="26"/>
          <w:szCs w:val="26"/>
        </w:rPr>
        <w:t xml:space="preserve">2.3 Business Model</w:t>
      </w:r>
    </w:p>
    <w:p>
      <w:pPr>
        <w:spacing w:before="80" w:after="120"/>
      </w:pPr>
      <w:r>
        <w:rPr>
          <w:rFonts w:ascii="Arial" w:cs="Arial" w:eastAsia="Arial" w:hAnsi="Arial"/>
          <w:sz w:val="22"/>
          <w:szCs w:val="22"/>
        </w:rPr>
        <w:t xml:space="preserve">VENDORA AFRICA operates as a hybrid platform — combining an online presence (website and mobile app) with physical hubs in major African cities. Small businesses register for free and pay a monthly subscription fee to remain active and visible on the platform.</w:t>
      </w:r>
    </w:p>
    <w:p>
      <w:pPr>
        <w:pStyle w:val="Heading2"/>
        <w:spacing w:before="280" w:after="140"/>
      </w:pPr>
      <w:r>
        <w:rPr>
          <w:rFonts w:ascii="Arial" w:cs="Arial" w:eastAsia="Arial" w:hAnsi="Arial"/>
          <w:b/>
          <w:bCs/>
          <w:color w:val="2E86C1"/>
          <w:sz w:val="26"/>
          <w:szCs w:val="26"/>
        </w:rPr>
        <w:t xml:space="preserve">2.4 Target Market</w:t>
      </w:r>
    </w:p>
    <w:p>
      <w:pPr>
        <w:spacing w:before="80" w:after="120"/>
      </w:pPr>
      <w:r>
        <w:rPr>
          <w:rFonts w:ascii="Arial" w:cs="Arial" w:eastAsia="Arial" w:hAnsi="Arial"/>
          <w:sz w:val="22"/>
          <w:szCs w:val="22"/>
        </w:rPr>
        <w:t xml:space="preserve">The platform targets small and medium-sized businesses across Africa, including but not limited to:</w:t>
      </w:r>
    </w:p>
    <w:p>
      <w:pPr>
        <w:pStyle w:val="ListParagraph"/>
        <w:numPr>
          <w:ilvl w:val="0"/>
          <w:numId w:val="2"/>
        </w:numPr>
        <w:spacing w:before="60" w:after="60"/>
      </w:pPr>
      <w:r>
        <w:rPr>
          <w:rFonts w:ascii="Arial" w:cs="Arial" w:eastAsia="Arial" w:hAnsi="Arial"/>
          <w:sz w:val="22"/>
          <w:szCs w:val="22"/>
        </w:rPr>
        <w:t xml:space="preserve">Phone and electronics sellers</w:t>
      </w:r>
    </w:p>
    <w:p>
      <w:pPr>
        <w:pStyle w:val="ListParagraph"/>
        <w:numPr>
          <w:ilvl w:val="0"/>
          <w:numId w:val="2"/>
        </w:numPr>
        <w:spacing w:before="60" w:after="60"/>
      </w:pPr>
      <w:r>
        <w:rPr>
          <w:rFonts w:ascii="Arial" w:cs="Arial" w:eastAsia="Arial" w:hAnsi="Arial"/>
          <w:sz w:val="22"/>
          <w:szCs w:val="22"/>
        </w:rPr>
        <w:t xml:space="preserve">Cosmetics and beauty product vendors</w:t>
      </w:r>
    </w:p>
    <w:p>
      <w:pPr>
        <w:pStyle w:val="ListParagraph"/>
        <w:numPr>
          <w:ilvl w:val="0"/>
          <w:numId w:val="2"/>
        </w:numPr>
        <w:spacing w:before="60" w:after="60"/>
      </w:pPr>
      <w:r>
        <w:rPr>
          <w:rFonts w:ascii="Arial" w:cs="Arial" w:eastAsia="Arial" w:hAnsi="Arial"/>
          <w:sz w:val="22"/>
          <w:szCs w:val="22"/>
        </w:rPr>
        <w:t xml:space="preserve">Clothing and fashion retailers</w:t>
      </w:r>
    </w:p>
    <w:p>
      <w:pPr>
        <w:pStyle w:val="ListParagraph"/>
        <w:numPr>
          <w:ilvl w:val="0"/>
          <w:numId w:val="2"/>
        </w:numPr>
        <w:spacing w:before="60" w:after="60"/>
      </w:pPr>
      <w:r>
        <w:rPr>
          <w:rFonts w:ascii="Arial" w:cs="Arial" w:eastAsia="Arial" w:hAnsi="Arial"/>
          <w:sz w:val="22"/>
          <w:szCs w:val="22"/>
        </w:rPr>
        <w:t xml:space="preserve">Food and grocery businesses</w:t>
      </w:r>
    </w:p>
    <w:p>
      <w:pPr>
        <w:pStyle w:val="ListParagraph"/>
        <w:numPr>
          <w:ilvl w:val="0"/>
          <w:numId w:val="2"/>
        </w:numPr>
        <w:spacing w:before="60" w:after="60"/>
      </w:pPr>
      <w:r>
        <w:rPr>
          <w:rFonts w:ascii="Arial" w:cs="Arial" w:eastAsia="Arial" w:hAnsi="Arial"/>
          <w:sz w:val="22"/>
          <w:szCs w:val="22"/>
        </w:rPr>
        <w:t xml:space="preserve">Hardware and building material suppliers</w:t>
      </w:r>
    </w:p>
    <w:p>
      <w:pPr>
        <w:pStyle w:val="ListParagraph"/>
        <w:numPr>
          <w:ilvl w:val="0"/>
          <w:numId w:val="2"/>
        </w:numPr>
        <w:spacing w:before="60" w:after="60"/>
      </w:pPr>
      <w:r>
        <w:rPr>
          <w:rFonts w:ascii="Arial" w:cs="Arial" w:eastAsia="Arial" w:hAnsi="Arial"/>
          <w:sz w:val="22"/>
          <w:szCs w:val="22"/>
        </w:rPr>
        <w:t xml:space="preserve">Service-based businesses such as salons, repair shops, and tailors</w:t>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3. SUBSCRIPTION PLANS &amp; PRICING</w:t>
      </w:r>
    </w:p>
    <w:p>
      <w:pPr>
        <w:spacing w:before="80" w:after="120"/>
      </w:pPr>
      <w:r>
        <w:rPr>
          <w:rFonts w:ascii="Arial" w:cs="Arial" w:eastAsia="Arial" w:hAnsi="Arial"/>
          <w:sz w:val="22"/>
          <w:szCs w:val="22"/>
        </w:rPr>
        <w:t xml:space="preserve">All businesses register on VENDORA AFRICA for FREE. After registration, they choose a monthly subscription plan that suits their size and budget.</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FEATURE</w:t>
            </w:r>
          </w:p>
        </w:tc>
        <w:tc>
          <w:tcPr>
            <w:tcW w:type="dxa" w:w="2342"/>
            <w:tcBorders>
              <w:top w:val="single" w:color="CCCCCC" w:sz="1"/>
              <w:left w:val="single" w:color="CCCCCC" w:sz="1"/>
              <w:bottom w:val="single" w:color="CCCCCC" w:sz="1"/>
              <w:right w:val="single" w:color="CCCCCC" w:sz="1"/>
            </w:tcBorders>
            <w:shd w:fill="1B4F72"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BASIC</w:t>
            </w:r>
          </w:p>
        </w:tc>
        <w:tc>
          <w:tcPr>
            <w:tcW w:type="dxa" w:w="2342"/>
            <w:tcBorders>
              <w:top w:val="single" w:color="CCCCCC" w:sz="1"/>
              <w:left w:val="single" w:color="CCCCCC" w:sz="1"/>
              <w:bottom w:val="single" w:color="CCCCCC" w:sz="1"/>
              <w:right w:val="single" w:color="CCCCCC" w:sz="1"/>
            </w:tcBorders>
            <w:shd w:fill="2E86C1"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STANDARD</w:t>
            </w:r>
          </w:p>
        </w:tc>
        <w:tc>
          <w:tcPr>
            <w:tcW w:type="dxa" w:w="2342"/>
            <w:tcBorders>
              <w:top w:val="single" w:color="CCCCCC" w:sz="1"/>
              <w:left w:val="single" w:color="CCCCCC" w:sz="1"/>
              <w:bottom w:val="single" w:color="CCCCCC" w:sz="1"/>
              <w:right w:val="single" w:color="CCCCCC" w:sz="1"/>
            </w:tcBorders>
            <w:shd w:fill="117A6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PREMIUM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bCs/>
                <w:sz w:val="20"/>
                <w:szCs w:val="20"/>
              </w:rPr>
              <w:t xml:space="preserve">Monthly Fee</w:t>
            </w:r>
          </w:p>
        </w:tc>
        <w:tc>
          <w:tcPr>
            <w:tcW w:type="dxa" w:w="2342"/>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color w:val="1B4F72"/>
                <w:sz w:val="20"/>
                <w:szCs w:val="20"/>
              </w:rPr>
              <w:t xml:space="preserve">GHS 30 / month</w:t>
            </w:r>
          </w:p>
        </w:tc>
        <w:tc>
          <w:tcPr>
            <w:tcW w:type="dxa" w:w="2342"/>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color w:val="2E86C1"/>
                <w:sz w:val="20"/>
                <w:szCs w:val="20"/>
              </w:rPr>
              <w:t xml:space="preserve">GHS 70 / month</w:t>
            </w:r>
          </w:p>
        </w:tc>
        <w:tc>
          <w:tcPr>
            <w:tcW w:type="dxa" w:w="2342"/>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rFonts w:ascii="Arial" w:cs="Arial" w:eastAsia="Arial" w:hAnsi="Arial"/>
                <w:b/>
                <w:bCs/>
                <w:color w:val="117A65"/>
                <w:sz w:val="20"/>
                <w:szCs w:val="20"/>
              </w:rPr>
              <w:t xml:space="preserve">GHS 150 / month</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Business Profile &amp; Storefront</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19"/>
                <w:szCs w:val="19"/>
              </w:rPr>
              <w:t xml:space="preserve">Product Listings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Up to 10</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Up to 50</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Unlimited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Mobile Money Integration</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19"/>
                <w:szCs w:val="19"/>
              </w:rPr>
              <w:t xml:space="preserve">Customer Reviews &amp; Ratings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Inventory Management Tools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19"/>
                <w:szCs w:val="19"/>
              </w:rPr>
              <w:t xml:space="preserve">Priority Search Ranking</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Sales Analytics &amp; Reports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19"/>
                <w:szCs w:val="19"/>
              </w:rPr>
              <w:t xml:space="preserve">Featured Homepage Placement</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Advertising &amp; Promo Tools</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19"/>
                <w:szCs w:val="19"/>
              </w:rPr>
              <w:t xml:space="preserve">Delivery Partnership Integration</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Dedicated Customer Support</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E74C3C"/>
                <w:sz w:val="19"/>
                <w:szCs w:val="19"/>
              </w:rPr>
              <w:t xml:space="preserve">No</w:t>
            </w:r>
          </w:p>
        </w:tc>
        <w:tc>
          <w:tcPr>
            <w:tcW w:type="dxa" w:w="2342"/>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117A65"/>
                <w:sz w:val="19"/>
                <w:szCs w:val="19"/>
              </w:rPr>
              <w:t xml:space="preserve">Yes</w:t>
            </w:r>
          </w:p>
        </w:tc>
      </w:tr>
    </w:tbl>
    <w:p>
      <w:pPr>
        <w:spacing w:before="100" w:after="100"/>
      </w:pPr>
      <w:r>
        <w:t xml:space="preserve"/>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4. KEY PLATFORM FEATURES</w:t>
      </w:r>
    </w:p>
    <w:p>
      <w:pPr>
        <w:pStyle w:val="Heading2"/>
        <w:spacing w:before="280" w:after="140"/>
      </w:pPr>
      <w:r>
        <w:rPr>
          <w:rFonts w:ascii="Arial" w:cs="Arial" w:eastAsia="Arial" w:hAnsi="Arial"/>
          <w:b/>
          <w:bCs/>
          <w:color w:val="2E86C1"/>
          <w:sz w:val="26"/>
          <w:szCs w:val="26"/>
        </w:rPr>
        <w:t xml:space="preserve">4.1 For Businesses</w:t>
      </w:r>
    </w:p>
    <w:p>
      <w:pPr>
        <w:pStyle w:val="ListParagraph"/>
        <w:numPr>
          <w:ilvl w:val="0"/>
          <w:numId w:val="2"/>
        </w:numPr>
        <w:spacing w:before="60" w:after="60"/>
      </w:pPr>
      <w:r>
        <w:rPr>
          <w:rFonts w:ascii="Arial" w:cs="Arial" w:eastAsia="Arial" w:hAnsi="Arial"/>
          <w:sz w:val="22"/>
          <w:szCs w:val="22"/>
        </w:rPr>
        <w:t xml:space="preserve">Free registration and easy onboarding</w:t>
      </w:r>
    </w:p>
    <w:p>
      <w:pPr>
        <w:pStyle w:val="ListParagraph"/>
        <w:numPr>
          <w:ilvl w:val="0"/>
          <w:numId w:val="2"/>
        </w:numPr>
        <w:spacing w:before="60" w:after="60"/>
      </w:pPr>
      <w:r>
        <w:rPr>
          <w:rFonts w:ascii="Arial" w:cs="Arial" w:eastAsia="Arial" w:hAnsi="Arial"/>
          <w:sz w:val="22"/>
          <w:szCs w:val="22"/>
        </w:rPr>
        <w:t xml:space="preserve">Personalised business storefront with photos and product listings</w:t>
      </w:r>
    </w:p>
    <w:p>
      <w:pPr>
        <w:pStyle w:val="ListParagraph"/>
        <w:numPr>
          <w:ilvl w:val="0"/>
          <w:numId w:val="2"/>
        </w:numPr>
        <w:spacing w:before="60" w:after="60"/>
      </w:pPr>
      <w:r>
        <w:rPr>
          <w:rFonts w:ascii="Arial" w:cs="Arial" w:eastAsia="Arial" w:hAnsi="Arial"/>
          <w:sz w:val="22"/>
          <w:szCs w:val="22"/>
        </w:rPr>
        <w:t xml:space="preserve">Mobile Money payment integration (MTN MoMo, Vodafone Cash, Orange Money, M-Pesa)</w:t>
      </w:r>
    </w:p>
    <w:p>
      <w:pPr>
        <w:pStyle w:val="ListParagraph"/>
        <w:numPr>
          <w:ilvl w:val="0"/>
          <w:numId w:val="2"/>
        </w:numPr>
        <w:spacing w:before="60" w:after="60"/>
      </w:pPr>
      <w:r>
        <w:rPr>
          <w:rFonts w:ascii="Arial" w:cs="Arial" w:eastAsia="Arial" w:hAnsi="Arial"/>
          <w:sz w:val="22"/>
          <w:szCs w:val="22"/>
        </w:rPr>
        <w:t xml:space="preserve">Inventory and stock management tools</w:t>
      </w:r>
    </w:p>
    <w:p>
      <w:pPr>
        <w:pStyle w:val="ListParagraph"/>
        <w:numPr>
          <w:ilvl w:val="0"/>
          <w:numId w:val="2"/>
        </w:numPr>
        <w:spacing w:before="60" w:after="60"/>
      </w:pPr>
      <w:r>
        <w:rPr>
          <w:rFonts w:ascii="Arial" w:cs="Arial" w:eastAsia="Arial" w:hAnsi="Arial"/>
          <w:sz w:val="22"/>
          <w:szCs w:val="22"/>
        </w:rPr>
        <w:t xml:space="preserve">Customer reviews, ratings, and feedback system</w:t>
      </w:r>
    </w:p>
    <w:p>
      <w:pPr>
        <w:pStyle w:val="ListParagraph"/>
        <w:numPr>
          <w:ilvl w:val="0"/>
          <w:numId w:val="2"/>
        </w:numPr>
        <w:spacing w:before="60" w:after="60"/>
      </w:pPr>
      <w:r>
        <w:rPr>
          <w:rFonts w:ascii="Arial" w:cs="Arial" w:eastAsia="Arial" w:hAnsi="Arial"/>
          <w:sz w:val="22"/>
          <w:szCs w:val="22"/>
        </w:rPr>
        <w:t xml:space="preserve">Sales analytics and performance dashboard</w:t>
      </w:r>
    </w:p>
    <w:p>
      <w:pPr>
        <w:pStyle w:val="ListParagraph"/>
        <w:numPr>
          <w:ilvl w:val="0"/>
          <w:numId w:val="2"/>
        </w:numPr>
        <w:spacing w:before="60" w:after="60"/>
      </w:pPr>
      <w:r>
        <w:rPr>
          <w:rFonts w:ascii="Arial" w:cs="Arial" w:eastAsia="Arial" w:hAnsi="Arial"/>
          <w:sz w:val="22"/>
          <w:szCs w:val="22"/>
        </w:rPr>
        <w:t xml:space="preserve">Promotional and advertising tools for premium members</w:t>
      </w:r>
    </w:p>
    <w:p>
      <w:pPr>
        <w:spacing w:before="100" w:after="100"/>
      </w:pPr>
      <w:r>
        <w:t xml:space="preserve"/>
      </w:r>
    </w:p>
    <w:p>
      <w:pPr>
        <w:pStyle w:val="Heading2"/>
        <w:spacing w:before="280" w:after="140"/>
      </w:pPr>
      <w:r>
        <w:rPr>
          <w:rFonts w:ascii="Arial" w:cs="Arial" w:eastAsia="Arial" w:hAnsi="Arial"/>
          <w:b/>
          <w:bCs/>
          <w:color w:val="2E86C1"/>
          <w:sz w:val="26"/>
          <w:szCs w:val="26"/>
        </w:rPr>
        <w:t xml:space="preserve">4.2 For Customers</w:t>
      </w:r>
    </w:p>
    <w:p>
      <w:pPr>
        <w:pStyle w:val="ListParagraph"/>
        <w:numPr>
          <w:ilvl w:val="0"/>
          <w:numId w:val="2"/>
        </w:numPr>
        <w:spacing w:before="60" w:after="60"/>
      </w:pPr>
      <w:r>
        <w:rPr>
          <w:rFonts w:ascii="Arial" w:cs="Arial" w:eastAsia="Arial" w:hAnsi="Arial"/>
          <w:sz w:val="22"/>
          <w:szCs w:val="22"/>
        </w:rPr>
        <w:t xml:space="preserve">Search and discover local businesses nearby</w:t>
      </w:r>
    </w:p>
    <w:p>
      <w:pPr>
        <w:pStyle w:val="ListParagraph"/>
        <w:numPr>
          <w:ilvl w:val="0"/>
          <w:numId w:val="2"/>
        </w:numPr>
        <w:spacing w:before="60" w:after="60"/>
      </w:pPr>
      <w:r>
        <w:rPr>
          <w:rFonts w:ascii="Arial" w:cs="Arial" w:eastAsia="Arial" w:hAnsi="Arial"/>
          <w:sz w:val="22"/>
          <w:szCs w:val="22"/>
        </w:rPr>
        <w:t xml:space="preserve">Browse products with photos and prices</w:t>
      </w:r>
    </w:p>
    <w:p>
      <w:pPr>
        <w:pStyle w:val="ListParagraph"/>
        <w:numPr>
          <w:ilvl w:val="0"/>
          <w:numId w:val="2"/>
        </w:numPr>
        <w:spacing w:before="60" w:after="60"/>
      </w:pPr>
      <w:r>
        <w:rPr>
          <w:rFonts w:ascii="Arial" w:cs="Arial" w:eastAsia="Arial" w:hAnsi="Arial"/>
          <w:sz w:val="22"/>
          <w:szCs w:val="22"/>
        </w:rPr>
        <w:t xml:space="preserve">Order online or visit businesses in person</w:t>
      </w:r>
    </w:p>
    <w:p>
      <w:pPr>
        <w:pStyle w:val="ListParagraph"/>
        <w:numPr>
          <w:ilvl w:val="0"/>
          <w:numId w:val="2"/>
        </w:numPr>
        <w:spacing w:before="60" w:after="60"/>
      </w:pPr>
      <w:r>
        <w:rPr>
          <w:rFonts w:ascii="Arial" w:cs="Arial" w:eastAsia="Arial" w:hAnsi="Arial"/>
          <w:sz w:val="22"/>
          <w:szCs w:val="22"/>
        </w:rPr>
        <w:t xml:space="preserve">Track deliveries in real time</w:t>
      </w:r>
    </w:p>
    <w:p>
      <w:pPr>
        <w:pStyle w:val="ListParagraph"/>
        <w:numPr>
          <w:ilvl w:val="0"/>
          <w:numId w:val="2"/>
        </w:numPr>
        <w:spacing w:before="60" w:after="60"/>
      </w:pPr>
      <w:r>
        <w:rPr>
          <w:rFonts w:ascii="Arial" w:cs="Arial" w:eastAsia="Arial" w:hAnsi="Arial"/>
          <w:sz w:val="22"/>
          <w:szCs w:val="22"/>
        </w:rPr>
        <w:t xml:space="preserve">Save favourite stores and receive notifications on new stock and offers</w:t>
      </w:r>
    </w:p>
    <w:p>
      <w:pPr>
        <w:spacing w:before="100" w:after="100"/>
      </w:pPr>
      <w:r>
        <w:t xml:space="preserve"/>
      </w:r>
    </w:p>
    <w:p>
      <w:pPr>
        <w:pStyle w:val="Heading2"/>
        <w:spacing w:before="280" w:after="140"/>
      </w:pPr>
      <w:r>
        <w:rPr>
          <w:rFonts w:ascii="Arial" w:cs="Arial" w:eastAsia="Arial" w:hAnsi="Arial"/>
          <w:b/>
          <w:bCs/>
          <w:color w:val="2E86C1"/>
          <w:sz w:val="26"/>
          <w:szCs w:val="26"/>
        </w:rPr>
        <w:t xml:space="preserve">4.3 Physical Hubs</w:t>
      </w:r>
    </w:p>
    <w:p>
      <w:pPr>
        <w:pStyle w:val="ListParagraph"/>
        <w:numPr>
          <w:ilvl w:val="0"/>
          <w:numId w:val="2"/>
        </w:numPr>
        <w:spacing w:before="60" w:after="60"/>
      </w:pPr>
      <w:r>
        <w:rPr>
          <w:rFonts w:ascii="Arial" w:cs="Arial" w:eastAsia="Arial" w:hAnsi="Arial"/>
          <w:sz w:val="22"/>
          <w:szCs w:val="22"/>
        </w:rPr>
        <w:t xml:space="preserve">Designated local hubs in major African cities</w:t>
      </w:r>
    </w:p>
    <w:p>
      <w:pPr>
        <w:pStyle w:val="ListParagraph"/>
        <w:numPr>
          <w:ilvl w:val="0"/>
          <w:numId w:val="2"/>
        </w:numPr>
        <w:spacing w:before="60" w:after="60"/>
      </w:pPr>
      <w:r>
        <w:rPr>
          <w:rFonts w:ascii="Arial" w:cs="Arial" w:eastAsia="Arial" w:hAnsi="Arial"/>
          <w:sz w:val="22"/>
          <w:szCs w:val="22"/>
        </w:rPr>
        <w:t xml:space="preserve">Businesses can register, showcase products, and receive hands-on support</w:t>
      </w:r>
    </w:p>
    <w:p>
      <w:pPr>
        <w:pStyle w:val="ListParagraph"/>
        <w:numPr>
          <w:ilvl w:val="0"/>
          <w:numId w:val="2"/>
        </w:numPr>
        <w:spacing w:before="60" w:after="60"/>
      </w:pPr>
      <w:r>
        <w:rPr>
          <w:rFonts w:ascii="Arial" w:cs="Arial" w:eastAsia="Arial" w:hAnsi="Arial"/>
          <w:sz w:val="22"/>
          <w:szCs w:val="22"/>
        </w:rPr>
        <w:t xml:space="preserve">Hub desk space available for businesses at affordable rates</w:t>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5. REVENUE MODEL</w:t>
      </w:r>
    </w:p>
    <w:p>
      <w:pPr>
        <w:spacing w:before="80" w:after="120"/>
      </w:pPr>
      <w:r>
        <w:rPr>
          <w:rFonts w:ascii="Arial" w:cs="Arial" w:eastAsia="Arial" w:hAnsi="Arial"/>
          <w:sz w:val="22"/>
          <w:szCs w:val="22"/>
        </w:rPr>
        <w:t xml:space="preserve">VENDORA AFRICA generates revenue through multiple streams:</w:t>
      </w:r>
    </w:p>
    <w:p>
      <w:pPr>
        <w:spacing w:before="100" w:after="100"/>
      </w:pPr>
      <w:r>
        <w:t xml:space="preserve"/>
      </w:r>
    </w:p>
    <w:p>
      <w:pPr>
        <w:pStyle w:val="Heading2"/>
        <w:spacing w:before="280" w:after="140"/>
      </w:pPr>
      <w:r>
        <w:rPr>
          <w:rFonts w:ascii="Arial" w:cs="Arial" w:eastAsia="Arial" w:hAnsi="Arial"/>
          <w:b/>
          <w:bCs/>
          <w:color w:val="2E86C1"/>
          <w:sz w:val="26"/>
          <w:szCs w:val="26"/>
        </w:rPr>
        <w:t xml:space="preserve">5.1 Monthly Subscription Fees</w:t>
      </w:r>
    </w:p>
    <w:p>
      <w:pPr>
        <w:spacing w:before="80" w:after="120"/>
      </w:pPr>
      <w:r>
        <w:rPr>
          <w:rFonts w:ascii="Arial" w:cs="Arial" w:eastAsia="Arial" w:hAnsi="Arial"/>
          <w:sz w:val="22"/>
          <w:szCs w:val="22"/>
        </w:rPr>
        <w:t xml:space="preserve">The primary revenue stream. Businesses pay a monthly subscription (Basic, Standard, or Premium) to remain active on the platform. As the number of registered businesses grows, this creates a reliable and scalable income.</w:t>
      </w:r>
    </w:p>
    <w:p>
      <w:pPr>
        <w:pStyle w:val="Heading2"/>
        <w:spacing w:before="280" w:after="140"/>
      </w:pPr>
      <w:r>
        <w:rPr>
          <w:rFonts w:ascii="Arial" w:cs="Arial" w:eastAsia="Arial" w:hAnsi="Arial"/>
          <w:b/>
          <w:bCs/>
          <w:color w:val="2E86C1"/>
          <w:sz w:val="26"/>
          <w:szCs w:val="26"/>
        </w:rPr>
        <w:t xml:space="preserve">5.2 Premium Listings &amp; Advertising</w:t>
      </w:r>
    </w:p>
    <w:p>
      <w:pPr>
        <w:spacing w:before="80" w:after="120"/>
      </w:pPr>
      <w:r>
        <w:rPr>
          <w:rFonts w:ascii="Arial" w:cs="Arial" w:eastAsia="Arial" w:hAnsi="Arial"/>
          <w:sz w:val="22"/>
          <w:szCs w:val="22"/>
        </w:rPr>
        <w:t xml:space="preserve">Businesses and brands can pay to appear at the top of search results or run targeted advertisements to platform users. This is especially attractive to phone brands, cosmetics companies, and other product manufacturers.</w:t>
      </w:r>
    </w:p>
    <w:p>
      <w:pPr>
        <w:pStyle w:val="Heading2"/>
        <w:spacing w:before="280" w:after="140"/>
      </w:pPr>
      <w:r>
        <w:rPr>
          <w:rFonts w:ascii="Arial" w:cs="Arial" w:eastAsia="Arial" w:hAnsi="Arial"/>
          <w:b/>
          <w:bCs/>
          <w:color w:val="2E86C1"/>
          <w:sz w:val="26"/>
          <w:szCs w:val="26"/>
        </w:rPr>
        <w:t xml:space="preserve">5.3 Delivery Partnership Commissions</w:t>
      </w:r>
    </w:p>
    <w:p>
      <w:pPr>
        <w:spacing w:before="80" w:after="120"/>
      </w:pPr>
      <w:r>
        <w:rPr>
          <w:rFonts w:ascii="Arial" w:cs="Arial" w:eastAsia="Arial" w:hAnsi="Arial"/>
          <w:sz w:val="22"/>
          <w:szCs w:val="22"/>
        </w:rPr>
        <w:t xml:space="preserve">VENDORA AFRICA partners with logistics and delivery companies across Africa. A commission is earned on every delivery facilitated through the platform.</w:t>
      </w:r>
    </w:p>
    <w:p>
      <w:pPr>
        <w:pStyle w:val="Heading2"/>
        <w:spacing w:before="280" w:after="140"/>
      </w:pPr>
      <w:r>
        <w:rPr>
          <w:rFonts w:ascii="Arial" w:cs="Arial" w:eastAsia="Arial" w:hAnsi="Arial"/>
          <w:b/>
          <w:bCs/>
          <w:color w:val="2E86C1"/>
          <w:sz w:val="26"/>
          <w:szCs w:val="26"/>
        </w:rPr>
        <w:t xml:space="preserve">5.4 Physical Hub Fees</w:t>
      </w:r>
    </w:p>
    <w:p>
      <w:pPr>
        <w:spacing w:before="80" w:after="120"/>
      </w:pPr>
      <w:r>
        <w:rPr>
          <w:rFonts w:ascii="Arial" w:cs="Arial" w:eastAsia="Arial" w:hAnsi="Arial"/>
          <w:sz w:val="22"/>
          <w:szCs w:val="22"/>
        </w:rPr>
        <w:t xml:space="preserve">Small businesses can rent desk or display space at VENDORA AFRICA physical hubs located in major cities, providing an additional steady revenue stream.</w:t>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6. MARKET OPPORTUNITY</w:t>
      </w:r>
    </w:p>
    <w:p>
      <w:pPr>
        <w:spacing w:before="80" w:after="120"/>
      </w:pPr>
      <w:r>
        <w:rPr>
          <w:rFonts w:ascii="Arial" w:cs="Arial" w:eastAsia="Arial" w:hAnsi="Arial"/>
          <w:sz w:val="22"/>
          <w:szCs w:val="22"/>
        </w:rPr>
        <w:t xml:space="preserve">Africa is home to over 1.4 billion people, with a rapidly growing middle class, increasing smartphone penetration, and a thriving informal small business sector. Key opportunities include:</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Over 50 million small and medium-sized businesses operating across Africa</w:t>
      </w:r>
    </w:p>
    <w:p>
      <w:pPr>
        <w:pStyle w:val="ListParagraph"/>
        <w:numPr>
          <w:ilvl w:val="0"/>
          <w:numId w:val="2"/>
        </w:numPr>
        <w:spacing w:before="60" w:after="60"/>
      </w:pPr>
      <w:r>
        <w:rPr>
          <w:rFonts w:ascii="Arial" w:cs="Arial" w:eastAsia="Arial" w:hAnsi="Arial"/>
          <w:sz w:val="22"/>
          <w:szCs w:val="22"/>
        </w:rPr>
        <w:t xml:space="preserve">Mobile money usage growing rapidly across West, East, and Southern Africa</w:t>
      </w:r>
    </w:p>
    <w:p>
      <w:pPr>
        <w:pStyle w:val="ListParagraph"/>
        <w:numPr>
          <w:ilvl w:val="0"/>
          <w:numId w:val="2"/>
        </w:numPr>
        <w:spacing w:before="60" w:after="60"/>
      </w:pPr>
      <w:r>
        <w:rPr>
          <w:rFonts w:ascii="Arial" w:cs="Arial" w:eastAsia="Arial" w:hAnsi="Arial"/>
          <w:sz w:val="22"/>
          <w:szCs w:val="22"/>
        </w:rPr>
        <w:t xml:space="preserve">Increasing internet and smartphone access in urban and peri-urban areas</w:t>
      </w:r>
    </w:p>
    <w:p>
      <w:pPr>
        <w:pStyle w:val="ListParagraph"/>
        <w:numPr>
          <w:ilvl w:val="0"/>
          <w:numId w:val="2"/>
        </w:numPr>
        <w:spacing w:before="60" w:after="60"/>
      </w:pPr>
      <w:r>
        <w:rPr>
          <w:rFonts w:ascii="Arial" w:cs="Arial" w:eastAsia="Arial" w:hAnsi="Arial"/>
          <w:sz w:val="22"/>
          <w:szCs w:val="22"/>
        </w:rPr>
        <w:t xml:space="preserve">Limited trusted local marketplace platforms tailored specifically for African small businesses</w:t>
      </w:r>
    </w:p>
    <w:p>
      <w:pPr>
        <w:pStyle w:val="ListParagraph"/>
        <w:numPr>
          <w:ilvl w:val="0"/>
          <w:numId w:val="2"/>
        </w:numPr>
        <w:spacing w:before="60" w:after="60"/>
      </w:pPr>
      <w:r>
        <w:rPr>
          <w:rFonts w:ascii="Arial" w:cs="Arial" w:eastAsia="Arial" w:hAnsi="Arial"/>
          <w:sz w:val="22"/>
          <w:szCs w:val="22"/>
        </w:rPr>
        <w:t xml:space="preserve">Strong demand from customers for a reliable way to discover and buy from local businesses</w:t>
      </w:r>
    </w:p>
    <w:p>
      <w:pPr>
        <w:spacing w:before="100" w:after="100"/>
      </w:pPr>
      <w:r>
        <w:t xml:space="preserve"/>
      </w:r>
    </w:p>
    <w:p>
      <w:pPr>
        <w:spacing w:before="80" w:after="120"/>
      </w:pPr>
      <w:r>
        <w:rPr>
          <w:rFonts w:ascii="Arial" w:cs="Arial" w:eastAsia="Arial" w:hAnsi="Arial"/>
          <w:sz w:val="22"/>
          <w:szCs w:val="22"/>
        </w:rPr>
        <w:t xml:space="preserve">VENDORA AFRICA is uniquely positioned to fill this gap by combining online accessibility with physical presence and mobile money integration — all tailored for the African market.</w:t>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7. COMPETITIVE ADVANTAGE</w:t>
      </w:r>
    </w:p>
    <w:p>
      <w:pPr>
        <w:pStyle w:val="ListParagraph"/>
        <w:numPr>
          <w:ilvl w:val="0"/>
          <w:numId w:val="2"/>
        </w:numPr>
        <w:spacing w:before="60" w:after="60"/>
      </w:pPr>
      <w:r>
        <w:rPr>
          <w:rFonts w:ascii="Arial" w:cs="Arial" w:eastAsia="Arial" w:hAnsi="Arial"/>
          <w:sz w:val="22"/>
          <w:szCs w:val="22"/>
        </w:rPr>
        <w:t xml:space="preserve">Free registration lowers the barrier for small businesses to join</w:t>
      </w:r>
    </w:p>
    <w:p>
      <w:pPr>
        <w:pStyle w:val="ListParagraph"/>
        <w:numPr>
          <w:ilvl w:val="0"/>
          <w:numId w:val="2"/>
        </w:numPr>
        <w:spacing w:before="60" w:after="60"/>
      </w:pPr>
      <w:r>
        <w:rPr>
          <w:rFonts w:ascii="Arial" w:cs="Arial" w:eastAsia="Arial" w:hAnsi="Arial"/>
          <w:sz w:val="22"/>
          <w:szCs w:val="22"/>
        </w:rPr>
        <w:t xml:space="preserve">Hybrid model (online + physical hubs) serves businesses with limited digital literacy</w:t>
      </w:r>
    </w:p>
    <w:p>
      <w:pPr>
        <w:pStyle w:val="ListParagraph"/>
        <w:numPr>
          <w:ilvl w:val="0"/>
          <w:numId w:val="2"/>
        </w:numPr>
        <w:spacing w:before="60" w:after="60"/>
      </w:pPr>
      <w:r>
        <w:rPr>
          <w:rFonts w:ascii="Arial" w:cs="Arial" w:eastAsia="Arial" w:hAnsi="Arial"/>
          <w:sz w:val="22"/>
          <w:szCs w:val="22"/>
        </w:rPr>
        <w:t xml:space="preserve">Mobile money integration makes payments seamless across Africa</w:t>
      </w:r>
    </w:p>
    <w:p>
      <w:pPr>
        <w:pStyle w:val="ListParagraph"/>
        <w:numPr>
          <w:ilvl w:val="0"/>
          <w:numId w:val="2"/>
        </w:numPr>
        <w:spacing w:before="60" w:after="60"/>
      </w:pPr>
      <w:r>
        <w:rPr>
          <w:rFonts w:ascii="Arial" w:cs="Arial" w:eastAsia="Arial" w:hAnsi="Arial"/>
          <w:sz w:val="22"/>
          <w:szCs w:val="22"/>
        </w:rPr>
        <w:t xml:space="preserve">Africa-wide focus with localisation for different countries and languages</w:t>
      </w:r>
    </w:p>
    <w:p>
      <w:pPr>
        <w:pStyle w:val="ListParagraph"/>
        <w:numPr>
          <w:ilvl w:val="0"/>
          <w:numId w:val="2"/>
        </w:numPr>
        <w:spacing w:before="60" w:after="60"/>
      </w:pPr>
      <w:r>
        <w:rPr>
          <w:rFonts w:ascii="Arial" w:cs="Arial" w:eastAsia="Arial" w:hAnsi="Arial"/>
          <w:sz w:val="22"/>
          <w:szCs w:val="22"/>
        </w:rPr>
        <w:t xml:space="preserve">Affordable subscription tiers designed for small business budgets</w:t>
      </w:r>
    </w:p>
    <w:p>
      <w:pPr>
        <w:pStyle w:val="ListParagraph"/>
        <w:numPr>
          <w:ilvl w:val="0"/>
          <w:numId w:val="2"/>
        </w:numPr>
        <w:spacing w:before="60" w:after="60"/>
      </w:pPr>
      <w:r>
        <w:rPr>
          <w:rFonts w:ascii="Arial" w:cs="Arial" w:eastAsia="Arial" w:hAnsi="Arial"/>
          <w:sz w:val="22"/>
          <w:szCs w:val="22"/>
        </w:rPr>
        <w:t xml:space="preserve">Built-in inventory and sales tools reduce the need for separate software</w:t>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8. GROWTH STRATEGY</w:t>
      </w:r>
    </w:p>
    <w:p>
      <w:pPr>
        <w:pStyle w:val="Heading2"/>
        <w:spacing w:before="280" w:after="140"/>
      </w:pPr>
      <w:r>
        <w:rPr>
          <w:rFonts w:ascii="Arial" w:cs="Arial" w:eastAsia="Arial" w:hAnsi="Arial"/>
          <w:b/>
          <w:bCs/>
          <w:color w:val="2E86C1"/>
          <w:sz w:val="26"/>
          <w:szCs w:val="26"/>
        </w:rPr>
        <w:t xml:space="preserve">Phase 1 — Launch (Year 1)</w:t>
      </w:r>
    </w:p>
    <w:p>
      <w:pPr>
        <w:pStyle w:val="ListParagraph"/>
        <w:numPr>
          <w:ilvl w:val="0"/>
          <w:numId w:val="2"/>
        </w:numPr>
        <w:spacing w:before="60" w:after="60"/>
      </w:pPr>
      <w:r>
        <w:rPr>
          <w:rFonts w:ascii="Arial" w:cs="Arial" w:eastAsia="Arial" w:hAnsi="Arial"/>
          <w:sz w:val="22"/>
          <w:szCs w:val="22"/>
        </w:rPr>
        <w:t xml:space="preserve">Launch platform in Ghana with a focus on Accra, Kumasi, and Takoradi</w:t>
      </w:r>
    </w:p>
    <w:p>
      <w:pPr>
        <w:pStyle w:val="ListParagraph"/>
        <w:numPr>
          <w:ilvl w:val="0"/>
          <w:numId w:val="2"/>
        </w:numPr>
        <w:spacing w:before="60" w:after="60"/>
      </w:pPr>
      <w:r>
        <w:rPr>
          <w:rFonts w:ascii="Arial" w:cs="Arial" w:eastAsia="Arial" w:hAnsi="Arial"/>
          <w:sz w:val="22"/>
          <w:szCs w:val="22"/>
        </w:rPr>
        <w:t xml:space="preserve">Onboard first 500 businesses through community outreach and social media</w:t>
      </w:r>
    </w:p>
    <w:p>
      <w:pPr>
        <w:pStyle w:val="ListParagraph"/>
        <w:numPr>
          <w:ilvl w:val="0"/>
          <w:numId w:val="2"/>
        </w:numPr>
        <w:spacing w:before="60" w:after="60"/>
      </w:pPr>
      <w:r>
        <w:rPr>
          <w:rFonts w:ascii="Arial" w:cs="Arial" w:eastAsia="Arial" w:hAnsi="Arial"/>
          <w:sz w:val="22"/>
          <w:szCs w:val="22"/>
        </w:rPr>
        <w:t xml:space="preserve">Establish first physical hub in Accra</w:t>
      </w:r>
    </w:p>
    <w:p>
      <w:pPr>
        <w:pStyle w:val="ListParagraph"/>
        <w:numPr>
          <w:ilvl w:val="0"/>
          <w:numId w:val="2"/>
        </w:numPr>
        <w:spacing w:before="60" w:after="60"/>
      </w:pPr>
      <w:r>
        <w:rPr>
          <w:rFonts w:ascii="Arial" w:cs="Arial" w:eastAsia="Arial" w:hAnsi="Arial"/>
          <w:sz w:val="22"/>
          <w:szCs w:val="22"/>
        </w:rPr>
        <w:t xml:space="preserve">Partner with MTN MoMo and Vodafone Cash for payment integration</w:t>
      </w:r>
    </w:p>
    <w:p>
      <w:pPr>
        <w:spacing w:before="100" w:after="100"/>
      </w:pPr>
      <w:r>
        <w:t xml:space="preserve"/>
      </w:r>
    </w:p>
    <w:p>
      <w:pPr>
        <w:pStyle w:val="Heading2"/>
        <w:spacing w:before="280" w:after="140"/>
      </w:pPr>
      <w:r>
        <w:rPr>
          <w:rFonts w:ascii="Arial" w:cs="Arial" w:eastAsia="Arial" w:hAnsi="Arial"/>
          <w:b/>
          <w:bCs/>
          <w:color w:val="2E86C1"/>
          <w:sz w:val="26"/>
          <w:szCs w:val="26"/>
        </w:rPr>
        <w:t xml:space="preserve">Phase 2 — Expansion (Year 2)</w:t>
      </w:r>
    </w:p>
    <w:p>
      <w:pPr>
        <w:pStyle w:val="ListParagraph"/>
        <w:numPr>
          <w:ilvl w:val="0"/>
          <w:numId w:val="2"/>
        </w:numPr>
        <w:spacing w:before="60" w:after="60"/>
      </w:pPr>
      <w:r>
        <w:rPr>
          <w:rFonts w:ascii="Arial" w:cs="Arial" w:eastAsia="Arial" w:hAnsi="Arial"/>
          <w:sz w:val="22"/>
          <w:szCs w:val="22"/>
        </w:rPr>
        <w:t xml:space="preserve">Expand to Nigeria, Senegal, and Ivory Coast</w:t>
      </w:r>
    </w:p>
    <w:p>
      <w:pPr>
        <w:pStyle w:val="ListParagraph"/>
        <w:numPr>
          <w:ilvl w:val="0"/>
          <w:numId w:val="2"/>
        </w:numPr>
        <w:spacing w:before="60" w:after="60"/>
      </w:pPr>
      <w:r>
        <w:rPr>
          <w:rFonts w:ascii="Arial" w:cs="Arial" w:eastAsia="Arial" w:hAnsi="Arial"/>
          <w:sz w:val="22"/>
          <w:szCs w:val="22"/>
        </w:rPr>
        <w:t xml:space="preserve">Launch mobile app on Android and iOS</w:t>
      </w:r>
    </w:p>
    <w:p>
      <w:pPr>
        <w:pStyle w:val="ListParagraph"/>
        <w:numPr>
          <w:ilvl w:val="0"/>
          <w:numId w:val="2"/>
        </w:numPr>
        <w:spacing w:before="60" w:after="60"/>
      </w:pPr>
      <w:r>
        <w:rPr>
          <w:rFonts w:ascii="Arial" w:cs="Arial" w:eastAsia="Arial" w:hAnsi="Arial"/>
          <w:sz w:val="22"/>
          <w:szCs w:val="22"/>
        </w:rPr>
        <w:t xml:space="preserve">Onboard 5,000 businesses across all markets</w:t>
      </w:r>
    </w:p>
    <w:p>
      <w:pPr>
        <w:pStyle w:val="ListParagraph"/>
        <w:numPr>
          <w:ilvl w:val="0"/>
          <w:numId w:val="2"/>
        </w:numPr>
        <w:spacing w:before="60" w:after="60"/>
      </w:pPr>
      <w:r>
        <w:rPr>
          <w:rFonts w:ascii="Arial" w:cs="Arial" w:eastAsia="Arial" w:hAnsi="Arial"/>
          <w:sz w:val="22"/>
          <w:szCs w:val="22"/>
        </w:rPr>
        <w:t xml:space="preserve">Open physical hubs in Lagos and Abidjan</w:t>
      </w:r>
    </w:p>
    <w:p>
      <w:pPr>
        <w:spacing w:before="100" w:after="100"/>
      </w:pPr>
      <w:r>
        <w:t xml:space="preserve"/>
      </w:r>
    </w:p>
    <w:p>
      <w:pPr>
        <w:pStyle w:val="Heading2"/>
        <w:spacing w:before="280" w:after="140"/>
      </w:pPr>
      <w:r>
        <w:rPr>
          <w:rFonts w:ascii="Arial" w:cs="Arial" w:eastAsia="Arial" w:hAnsi="Arial"/>
          <w:b/>
          <w:bCs/>
          <w:color w:val="2E86C1"/>
          <w:sz w:val="26"/>
          <w:szCs w:val="26"/>
        </w:rPr>
        <w:t xml:space="preserve">Phase 3 — Scale (Year 3 and beyond)</w:t>
      </w:r>
    </w:p>
    <w:p>
      <w:pPr>
        <w:pStyle w:val="ListParagraph"/>
        <w:numPr>
          <w:ilvl w:val="0"/>
          <w:numId w:val="2"/>
        </w:numPr>
        <w:spacing w:before="60" w:after="60"/>
      </w:pPr>
      <w:r>
        <w:rPr>
          <w:rFonts w:ascii="Arial" w:cs="Arial" w:eastAsia="Arial" w:hAnsi="Arial"/>
          <w:sz w:val="22"/>
          <w:szCs w:val="22"/>
        </w:rPr>
        <w:t xml:space="preserve">Expand to East Africa — Kenya, Tanzania, Uganda</w:t>
      </w:r>
    </w:p>
    <w:p>
      <w:pPr>
        <w:pStyle w:val="ListParagraph"/>
        <w:numPr>
          <w:ilvl w:val="0"/>
          <w:numId w:val="2"/>
        </w:numPr>
        <w:spacing w:before="60" w:after="60"/>
      </w:pPr>
      <w:r>
        <w:rPr>
          <w:rFonts w:ascii="Arial" w:cs="Arial" w:eastAsia="Arial" w:hAnsi="Arial"/>
          <w:sz w:val="22"/>
          <w:szCs w:val="22"/>
        </w:rPr>
        <w:t xml:space="preserve">Introduce delivery partnership programme continent-wide</w:t>
      </w:r>
    </w:p>
    <w:p>
      <w:pPr>
        <w:pStyle w:val="ListParagraph"/>
        <w:numPr>
          <w:ilvl w:val="0"/>
          <w:numId w:val="2"/>
        </w:numPr>
        <w:spacing w:before="60" w:after="60"/>
      </w:pPr>
      <w:r>
        <w:rPr>
          <w:rFonts w:ascii="Arial" w:cs="Arial" w:eastAsia="Arial" w:hAnsi="Arial"/>
          <w:sz w:val="22"/>
          <w:szCs w:val="22"/>
        </w:rPr>
        <w:t xml:space="preserve">Launch advertising platform for brands and manufacturers</w:t>
      </w:r>
    </w:p>
    <w:p>
      <w:pPr>
        <w:pStyle w:val="ListParagraph"/>
        <w:numPr>
          <w:ilvl w:val="0"/>
          <w:numId w:val="2"/>
        </w:numPr>
        <w:spacing w:before="60" w:after="60"/>
      </w:pPr>
      <w:r>
        <w:rPr>
          <w:rFonts w:ascii="Arial" w:cs="Arial" w:eastAsia="Arial" w:hAnsi="Arial"/>
          <w:sz w:val="22"/>
          <w:szCs w:val="22"/>
        </w:rPr>
        <w:t xml:space="preserve">Target 50,000 active businesses on the platform</w:t>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9. FINANCIAL PROJECTIONS</w:t>
      </w:r>
    </w:p>
    <w:p>
      <w:pPr>
        <w:spacing w:before="80" w:after="120"/>
      </w:pPr>
      <w:r>
        <w:rPr>
          <w:rFonts w:ascii="Arial" w:cs="Arial" w:eastAsia="Arial" w:hAnsi="Arial"/>
          <w:sz w:val="22"/>
          <w:szCs w:val="22"/>
        </w:rPr>
        <w:t xml:space="preserve">The following projections are based on conservative estimates of business onboarding and subscription uptake.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2173"/>
        <w:gridCol w:w="2173"/>
        <w:gridCol w:w="2174"/>
      </w:tblGrid>
      <w:tr>
        <w:trPr>
          <w:tblHeader/>
        </w:trPr>
        <w:tc>
          <w:tcPr>
            <w:tcW w:type="dxa" w:w="2506"/>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173"/>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1</w:t>
            </w:r>
          </w:p>
        </w:tc>
        <w:tc>
          <w:tcPr>
            <w:tcW w:type="dxa" w:w="2173"/>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2</w:t>
            </w:r>
          </w:p>
        </w:tc>
        <w:tc>
          <w:tcPr>
            <w:tcW w:type="dxa" w:w="2174"/>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3</w:t>
            </w:r>
          </w:p>
        </w:tc>
      </w:tr>
      <w:tr>
        <w:tc>
          <w:tcPr>
            <w:tcW w:type="dxa" w:w="250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Active Businesses</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500</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5,000</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50,000</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19"/>
                <w:szCs w:val="19"/>
              </w:rPr>
              <w:t xml:space="preserve">Avg. Monthly Revenue/Business</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50</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60</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70</w:t>
            </w:r>
          </w:p>
        </w:tc>
      </w:tr>
      <w:tr>
        <w:tc>
          <w:tcPr>
            <w:tcW w:type="dxa" w:w="250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Monthly Subscription Revenue</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25,000</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300,000</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3,500,000</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19"/>
                <w:szCs w:val="19"/>
              </w:rPr>
              <w:t xml:space="preserve">Annual Subscription Revenue</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300,000</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3,600,000</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42,000,000</w:t>
            </w:r>
          </w:p>
        </w:tc>
      </w:tr>
      <w:tr>
        <w:tc>
          <w:tcPr>
            <w:tcW w:type="dxa" w:w="250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left"/>
            </w:pPr>
            <w:r>
              <w:rPr>
                <w:rFonts w:ascii="Arial" w:cs="Arial" w:eastAsia="Arial" w:hAnsi="Arial"/>
                <w:b/>
                <w:bCs/>
                <w:color w:val="333333"/>
                <w:sz w:val="19"/>
                <w:szCs w:val="19"/>
              </w:rPr>
              <w:t xml:space="preserve">Additional Revenue (Ads/Hubs)</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50,000</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500,000</w:t>
            </w:r>
          </w:p>
        </w:tc>
        <w:tc>
          <w:tcPr>
            <w:tcW w:type="dxa" w:w="2173"/>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pPr>
              <w:jc w:val="center"/>
            </w:pPr>
            <w:r>
              <w:rPr>
                <w:rFonts w:ascii="Arial" w:cs="Arial" w:eastAsia="Arial" w:hAnsi="Arial"/>
                <w:b w:val="false"/>
                <w:bCs w:val="false"/>
                <w:color w:val="333333"/>
                <w:sz w:val="19"/>
                <w:szCs w:val="19"/>
              </w:rPr>
              <w:t xml:space="preserve">GHS 5,000,000</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17A65"/>
                <w:sz w:val="19"/>
                <w:szCs w:val="19"/>
              </w:rPr>
              <w:t xml:space="preserve">Total Projected Annual Revenue</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17A65"/>
                <w:sz w:val="19"/>
                <w:szCs w:val="19"/>
              </w:rPr>
              <w:t xml:space="preserve">GHS 350,000</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17A65"/>
                <w:sz w:val="19"/>
                <w:szCs w:val="19"/>
              </w:rPr>
              <w:t xml:space="preserve">GHS 4,100,000</w:t>
            </w:r>
          </w:p>
        </w:tc>
        <w:tc>
          <w:tcPr>
            <w:tcW w:type="dxa" w:w="21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17A65"/>
                <w:sz w:val="19"/>
                <w:szCs w:val="19"/>
              </w:rPr>
              <w:t xml:space="preserve">GHS 47,000,000</w:t>
            </w:r>
          </w:p>
        </w:tc>
      </w:tr>
    </w:tbl>
    <w:p>
      <w:pPr>
        <w:spacing w:before="100" w:after="100"/>
      </w:pPr>
      <w:r>
        <w:t xml:space="preserve"/>
      </w:r>
    </w:p>
    <w:p>
      <w:pPr>
        <w:pBdr>
          <w:bottom w:val="single" w:color="DDDDDD" w:sz="2" w:space="1"/>
        </w:pBdr>
        <w:spacing w:before="200" w:after="200"/>
      </w:pPr>
      <w:r>
        <w:t xml:space="preserve"/>
      </w:r>
    </w:p>
    <w:p>
      <w:pPr>
        <w:pStyle w:val="Heading1"/>
        <w:pBdr>
          <w:bottom w:val="single" w:color="2E86C1" w:sz="6" w:space="1"/>
        </w:pBdr>
        <w:spacing w:before="360" w:after="200"/>
      </w:pPr>
      <w:r>
        <w:rPr>
          <w:rFonts w:ascii="Arial" w:cs="Arial" w:eastAsia="Arial" w:hAnsi="Arial"/>
          <w:b/>
          <w:bCs/>
          <w:color w:val="1B4F72"/>
          <w:sz w:val="32"/>
          <w:szCs w:val="32"/>
        </w:rPr>
        <w:t xml:space="preserve">10. CONCLUSION</w:t>
      </w:r>
    </w:p>
    <w:p>
      <w:pPr>
        <w:spacing w:before="80" w:after="120"/>
      </w:pPr>
      <w:r>
        <w:rPr>
          <w:rFonts w:ascii="Arial" w:cs="Arial" w:eastAsia="Arial" w:hAnsi="Arial"/>
          <w:sz w:val="22"/>
          <w:szCs w:val="22"/>
        </w:rPr>
        <w:t xml:space="preserve">VENDORA AFRICA represents a transformative opportunity to reshape how small businesses across Africa connect with customers. By offering a free entry point, affordable monthly plans, and a hybrid online-physical model, the platform removes barriers that have historically excluded small businesses from the digital economy.</w:t>
      </w:r>
    </w:p>
    <w:p>
      <w:pPr>
        <w:spacing w:before="100" w:after="100"/>
      </w:pPr>
      <w:r>
        <w:t xml:space="preserve"/>
      </w:r>
    </w:p>
    <w:p>
      <w:pPr>
        <w:spacing w:before="80" w:after="120"/>
      </w:pPr>
      <w:r>
        <w:rPr>
          <w:rFonts w:ascii="Arial" w:cs="Arial" w:eastAsia="Arial" w:hAnsi="Arial"/>
          <w:sz w:val="22"/>
          <w:szCs w:val="22"/>
        </w:rPr>
        <w:t xml:space="preserve">With a clear revenue model, a scalable growth strategy, and a deep understanding of the African market, VENDORA AFRICA is built not just as a business — but as a movement to empower millions of entrepreneurs across the continent.</w:t>
      </w:r>
    </w:p>
    <w:p>
      <w:pPr>
        <w:spacing w:before="100" w:after="100"/>
      </w:pPr>
      <w:r>
        <w:t xml:space="preserve"/>
      </w:r>
    </w:p>
    <w:p>
      <w:pPr>
        <w:spacing w:before="400" w:after="200"/>
        <w:jc w:val="center"/>
      </w:pPr>
      <w:r>
        <w:rPr>
          <w:rFonts w:ascii="Arial" w:cs="Arial" w:eastAsia="Arial" w:hAnsi="Arial"/>
          <w:b/>
          <w:bCs/>
          <w:i/>
          <w:iCs/>
          <w:color w:val="1B4F72"/>
          <w:sz w:val="24"/>
          <w:szCs w:val="24"/>
        </w:rPr>
        <w:t xml:space="preserve">VENDORA AFRICA — Every Business. Every Corner. One Platform.</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VENDORA AFRICA Business Plan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2026-04-08T17:07:38.463Z</dcterms:created>
  <dcterms:modified xsi:type="dcterms:W3CDTF">2026-04-08T17:07:38.464Z</dcterms:modified>
</cp:coreProperties>
</file>

<file path=docProps/custom.xml><?xml version="1.0" encoding="utf-8"?>
<Properties xmlns="http://schemas.openxmlformats.org/officeDocument/2006/custom-properties" xmlns:vt="http://schemas.openxmlformats.org/officeDocument/2006/docPropsVTypes"/>
</file>