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685EE" w14:textId="77777777" w:rsidR="009C5EE2" w:rsidRPr="00187A6B" w:rsidRDefault="009C5EE2" w:rsidP="009C5EE2">
      <w:bookmarkStart w:id="0" w:name="_GoBack"/>
      <w:bookmarkEnd w:id="0"/>
    </w:p>
    <w:p w14:paraId="074CBFF3" w14:textId="77777777" w:rsidR="00187A6B" w:rsidRDefault="00187A6B" w:rsidP="00187A6B">
      <w:pPr>
        <w:spacing w:before="80" w:after="0" w:line="240" w:lineRule="auto"/>
        <w:rPr>
          <w:rFonts w:eastAsia="ヒラギノ角ゴ Pro W3"/>
          <w:color w:val="595959"/>
          <w:sz w:val="18"/>
          <w:szCs w:val="20"/>
        </w:rPr>
      </w:pPr>
    </w:p>
    <w:p w14:paraId="266C8181" w14:textId="77777777" w:rsidR="00D50F8F" w:rsidRPr="00187A6B" w:rsidRDefault="00D50F8F" w:rsidP="00187A6B">
      <w:pPr>
        <w:spacing w:before="80" w:after="0" w:line="240" w:lineRule="auto"/>
        <w:rPr>
          <w:rFonts w:eastAsia="ヒラギノ角ゴ Pro W3"/>
          <w:color w:val="595959"/>
          <w:sz w:val="18"/>
          <w:szCs w:val="20"/>
        </w:rPr>
      </w:pPr>
    </w:p>
    <w:p w14:paraId="2BB0FC7E" w14:textId="77777777" w:rsidR="001A6DCC" w:rsidRPr="001A6DCC" w:rsidRDefault="001A6DCC" w:rsidP="001A6DCC">
      <w:pPr>
        <w:pStyle w:val="Title"/>
        <w:jc w:val="right"/>
        <w:rPr>
          <w:rStyle w:val="BookTitle"/>
          <w:b/>
        </w:rPr>
      </w:pPr>
      <w:proofErr w:type="spellStart"/>
      <w:r w:rsidRPr="001A6DCC">
        <w:rPr>
          <w:rStyle w:val="BookTitle"/>
          <w:b/>
        </w:rPr>
        <w:t>xBRC</w:t>
      </w:r>
      <w:proofErr w:type="spellEnd"/>
      <w:r w:rsidRPr="001A6DCC">
        <w:rPr>
          <w:rStyle w:val="BookTitle"/>
          <w:b/>
        </w:rPr>
        <w:t xml:space="preserve"> Internal Design Notes</w:t>
      </w:r>
    </w:p>
    <w:p w14:paraId="3FD34451" w14:textId="77777777" w:rsidR="00A17FBA" w:rsidRDefault="00A17FBA" w:rsidP="00FE0845">
      <w:pPr>
        <w:pStyle w:val="Heading1"/>
        <w:numPr>
          <w:ilvl w:val="0"/>
          <w:numId w:val="0"/>
        </w:numPr>
        <w:spacing w:line="288" w:lineRule="auto"/>
      </w:pPr>
    </w:p>
    <w:p w14:paraId="26F0A966" w14:textId="77777777" w:rsidR="001A6DCC" w:rsidRDefault="001A6DCC" w:rsidP="001A6DCC"/>
    <w:p w14:paraId="799F7CF3" w14:textId="77777777" w:rsidR="001A6DCC" w:rsidRDefault="001A6DCC" w:rsidP="001A6DCC"/>
    <w:p w14:paraId="768980BE" w14:textId="77777777" w:rsidR="001A6DCC" w:rsidRDefault="001A6DCC" w:rsidP="001A6DCC"/>
    <w:p w14:paraId="141CECA4" w14:textId="77777777" w:rsidR="001A6DCC" w:rsidRDefault="001A6DCC" w:rsidP="001A6DCC"/>
    <w:p w14:paraId="34AF0D8B" w14:textId="77777777" w:rsidR="001A6DCC" w:rsidRDefault="001A6DCC" w:rsidP="001A6DCC"/>
    <w:p w14:paraId="3AA76FA7" w14:textId="77777777" w:rsidR="001A6DCC" w:rsidRDefault="001A6DCC" w:rsidP="001A6DCC"/>
    <w:p w14:paraId="4473318F" w14:textId="77777777" w:rsidR="001A6DCC" w:rsidRDefault="001A6DCC" w:rsidP="001A6DCC"/>
    <w:p w14:paraId="12411744" w14:textId="77777777" w:rsidR="001A6DCC" w:rsidRDefault="001A6DCC" w:rsidP="001A6DCC"/>
    <w:p w14:paraId="662636C9" w14:textId="77777777" w:rsidR="001A6DCC" w:rsidRDefault="001A6DCC" w:rsidP="001A6DCC"/>
    <w:p w14:paraId="6310A7DE" w14:textId="77777777" w:rsidR="001A6DCC" w:rsidRDefault="001A6DCC" w:rsidP="001A6DCC"/>
    <w:p w14:paraId="1104CA3D" w14:textId="77777777" w:rsidR="001A6DCC" w:rsidRDefault="001A6DCC" w:rsidP="001A6DCC"/>
    <w:p w14:paraId="7FCF50C9" w14:textId="77777777" w:rsidR="001A6DCC" w:rsidRDefault="001A6DCC" w:rsidP="001A6DCC"/>
    <w:p w14:paraId="4F5B2BED" w14:textId="77777777" w:rsidR="001A6DCC" w:rsidRDefault="001A6DCC" w:rsidP="001A6DCC"/>
    <w:p w14:paraId="77B0F524" w14:textId="77777777" w:rsidR="001A6DCC" w:rsidRDefault="001A6DCC" w:rsidP="001A6DCC"/>
    <w:p w14:paraId="5AB9624F" w14:textId="77777777" w:rsidR="001A6DCC" w:rsidRDefault="001A6DCC" w:rsidP="001A6DCC"/>
    <w:p w14:paraId="14FD50D6" w14:textId="77777777" w:rsidR="001A6DCC" w:rsidRDefault="001A6DCC" w:rsidP="001A6DCC"/>
    <w:p w14:paraId="5512D6F1" w14:textId="77777777" w:rsidR="001A6DCC" w:rsidRDefault="001A6DCC" w:rsidP="001A6DCC"/>
    <w:p w14:paraId="4ECCB40A" w14:textId="77777777" w:rsidR="001A6DCC" w:rsidRDefault="001A6DCC" w:rsidP="001A6DCC"/>
    <w:p w14:paraId="1E23D155" w14:textId="77777777" w:rsidR="001A6DCC" w:rsidRDefault="001A6DCC" w:rsidP="001A6DCC"/>
    <w:p w14:paraId="5F225A5B" w14:textId="77777777" w:rsidR="001A6DCC" w:rsidRDefault="001A6DCC" w:rsidP="001A6DCC"/>
    <w:p w14:paraId="43F142E7" w14:textId="77777777" w:rsidR="001A6DCC" w:rsidRDefault="001A6DCC" w:rsidP="001A6DCC"/>
    <w:p w14:paraId="19A07CB3" w14:textId="77777777" w:rsidR="001A6DCC" w:rsidRPr="001A6DCC" w:rsidRDefault="001A6DCC" w:rsidP="001A6DCC"/>
    <w:p w14:paraId="3CDC9E44" w14:textId="77777777" w:rsidR="00CB0E46" w:rsidRDefault="00CB0E46" w:rsidP="00CB0E46">
      <w:pPr>
        <w:rPr>
          <w:b/>
        </w:rPr>
      </w:pPr>
      <w:r>
        <w:rPr>
          <w:b/>
        </w:rPr>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668"/>
        <w:gridCol w:w="2629"/>
        <w:gridCol w:w="4216"/>
      </w:tblGrid>
      <w:tr w:rsidR="00CB0E46" w14:paraId="491B0E65" w14:textId="77777777" w:rsidTr="00CB0E46">
        <w:tc>
          <w:tcPr>
            <w:tcW w:w="990" w:type="dxa"/>
            <w:tcBorders>
              <w:top w:val="single" w:sz="4" w:space="0" w:color="auto"/>
              <w:left w:val="single" w:sz="4" w:space="0" w:color="auto"/>
              <w:bottom w:val="single" w:sz="4" w:space="0" w:color="auto"/>
              <w:right w:val="single" w:sz="4" w:space="0" w:color="auto"/>
            </w:tcBorders>
            <w:hideMark/>
          </w:tcPr>
          <w:p w14:paraId="76B07C3A" w14:textId="77777777" w:rsidR="00CB0E46" w:rsidRDefault="00CB0E46">
            <w:pPr>
              <w:rPr>
                <w:b/>
              </w:rPr>
            </w:pPr>
            <w:r>
              <w:rPr>
                <w:b/>
              </w:rPr>
              <w:t>Rev</w:t>
            </w:r>
          </w:p>
        </w:tc>
        <w:tc>
          <w:tcPr>
            <w:tcW w:w="1710" w:type="dxa"/>
            <w:tcBorders>
              <w:top w:val="single" w:sz="4" w:space="0" w:color="auto"/>
              <w:left w:val="single" w:sz="4" w:space="0" w:color="auto"/>
              <w:bottom w:val="single" w:sz="4" w:space="0" w:color="auto"/>
              <w:right w:val="single" w:sz="4" w:space="0" w:color="auto"/>
            </w:tcBorders>
            <w:hideMark/>
          </w:tcPr>
          <w:p w14:paraId="6B9AC1FE" w14:textId="77777777" w:rsidR="00CB0E46" w:rsidRDefault="00CB0E46">
            <w:pPr>
              <w:rPr>
                <w:b/>
              </w:rPr>
            </w:pPr>
            <w:r>
              <w:rPr>
                <w:b/>
              </w:rPr>
              <w:t>Date</w:t>
            </w:r>
          </w:p>
        </w:tc>
        <w:tc>
          <w:tcPr>
            <w:tcW w:w="2809" w:type="dxa"/>
            <w:tcBorders>
              <w:top w:val="single" w:sz="4" w:space="0" w:color="auto"/>
              <w:left w:val="single" w:sz="4" w:space="0" w:color="auto"/>
              <w:bottom w:val="single" w:sz="4" w:space="0" w:color="auto"/>
              <w:right w:val="single" w:sz="4" w:space="0" w:color="auto"/>
            </w:tcBorders>
            <w:hideMark/>
          </w:tcPr>
          <w:p w14:paraId="2B11101B" w14:textId="77777777" w:rsidR="00CB0E46" w:rsidRDefault="00CB0E46">
            <w:pPr>
              <w:rPr>
                <w:b/>
              </w:rPr>
            </w:pPr>
            <w:r>
              <w:rPr>
                <w:b/>
              </w:rPr>
              <w:t>Author</w:t>
            </w:r>
          </w:p>
        </w:tc>
        <w:tc>
          <w:tcPr>
            <w:tcW w:w="3959" w:type="dxa"/>
            <w:tcBorders>
              <w:top w:val="single" w:sz="4" w:space="0" w:color="auto"/>
              <w:left w:val="single" w:sz="4" w:space="0" w:color="auto"/>
              <w:bottom w:val="single" w:sz="4" w:space="0" w:color="auto"/>
              <w:right w:val="single" w:sz="4" w:space="0" w:color="auto"/>
            </w:tcBorders>
            <w:hideMark/>
          </w:tcPr>
          <w:p w14:paraId="48A3A5C3" w14:textId="77777777" w:rsidR="00CB0E46" w:rsidRDefault="00CB0E46">
            <w:pPr>
              <w:rPr>
                <w:b/>
              </w:rPr>
            </w:pPr>
            <w:r>
              <w:rPr>
                <w:b/>
              </w:rPr>
              <w:t>Description</w:t>
            </w:r>
          </w:p>
        </w:tc>
      </w:tr>
      <w:tr w:rsidR="00CB0E46" w14:paraId="01786496" w14:textId="77777777" w:rsidTr="00CB0E46">
        <w:tc>
          <w:tcPr>
            <w:tcW w:w="990" w:type="dxa"/>
            <w:tcBorders>
              <w:top w:val="single" w:sz="4" w:space="0" w:color="auto"/>
              <w:left w:val="single" w:sz="4" w:space="0" w:color="auto"/>
              <w:bottom w:val="single" w:sz="4" w:space="0" w:color="auto"/>
              <w:right w:val="single" w:sz="4" w:space="0" w:color="auto"/>
            </w:tcBorders>
            <w:hideMark/>
          </w:tcPr>
          <w:p w14:paraId="2E040964" w14:textId="77777777" w:rsidR="00CB0E46" w:rsidRDefault="00CB0E46">
            <w:r>
              <w:t>1.0</w:t>
            </w:r>
          </w:p>
        </w:tc>
        <w:tc>
          <w:tcPr>
            <w:tcW w:w="1710" w:type="dxa"/>
            <w:tcBorders>
              <w:top w:val="single" w:sz="4" w:space="0" w:color="auto"/>
              <w:left w:val="single" w:sz="4" w:space="0" w:color="auto"/>
              <w:bottom w:val="single" w:sz="4" w:space="0" w:color="auto"/>
              <w:right w:val="single" w:sz="4" w:space="0" w:color="auto"/>
            </w:tcBorders>
            <w:hideMark/>
          </w:tcPr>
          <w:p w14:paraId="6BE90CDA" w14:textId="77777777" w:rsidR="00CB0E46" w:rsidRDefault="00CB0E46">
            <w:r>
              <w:t>5/1/12</w:t>
            </w:r>
          </w:p>
        </w:tc>
        <w:tc>
          <w:tcPr>
            <w:tcW w:w="2809" w:type="dxa"/>
            <w:tcBorders>
              <w:top w:val="single" w:sz="4" w:space="0" w:color="auto"/>
              <w:left w:val="single" w:sz="4" w:space="0" w:color="auto"/>
              <w:bottom w:val="single" w:sz="4" w:space="0" w:color="auto"/>
              <w:right w:val="single" w:sz="4" w:space="0" w:color="auto"/>
            </w:tcBorders>
            <w:hideMark/>
          </w:tcPr>
          <w:p w14:paraId="669F0AFE" w14:textId="77777777" w:rsidR="00CB0E46" w:rsidRDefault="00CB0E46">
            <w:r>
              <w:t>Manny Vellon</w:t>
            </w:r>
          </w:p>
        </w:tc>
        <w:tc>
          <w:tcPr>
            <w:tcW w:w="3959" w:type="dxa"/>
            <w:tcBorders>
              <w:top w:val="single" w:sz="4" w:space="0" w:color="auto"/>
              <w:left w:val="single" w:sz="4" w:space="0" w:color="auto"/>
              <w:bottom w:val="single" w:sz="4" w:space="0" w:color="auto"/>
              <w:right w:val="single" w:sz="4" w:space="0" w:color="auto"/>
            </w:tcBorders>
            <w:hideMark/>
          </w:tcPr>
          <w:p w14:paraId="7E759F97" w14:textId="77777777" w:rsidR="00CB0E46" w:rsidRDefault="00CB0E46">
            <w:r>
              <w:t>Release Version</w:t>
            </w:r>
          </w:p>
        </w:tc>
      </w:tr>
      <w:tr w:rsidR="00D32D71" w14:paraId="369376A7" w14:textId="77777777" w:rsidTr="00CB0E46">
        <w:tc>
          <w:tcPr>
            <w:tcW w:w="990" w:type="dxa"/>
            <w:tcBorders>
              <w:top w:val="single" w:sz="4" w:space="0" w:color="auto"/>
              <w:left w:val="single" w:sz="4" w:space="0" w:color="auto"/>
              <w:bottom w:val="single" w:sz="4" w:space="0" w:color="auto"/>
              <w:right w:val="single" w:sz="4" w:space="0" w:color="auto"/>
            </w:tcBorders>
          </w:tcPr>
          <w:p w14:paraId="430C36DF" w14:textId="238FA5C8" w:rsidR="00D32D71" w:rsidRDefault="00D32D71">
            <w:r>
              <w:t>1.1</w:t>
            </w:r>
          </w:p>
        </w:tc>
        <w:tc>
          <w:tcPr>
            <w:tcW w:w="1710" w:type="dxa"/>
            <w:tcBorders>
              <w:top w:val="single" w:sz="4" w:space="0" w:color="auto"/>
              <w:left w:val="single" w:sz="4" w:space="0" w:color="auto"/>
              <w:bottom w:val="single" w:sz="4" w:space="0" w:color="auto"/>
              <w:right w:val="single" w:sz="4" w:space="0" w:color="auto"/>
            </w:tcBorders>
          </w:tcPr>
          <w:p w14:paraId="46A1ED7E" w14:textId="58D79F4E" w:rsidR="00D32D71" w:rsidRDefault="00D32D71">
            <w:r>
              <w:t>5/22/2012</w:t>
            </w:r>
          </w:p>
        </w:tc>
        <w:tc>
          <w:tcPr>
            <w:tcW w:w="2809" w:type="dxa"/>
            <w:tcBorders>
              <w:top w:val="single" w:sz="4" w:space="0" w:color="auto"/>
              <w:left w:val="single" w:sz="4" w:space="0" w:color="auto"/>
              <w:bottom w:val="single" w:sz="4" w:space="0" w:color="auto"/>
              <w:right w:val="single" w:sz="4" w:space="0" w:color="auto"/>
            </w:tcBorders>
          </w:tcPr>
          <w:p w14:paraId="4D20C481" w14:textId="63074F45" w:rsidR="00D32D71" w:rsidRDefault="00D32D71">
            <w:r>
              <w:t>Arkady Glabek</w:t>
            </w:r>
          </w:p>
        </w:tc>
        <w:tc>
          <w:tcPr>
            <w:tcW w:w="3959" w:type="dxa"/>
            <w:tcBorders>
              <w:top w:val="single" w:sz="4" w:space="0" w:color="auto"/>
              <w:left w:val="single" w:sz="4" w:space="0" w:color="auto"/>
              <w:bottom w:val="single" w:sz="4" w:space="0" w:color="auto"/>
              <w:right w:val="single" w:sz="4" w:space="0" w:color="auto"/>
            </w:tcBorders>
          </w:tcPr>
          <w:p w14:paraId="7D1F5882" w14:textId="2A790566" w:rsidR="00D32D71" w:rsidRDefault="00D32D71">
            <w:r>
              <w:t>Added Vehicle Association</w:t>
            </w:r>
          </w:p>
        </w:tc>
      </w:tr>
      <w:tr w:rsidR="00B555DC" w14:paraId="6866631B" w14:textId="77777777" w:rsidTr="00CB0E46">
        <w:tc>
          <w:tcPr>
            <w:tcW w:w="990" w:type="dxa"/>
            <w:tcBorders>
              <w:top w:val="single" w:sz="4" w:space="0" w:color="auto"/>
              <w:left w:val="single" w:sz="4" w:space="0" w:color="auto"/>
              <w:bottom w:val="single" w:sz="4" w:space="0" w:color="auto"/>
              <w:right w:val="single" w:sz="4" w:space="0" w:color="auto"/>
            </w:tcBorders>
          </w:tcPr>
          <w:p w14:paraId="7BF92635" w14:textId="3AF4F4B3" w:rsidR="00B555DC" w:rsidRDefault="00B555DC">
            <w:r>
              <w:t>1.2</w:t>
            </w:r>
          </w:p>
        </w:tc>
        <w:tc>
          <w:tcPr>
            <w:tcW w:w="1710" w:type="dxa"/>
            <w:tcBorders>
              <w:top w:val="single" w:sz="4" w:space="0" w:color="auto"/>
              <w:left w:val="single" w:sz="4" w:space="0" w:color="auto"/>
              <w:bottom w:val="single" w:sz="4" w:space="0" w:color="auto"/>
              <w:right w:val="single" w:sz="4" w:space="0" w:color="auto"/>
            </w:tcBorders>
          </w:tcPr>
          <w:p w14:paraId="203BC873" w14:textId="625C5476" w:rsidR="00B555DC" w:rsidRDefault="00B555DC">
            <w:r>
              <w:t>8/15/2012</w:t>
            </w:r>
          </w:p>
        </w:tc>
        <w:tc>
          <w:tcPr>
            <w:tcW w:w="2809" w:type="dxa"/>
            <w:tcBorders>
              <w:top w:val="single" w:sz="4" w:space="0" w:color="auto"/>
              <w:left w:val="single" w:sz="4" w:space="0" w:color="auto"/>
              <w:bottom w:val="single" w:sz="4" w:space="0" w:color="auto"/>
              <w:right w:val="single" w:sz="4" w:space="0" w:color="auto"/>
            </w:tcBorders>
          </w:tcPr>
          <w:p w14:paraId="3085ADBC" w14:textId="0B21201E" w:rsidR="00B555DC" w:rsidRDefault="00B555DC">
            <w:r>
              <w:t>Arkady Glabek</w:t>
            </w:r>
          </w:p>
        </w:tc>
        <w:tc>
          <w:tcPr>
            <w:tcW w:w="3959" w:type="dxa"/>
            <w:tcBorders>
              <w:top w:val="single" w:sz="4" w:space="0" w:color="auto"/>
              <w:left w:val="single" w:sz="4" w:space="0" w:color="auto"/>
              <w:bottom w:val="single" w:sz="4" w:space="0" w:color="auto"/>
              <w:right w:val="single" w:sz="4" w:space="0" w:color="auto"/>
            </w:tcBorders>
          </w:tcPr>
          <w:p w14:paraId="1366C37E" w14:textId="10D9CBEF" w:rsidR="00B555DC" w:rsidRDefault="00B555DC">
            <w:r>
              <w:t>Added /</w:t>
            </w:r>
            <w:proofErr w:type="spellStart"/>
            <w:r>
              <w:t>etc</w:t>
            </w:r>
            <w:proofErr w:type="spellEnd"/>
            <w:r>
              <w:t>/</w:t>
            </w:r>
            <w:proofErr w:type="spellStart"/>
            <w:r>
              <w:t>nge</w:t>
            </w:r>
            <w:proofErr w:type="spellEnd"/>
            <w:r>
              <w:t>/</w:t>
            </w:r>
            <w:proofErr w:type="spellStart"/>
            <w:r>
              <w:t>config</w:t>
            </w:r>
            <w:proofErr w:type="spellEnd"/>
            <w:r>
              <w:t>/</w:t>
            </w:r>
            <w:proofErr w:type="spellStart"/>
            <w:r>
              <w:t>environment.properties</w:t>
            </w:r>
            <w:proofErr w:type="spellEnd"/>
          </w:p>
        </w:tc>
      </w:tr>
      <w:tr w:rsidR="00640E95" w14:paraId="2E872219" w14:textId="77777777" w:rsidTr="00CB0E46">
        <w:tc>
          <w:tcPr>
            <w:tcW w:w="990" w:type="dxa"/>
            <w:tcBorders>
              <w:top w:val="single" w:sz="4" w:space="0" w:color="auto"/>
              <w:left w:val="single" w:sz="4" w:space="0" w:color="auto"/>
              <w:bottom w:val="single" w:sz="4" w:space="0" w:color="auto"/>
              <w:right w:val="single" w:sz="4" w:space="0" w:color="auto"/>
            </w:tcBorders>
          </w:tcPr>
          <w:p w14:paraId="46FA47D8" w14:textId="1133EB5B" w:rsidR="00640E95" w:rsidRDefault="00640E95">
            <w:r>
              <w:t>1.3</w:t>
            </w:r>
          </w:p>
        </w:tc>
        <w:tc>
          <w:tcPr>
            <w:tcW w:w="1710" w:type="dxa"/>
            <w:tcBorders>
              <w:top w:val="single" w:sz="4" w:space="0" w:color="auto"/>
              <w:left w:val="single" w:sz="4" w:space="0" w:color="auto"/>
              <w:bottom w:val="single" w:sz="4" w:space="0" w:color="auto"/>
              <w:right w:val="single" w:sz="4" w:space="0" w:color="auto"/>
            </w:tcBorders>
          </w:tcPr>
          <w:p w14:paraId="0AA2FCA5" w14:textId="0FD8C679" w:rsidR="00640E95" w:rsidRDefault="00640E95">
            <w:r>
              <w:t>4/12/2013</w:t>
            </w:r>
          </w:p>
        </w:tc>
        <w:tc>
          <w:tcPr>
            <w:tcW w:w="2809" w:type="dxa"/>
            <w:tcBorders>
              <w:top w:val="single" w:sz="4" w:space="0" w:color="auto"/>
              <w:left w:val="single" w:sz="4" w:space="0" w:color="auto"/>
              <w:bottom w:val="single" w:sz="4" w:space="0" w:color="auto"/>
              <w:right w:val="single" w:sz="4" w:space="0" w:color="auto"/>
            </w:tcBorders>
          </w:tcPr>
          <w:p w14:paraId="29C2EAE2" w14:textId="0A42BD38" w:rsidR="00640E95" w:rsidRDefault="00640E95">
            <w:r>
              <w:t>Arkady Glabek</w:t>
            </w:r>
          </w:p>
        </w:tc>
        <w:tc>
          <w:tcPr>
            <w:tcW w:w="3959" w:type="dxa"/>
            <w:tcBorders>
              <w:top w:val="single" w:sz="4" w:space="0" w:color="auto"/>
              <w:left w:val="single" w:sz="4" w:space="0" w:color="auto"/>
              <w:bottom w:val="single" w:sz="4" w:space="0" w:color="auto"/>
              <w:right w:val="single" w:sz="4" w:space="0" w:color="auto"/>
            </w:tcBorders>
          </w:tcPr>
          <w:p w14:paraId="35B9A8A2" w14:textId="77C48BC0" w:rsidR="00640E95" w:rsidRDefault="00640E95">
            <w:r>
              <w:t xml:space="preserve">Added </w:t>
            </w:r>
            <w:proofErr w:type="spellStart"/>
            <w:r>
              <w:t>config</w:t>
            </w:r>
            <w:proofErr w:type="spellEnd"/>
            <w:r>
              <w:t xml:space="preserve"> properties: </w:t>
            </w:r>
            <w:proofErr w:type="spellStart"/>
            <w:r>
              <w:t>updatestreamfasttaps</w:t>
            </w:r>
            <w:proofErr w:type="spellEnd"/>
            <w:r>
              <w:t xml:space="preserve">, </w:t>
            </w:r>
            <w:proofErr w:type="spellStart"/>
            <w:r>
              <w:t>fasttapurl</w:t>
            </w:r>
            <w:proofErr w:type="spellEnd"/>
            <w:r>
              <w:t xml:space="preserve">, </w:t>
            </w:r>
            <w:proofErr w:type="spellStart"/>
            <w:r>
              <w:t>readerupdatestreams</w:t>
            </w:r>
            <w:proofErr w:type="spellEnd"/>
            <w:r>
              <w:t>. Removed obsolete park entry sections.</w:t>
            </w:r>
          </w:p>
        </w:tc>
      </w:tr>
      <w:tr w:rsidR="0081204C" w14:paraId="4DF1616D" w14:textId="77777777" w:rsidTr="00CB0E46">
        <w:tc>
          <w:tcPr>
            <w:tcW w:w="990" w:type="dxa"/>
            <w:tcBorders>
              <w:top w:val="single" w:sz="4" w:space="0" w:color="auto"/>
              <w:left w:val="single" w:sz="4" w:space="0" w:color="auto"/>
              <w:bottom w:val="single" w:sz="4" w:space="0" w:color="auto"/>
              <w:right w:val="single" w:sz="4" w:space="0" w:color="auto"/>
            </w:tcBorders>
          </w:tcPr>
          <w:p w14:paraId="244F8A6D" w14:textId="40336146" w:rsidR="0081204C" w:rsidRDefault="0081204C">
            <w:r>
              <w:t>1.4</w:t>
            </w:r>
          </w:p>
        </w:tc>
        <w:tc>
          <w:tcPr>
            <w:tcW w:w="1710" w:type="dxa"/>
            <w:tcBorders>
              <w:top w:val="single" w:sz="4" w:space="0" w:color="auto"/>
              <w:left w:val="single" w:sz="4" w:space="0" w:color="auto"/>
              <w:bottom w:val="single" w:sz="4" w:space="0" w:color="auto"/>
              <w:right w:val="single" w:sz="4" w:space="0" w:color="auto"/>
            </w:tcBorders>
          </w:tcPr>
          <w:p w14:paraId="1A7E4AFF" w14:textId="0E2789A2" w:rsidR="0081204C" w:rsidRDefault="0081204C">
            <w:r>
              <w:t>7/30/2013</w:t>
            </w:r>
          </w:p>
        </w:tc>
        <w:tc>
          <w:tcPr>
            <w:tcW w:w="2809" w:type="dxa"/>
            <w:tcBorders>
              <w:top w:val="single" w:sz="4" w:space="0" w:color="auto"/>
              <w:left w:val="single" w:sz="4" w:space="0" w:color="auto"/>
              <w:bottom w:val="single" w:sz="4" w:space="0" w:color="auto"/>
              <w:right w:val="single" w:sz="4" w:space="0" w:color="auto"/>
            </w:tcBorders>
          </w:tcPr>
          <w:p w14:paraId="7A0FD27A" w14:textId="1DD7BF1B" w:rsidR="0081204C" w:rsidRDefault="0081204C">
            <w:r>
              <w:t>Arkady Glabek</w:t>
            </w:r>
          </w:p>
        </w:tc>
        <w:tc>
          <w:tcPr>
            <w:tcW w:w="3959" w:type="dxa"/>
            <w:tcBorders>
              <w:top w:val="single" w:sz="4" w:space="0" w:color="auto"/>
              <w:left w:val="single" w:sz="4" w:space="0" w:color="auto"/>
              <w:bottom w:val="single" w:sz="4" w:space="0" w:color="auto"/>
              <w:right w:val="single" w:sz="4" w:space="0" w:color="auto"/>
            </w:tcBorders>
          </w:tcPr>
          <w:p w14:paraId="4C0A9B37" w14:textId="78CB2B93" w:rsidR="0081204C" w:rsidRDefault="0081204C">
            <w:r>
              <w:t>Added the Scheduler section.</w:t>
            </w:r>
          </w:p>
        </w:tc>
      </w:tr>
    </w:tbl>
    <w:p w14:paraId="02B7845F" w14:textId="77777777" w:rsidR="00CB0E46" w:rsidRDefault="00CB0E46" w:rsidP="00CB0E46"/>
    <w:p w14:paraId="555DD4A1" w14:textId="77777777" w:rsidR="00CB0E46" w:rsidRDefault="00CB0E46" w:rsidP="00CB0E46">
      <w:pPr>
        <w:rPr>
          <w:b/>
        </w:rPr>
      </w:pPr>
      <w:r>
        <w:rPr>
          <w:b/>
        </w:rPr>
        <w:t>Document Approvers &amp; Sign-Off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3240"/>
        <w:gridCol w:w="2250"/>
        <w:gridCol w:w="2718"/>
      </w:tblGrid>
      <w:tr w:rsidR="00CB0E46" w14:paraId="585B5B66" w14:textId="77777777" w:rsidTr="00CB0E46">
        <w:trPr>
          <w:trHeight w:val="224"/>
        </w:trPr>
        <w:tc>
          <w:tcPr>
            <w:tcW w:w="1260" w:type="dxa"/>
            <w:tcBorders>
              <w:top w:val="single" w:sz="4" w:space="0" w:color="auto"/>
              <w:left w:val="single" w:sz="4" w:space="0" w:color="auto"/>
              <w:bottom w:val="single" w:sz="4" w:space="0" w:color="auto"/>
              <w:right w:val="single" w:sz="4" w:space="0" w:color="auto"/>
            </w:tcBorders>
            <w:hideMark/>
          </w:tcPr>
          <w:p w14:paraId="0BB2F899" w14:textId="77777777" w:rsidR="00CB0E46" w:rsidRDefault="00CB0E46">
            <w:pPr>
              <w:rPr>
                <w:b/>
              </w:rPr>
            </w:pPr>
            <w:r>
              <w:rPr>
                <w:b/>
              </w:rPr>
              <w:t>Date</w:t>
            </w:r>
          </w:p>
        </w:tc>
        <w:tc>
          <w:tcPr>
            <w:tcW w:w="3240" w:type="dxa"/>
            <w:tcBorders>
              <w:top w:val="single" w:sz="4" w:space="0" w:color="auto"/>
              <w:left w:val="single" w:sz="4" w:space="0" w:color="auto"/>
              <w:bottom w:val="single" w:sz="4" w:space="0" w:color="auto"/>
              <w:right w:val="single" w:sz="4" w:space="0" w:color="auto"/>
            </w:tcBorders>
            <w:hideMark/>
          </w:tcPr>
          <w:p w14:paraId="6BF7B11D" w14:textId="77777777" w:rsidR="00CB0E46" w:rsidRDefault="00CB0E46">
            <w:pPr>
              <w:rPr>
                <w:b/>
              </w:rPr>
            </w:pPr>
            <w:r>
              <w:rPr>
                <w:b/>
              </w:rPr>
              <w:t>Approver</w:t>
            </w:r>
          </w:p>
        </w:tc>
        <w:tc>
          <w:tcPr>
            <w:tcW w:w="2250" w:type="dxa"/>
            <w:tcBorders>
              <w:top w:val="single" w:sz="4" w:space="0" w:color="auto"/>
              <w:left w:val="single" w:sz="4" w:space="0" w:color="auto"/>
              <w:bottom w:val="single" w:sz="4" w:space="0" w:color="auto"/>
              <w:right w:val="single" w:sz="4" w:space="0" w:color="auto"/>
            </w:tcBorders>
            <w:hideMark/>
          </w:tcPr>
          <w:p w14:paraId="185293D5" w14:textId="77777777" w:rsidR="00CB0E46" w:rsidRDefault="00CB0E46">
            <w:pPr>
              <w:rPr>
                <w:b/>
              </w:rPr>
            </w:pPr>
            <w:r>
              <w:rPr>
                <w:b/>
              </w:rPr>
              <w:t>Role</w:t>
            </w:r>
          </w:p>
        </w:tc>
        <w:tc>
          <w:tcPr>
            <w:tcW w:w="2718" w:type="dxa"/>
            <w:tcBorders>
              <w:top w:val="single" w:sz="4" w:space="0" w:color="auto"/>
              <w:left w:val="single" w:sz="4" w:space="0" w:color="auto"/>
              <w:bottom w:val="single" w:sz="4" w:space="0" w:color="auto"/>
              <w:right w:val="single" w:sz="4" w:space="0" w:color="auto"/>
            </w:tcBorders>
            <w:hideMark/>
          </w:tcPr>
          <w:p w14:paraId="32FE143E" w14:textId="77777777" w:rsidR="00CB0E46" w:rsidRDefault="00CB0E46">
            <w:pPr>
              <w:rPr>
                <w:b/>
              </w:rPr>
            </w:pPr>
            <w:r>
              <w:rPr>
                <w:b/>
              </w:rPr>
              <w:t>Document Accept/Reject</w:t>
            </w:r>
          </w:p>
        </w:tc>
      </w:tr>
      <w:tr w:rsidR="00CB0E46" w14:paraId="69BAA849" w14:textId="77777777" w:rsidTr="00CB0E46">
        <w:tc>
          <w:tcPr>
            <w:tcW w:w="1260" w:type="dxa"/>
            <w:tcBorders>
              <w:top w:val="single" w:sz="4" w:space="0" w:color="auto"/>
              <w:left w:val="single" w:sz="4" w:space="0" w:color="auto"/>
              <w:bottom w:val="single" w:sz="4" w:space="0" w:color="auto"/>
              <w:right w:val="single" w:sz="4" w:space="0" w:color="auto"/>
            </w:tcBorders>
          </w:tcPr>
          <w:p w14:paraId="43CE3FD5" w14:textId="77777777" w:rsidR="00CB0E46" w:rsidRDefault="00CB0E46"/>
        </w:tc>
        <w:tc>
          <w:tcPr>
            <w:tcW w:w="3240" w:type="dxa"/>
            <w:tcBorders>
              <w:top w:val="single" w:sz="4" w:space="0" w:color="auto"/>
              <w:left w:val="single" w:sz="4" w:space="0" w:color="auto"/>
              <w:bottom w:val="single" w:sz="4" w:space="0" w:color="auto"/>
              <w:right w:val="single" w:sz="4" w:space="0" w:color="auto"/>
            </w:tcBorders>
          </w:tcPr>
          <w:p w14:paraId="5A7397CF" w14:textId="77777777" w:rsidR="00CB0E46" w:rsidRDefault="00CB0E46"/>
        </w:tc>
        <w:tc>
          <w:tcPr>
            <w:tcW w:w="2250" w:type="dxa"/>
            <w:tcBorders>
              <w:top w:val="single" w:sz="4" w:space="0" w:color="auto"/>
              <w:left w:val="single" w:sz="4" w:space="0" w:color="auto"/>
              <w:bottom w:val="single" w:sz="4" w:space="0" w:color="auto"/>
              <w:right w:val="single" w:sz="4" w:space="0" w:color="auto"/>
            </w:tcBorders>
          </w:tcPr>
          <w:p w14:paraId="1F93BA57" w14:textId="77777777" w:rsidR="00CB0E46" w:rsidRDefault="00CB0E46"/>
        </w:tc>
        <w:tc>
          <w:tcPr>
            <w:tcW w:w="2718" w:type="dxa"/>
            <w:tcBorders>
              <w:top w:val="single" w:sz="4" w:space="0" w:color="auto"/>
              <w:left w:val="single" w:sz="4" w:space="0" w:color="auto"/>
              <w:bottom w:val="single" w:sz="4" w:space="0" w:color="auto"/>
              <w:right w:val="single" w:sz="4" w:space="0" w:color="auto"/>
            </w:tcBorders>
          </w:tcPr>
          <w:p w14:paraId="016062CB" w14:textId="77777777" w:rsidR="00CB0E46" w:rsidRDefault="00CB0E46"/>
        </w:tc>
      </w:tr>
    </w:tbl>
    <w:p w14:paraId="38D6EE9C" w14:textId="77777777" w:rsidR="00185B5A" w:rsidRDefault="00185B5A" w:rsidP="00185B5A">
      <w:pPr>
        <w:spacing w:after="0" w:line="240" w:lineRule="auto"/>
      </w:pPr>
    </w:p>
    <w:p w14:paraId="288C9FCE" w14:textId="77777777" w:rsidR="00185B5A" w:rsidRDefault="00185B5A">
      <w:pPr>
        <w:spacing w:after="0" w:line="240" w:lineRule="auto"/>
      </w:pPr>
    </w:p>
    <w:p w14:paraId="35DB601A" w14:textId="77777777" w:rsidR="00185B5A" w:rsidRDefault="00185B5A">
      <w:pPr>
        <w:spacing w:after="0" w:line="240" w:lineRule="auto"/>
      </w:pPr>
      <w:r>
        <w:br w:type="page"/>
      </w:r>
    </w:p>
    <w:p w14:paraId="3C029D1D" w14:textId="77777777" w:rsidR="00A17FBA" w:rsidRPr="000B1DF3" w:rsidRDefault="00A17FBA" w:rsidP="000B1DF3"/>
    <w:p w14:paraId="4B5228F1" w14:textId="77777777" w:rsidR="00496A96" w:rsidRPr="00187A6B" w:rsidRDefault="00CB4C85" w:rsidP="009C5EE2">
      <w:pPr>
        <w:rPr>
          <w:sz w:val="44"/>
          <w:szCs w:val="44"/>
        </w:rPr>
      </w:pPr>
      <w:r>
        <w:rPr>
          <w:sz w:val="44"/>
          <w:szCs w:val="44"/>
        </w:rPr>
        <w:t xml:space="preserve">Table of </w:t>
      </w:r>
      <w:r w:rsidR="00496A96" w:rsidRPr="00187A6B">
        <w:rPr>
          <w:sz w:val="44"/>
          <w:szCs w:val="44"/>
        </w:rPr>
        <w:t>Contents</w:t>
      </w:r>
    </w:p>
    <w:p w14:paraId="46C7B9C3" w14:textId="77777777" w:rsidR="00163E38" w:rsidRDefault="00030AD6">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353535964" w:history="1">
        <w:r w:rsidR="00163E38" w:rsidRPr="002F5F55">
          <w:rPr>
            <w:rStyle w:val="Hyperlink"/>
            <w:noProof/>
          </w:rPr>
          <w:t>1 Introduction</w:t>
        </w:r>
        <w:r w:rsidR="00163E38">
          <w:rPr>
            <w:noProof/>
            <w:webHidden/>
          </w:rPr>
          <w:tab/>
        </w:r>
        <w:r w:rsidR="00163E38">
          <w:rPr>
            <w:noProof/>
            <w:webHidden/>
          </w:rPr>
          <w:fldChar w:fldCharType="begin"/>
        </w:r>
        <w:r w:rsidR="00163E38">
          <w:rPr>
            <w:noProof/>
            <w:webHidden/>
          </w:rPr>
          <w:instrText xml:space="preserve"> PAGEREF _Toc353535964 \h </w:instrText>
        </w:r>
        <w:r w:rsidR="00163E38">
          <w:rPr>
            <w:noProof/>
            <w:webHidden/>
          </w:rPr>
        </w:r>
        <w:r w:rsidR="00163E38">
          <w:rPr>
            <w:noProof/>
            <w:webHidden/>
          </w:rPr>
          <w:fldChar w:fldCharType="separate"/>
        </w:r>
        <w:r w:rsidR="00163E38">
          <w:rPr>
            <w:noProof/>
            <w:webHidden/>
          </w:rPr>
          <w:t>4</w:t>
        </w:r>
        <w:r w:rsidR="00163E38">
          <w:rPr>
            <w:noProof/>
            <w:webHidden/>
          </w:rPr>
          <w:fldChar w:fldCharType="end"/>
        </w:r>
      </w:hyperlink>
    </w:p>
    <w:p w14:paraId="772E4B0C"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65" w:history="1">
        <w:r w:rsidR="00163E38" w:rsidRPr="002F5F55">
          <w:rPr>
            <w:rStyle w:val="Hyperlink"/>
            <w:noProof/>
          </w:rPr>
          <w:t>1.1 Purpose</w:t>
        </w:r>
        <w:r w:rsidR="00163E38">
          <w:rPr>
            <w:noProof/>
            <w:webHidden/>
          </w:rPr>
          <w:tab/>
        </w:r>
        <w:r w:rsidR="00163E38">
          <w:rPr>
            <w:noProof/>
            <w:webHidden/>
          </w:rPr>
          <w:fldChar w:fldCharType="begin"/>
        </w:r>
        <w:r w:rsidR="00163E38">
          <w:rPr>
            <w:noProof/>
            <w:webHidden/>
          </w:rPr>
          <w:instrText xml:space="preserve"> PAGEREF _Toc353535965 \h </w:instrText>
        </w:r>
        <w:r w:rsidR="00163E38">
          <w:rPr>
            <w:noProof/>
            <w:webHidden/>
          </w:rPr>
        </w:r>
        <w:r w:rsidR="00163E38">
          <w:rPr>
            <w:noProof/>
            <w:webHidden/>
          </w:rPr>
          <w:fldChar w:fldCharType="separate"/>
        </w:r>
        <w:r w:rsidR="00163E38">
          <w:rPr>
            <w:noProof/>
            <w:webHidden/>
          </w:rPr>
          <w:t>4</w:t>
        </w:r>
        <w:r w:rsidR="00163E38">
          <w:rPr>
            <w:noProof/>
            <w:webHidden/>
          </w:rPr>
          <w:fldChar w:fldCharType="end"/>
        </w:r>
      </w:hyperlink>
    </w:p>
    <w:p w14:paraId="46020A10"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66" w:history="1">
        <w:r w:rsidR="00163E38" w:rsidRPr="002F5F55">
          <w:rPr>
            <w:rStyle w:val="Hyperlink"/>
            <w:noProof/>
          </w:rPr>
          <w:t>1.2 Scope</w:t>
        </w:r>
        <w:r w:rsidR="00163E38">
          <w:rPr>
            <w:noProof/>
            <w:webHidden/>
          </w:rPr>
          <w:tab/>
        </w:r>
        <w:r w:rsidR="00163E38">
          <w:rPr>
            <w:noProof/>
            <w:webHidden/>
          </w:rPr>
          <w:fldChar w:fldCharType="begin"/>
        </w:r>
        <w:r w:rsidR="00163E38">
          <w:rPr>
            <w:noProof/>
            <w:webHidden/>
          </w:rPr>
          <w:instrText xml:space="preserve"> PAGEREF _Toc353535966 \h </w:instrText>
        </w:r>
        <w:r w:rsidR="00163E38">
          <w:rPr>
            <w:noProof/>
            <w:webHidden/>
          </w:rPr>
        </w:r>
        <w:r w:rsidR="00163E38">
          <w:rPr>
            <w:noProof/>
            <w:webHidden/>
          </w:rPr>
          <w:fldChar w:fldCharType="separate"/>
        </w:r>
        <w:r w:rsidR="00163E38">
          <w:rPr>
            <w:noProof/>
            <w:webHidden/>
          </w:rPr>
          <w:t>4</w:t>
        </w:r>
        <w:r w:rsidR="00163E38">
          <w:rPr>
            <w:noProof/>
            <w:webHidden/>
          </w:rPr>
          <w:fldChar w:fldCharType="end"/>
        </w:r>
      </w:hyperlink>
    </w:p>
    <w:p w14:paraId="5748E7A5"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67" w:history="1">
        <w:r w:rsidR="00163E38" w:rsidRPr="002F5F55">
          <w:rPr>
            <w:rStyle w:val="Hyperlink"/>
            <w:noProof/>
          </w:rPr>
          <w:t>1.3 Assumptions and Constraints</w:t>
        </w:r>
        <w:r w:rsidR="00163E38">
          <w:rPr>
            <w:noProof/>
            <w:webHidden/>
          </w:rPr>
          <w:tab/>
        </w:r>
        <w:r w:rsidR="00163E38">
          <w:rPr>
            <w:noProof/>
            <w:webHidden/>
          </w:rPr>
          <w:fldChar w:fldCharType="begin"/>
        </w:r>
        <w:r w:rsidR="00163E38">
          <w:rPr>
            <w:noProof/>
            <w:webHidden/>
          </w:rPr>
          <w:instrText xml:space="preserve"> PAGEREF _Toc353535967 \h </w:instrText>
        </w:r>
        <w:r w:rsidR="00163E38">
          <w:rPr>
            <w:noProof/>
            <w:webHidden/>
          </w:rPr>
        </w:r>
        <w:r w:rsidR="00163E38">
          <w:rPr>
            <w:noProof/>
            <w:webHidden/>
          </w:rPr>
          <w:fldChar w:fldCharType="separate"/>
        </w:r>
        <w:r w:rsidR="00163E38">
          <w:rPr>
            <w:noProof/>
            <w:webHidden/>
          </w:rPr>
          <w:t>4</w:t>
        </w:r>
        <w:r w:rsidR="00163E38">
          <w:rPr>
            <w:noProof/>
            <w:webHidden/>
          </w:rPr>
          <w:fldChar w:fldCharType="end"/>
        </w:r>
      </w:hyperlink>
    </w:p>
    <w:p w14:paraId="22EB8AFF"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68" w:history="1">
        <w:r w:rsidR="00163E38" w:rsidRPr="002F5F55">
          <w:rPr>
            <w:rStyle w:val="Hyperlink"/>
            <w:noProof/>
          </w:rPr>
          <w:t>1.4 Reference</w:t>
        </w:r>
        <w:r w:rsidR="00163E38">
          <w:rPr>
            <w:noProof/>
            <w:webHidden/>
          </w:rPr>
          <w:tab/>
        </w:r>
        <w:r w:rsidR="00163E38">
          <w:rPr>
            <w:noProof/>
            <w:webHidden/>
          </w:rPr>
          <w:fldChar w:fldCharType="begin"/>
        </w:r>
        <w:r w:rsidR="00163E38">
          <w:rPr>
            <w:noProof/>
            <w:webHidden/>
          </w:rPr>
          <w:instrText xml:space="preserve"> PAGEREF _Toc353535968 \h </w:instrText>
        </w:r>
        <w:r w:rsidR="00163E38">
          <w:rPr>
            <w:noProof/>
            <w:webHidden/>
          </w:rPr>
        </w:r>
        <w:r w:rsidR="00163E38">
          <w:rPr>
            <w:noProof/>
            <w:webHidden/>
          </w:rPr>
          <w:fldChar w:fldCharType="separate"/>
        </w:r>
        <w:r w:rsidR="00163E38">
          <w:rPr>
            <w:noProof/>
            <w:webHidden/>
          </w:rPr>
          <w:t>4</w:t>
        </w:r>
        <w:r w:rsidR="00163E38">
          <w:rPr>
            <w:noProof/>
            <w:webHidden/>
          </w:rPr>
          <w:fldChar w:fldCharType="end"/>
        </w:r>
      </w:hyperlink>
    </w:p>
    <w:p w14:paraId="41401B40" w14:textId="77777777" w:rsidR="00163E38" w:rsidRDefault="00AF693D">
      <w:pPr>
        <w:pStyle w:val="TOC1"/>
        <w:rPr>
          <w:rFonts w:asciiTheme="minorHAnsi" w:eastAsiaTheme="minorEastAsia" w:hAnsiTheme="minorHAnsi" w:cstheme="minorBidi"/>
          <w:noProof/>
          <w:sz w:val="22"/>
        </w:rPr>
      </w:pPr>
      <w:hyperlink w:anchor="_Toc353535969" w:history="1">
        <w:r w:rsidR="00163E38" w:rsidRPr="002F5F55">
          <w:rPr>
            <w:rStyle w:val="Hyperlink"/>
            <w:noProof/>
          </w:rPr>
          <w:t>2 Internal Design Notes</w:t>
        </w:r>
        <w:r w:rsidR="00163E38">
          <w:rPr>
            <w:noProof/>
            <w:webHidden/>
          </w:rPr>
          <w:tab/>
        </w:r>
        <w:r w:rsidR="00163E38">
          <w:rPr>
            <w:noProof/>
            <w:webHidden/>
          </w:rPr>
          <w:fldChar w:fldCharType="begin"/>
        </w:r>
        <w:r w:rsidR="00163E38">
          <w:rPr>
            <w:noProof/>
            <w:webHidden/>
          </w:rPr>
          <w:instrText xml:space="preserve"> PAGEREF _Toc353535969 \h </w:instrText>
        </w:r>
        <w:r w:rsidR="00163E38">
          <w:rPr>
            <w:noProof/>
            <w:webHidden/>
          </w:rPr>
        </w:r>
        <w:r w:rsidR="00163E38">
          <w:rPr>
            <w:noProof/>
            <w:webHidden/>
          </w:rPr>
          <w:fldChar w:fldCharType="separate"/>
        </w:r>
        <w:r w:rsidR="00163E38">
          <w:rPr>
            <w:noProof/>
            <w:webHidden/>
          </w:rPr>
          <w:t>4</w:t>
        </w:r>
        <w:r w:rsidR="00163E38">
          <w:rPr>
            <w:noProof/>
            <w:webHidden/>
          </w:rPr>
          <w:fldChar w:fldCharType="end"/>
        </w:r>
      </w:hyperlink>
    </w:p>
    <w:p w14:paraId="53622C15"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70" w:history="1">
        <w:r w:rsidR="00163E38" w:rsidRPr="002F5F55">
          <w:rPr>
            <w:rStyle w:val="Hyperlink"/>
            <w:noProof/>
          </w:rPr>
          <w:t>2.1 Code Structure</w:t>
        </w:r>
        <w:r w:rsidR="00163E38">
          <w:rPr>
            <w:noProof/>
            <w:webHidden/>
          </w:rPr>
          <w:tab/>
        </w:r>
        <w:r w:rsidR="00163E38">
          <w:rPr>
            <w:noProof/>
            <w:webHidden/>
          </w:rPr>
          <w:fldChar w:fldCharType="begin"/>
        </w:r>
        <w:r w:rsidR="00163E38">
          <w:rPr>
            <w:noProof/>
            <w:webHidden/>
          </w:rPr>
          <w:instrText xml:space="preserve"> PAGEREF _Toc353535970 \h </w:instrText>
        </w:r>
        <w:r w:rsidR="00163E38">
          <w:rPr>
            <w:noProof/>
            <w:webHidden/>
          </w:rPr>
        </w:r>
        <w:r w:rsidR="00163E38">
          <w:rPr>
            <w:noProof/>
            <w:webHidden/>
          </w:rPr>
          <w:fldChar w:fldCharType="separate"/>
        </w:r>
        <w:r w:rsidR="00163E38">
          <w:rPr>
            <w:noProof/>
            <w:webHidden/>
          </w:rPr>
          <w:t>4</w:t>
        </w:r>
        <w:r w:rsidR="00163E38">
          <w:rPr>
            <w:noProof/>
            <w:webHidden/>
          </w:rPr>
          <w:fldChar w:fldCharType="end"/>
        </w:r>
      </w:hyperlink>
    </w:p>
    <w:p w14:paraId="7842068E"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71" w:history="1">
        <w:r w:rsidR="00163E38" w:rsidRPr="002F5F55">
          <w:rPr>
            <w:rStyle w:val="Hyperlink"/>
            <w:noProof/>
          </w:rPr>
          <w:t>2.2 Major Components</w:t>
        </w:r>
        <w:r w:rsidR="00163E38">
          <w:rPr>
            <w:noProof/>
            <w:webHidden/>
          </w:rPr>
          <w:tab/>
        </w:r>
        <w:r w:rsidR="00163E38">
          <w:rPr>
            <w:noProof/>
            <w:webHidden/>
          </w:rPr>
          <w:fldChar w:fldCharType="begin"/>
        </w:r>
        <w:r w:rsidR="00163E38">
          <w:rPr>
            <w:noProof/>
            <w:webHidden/>
          </w:rPr>
          <w:instrText xml:space="preserve"> PAGEREF _Toc353535971 \h </w:instrText>
        </w:r>
        <w:r w:rsidR="00163E38">
          <w:rPr>
            <w:noProof/>
            <w:webHidden/>
          </w:rPr>
        </w:r>
        <w:r w:rsidR="00163E38">
          <w:rPr>
            <w:noProof/>
            <w:webHidden/>
          </w:rPr>
          <w:fldChar w:fldCharType="separate"/>
        </w:r>
        <w:r w:rsidR="00163E38">
          <w:rPr>
            <w:noProof/>
            <w:webHidden/>
          </w:rPr>
          <w:t>5</w:t>
        </w:r>
        <w:r w:rsidR="00163E38">
          <w:rPr>
            <w:noProof/>
            <w:webHidden/>
          </w:rPr>
          <w:fldChar w:fldCharType="end"/>
        </w:r>
      </w:hyperlink>
    </w:p>
    <w:p w14:paraId="18026921"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72" w:history="1">
        <w:r w:rsidR="00163E38" w:rsidRPr="002F5F55">
          <w:rPr>
            <w:rStyle w:val="Hyperlink"/>
            <w:noProof/>
          </w:rPr>
          <w:t>2.3 xBRC Major Components</w:t>
        </w:r>
        <w:r w:rsidR="00163E38">
          <w:rPr>
            <w:noProof/>
            <w:webHidden/>
          </w:rPr>
          <w:tab/>
        </w:r>
        <w:r w:rsidR="00163E38">
          <w:rPr>
            <w:noProof/>
            <w:webHidden/>
          </w:rPr>
          <w:fldChar w:fldCharType="begin"/>
        </w:r>
        <w:r w:rsidR="00163E38">
          <w:rPr>
            <w:noProof/>
            <w:webHidden/>
          </w:rPr>
          <w:instrText xml:space="preserve"> PAGEREF _Toc353535972 \h </w:instrText>
        </w:r>
        <w:r w:rsidR="00163E38">
          <w:rPr>
            <w:noProof/>
            <w:webHidden/>
          </w:rPr>
        </w:r>
        <w:r w:rsidR="00163E38">
          <w:rPr>
            <w:noProof/>
            <w:webHidden/>
          </w:rPr>
          <w:fldChar w:fldCharType="separate"/>
        </w:r>
        <w:r w:rsidR="00163E38">
          <w:rPr>
            <w:noProof/>
            <w:webHidden/>
          </w:rPr>
          <w:t>6</w:t>
        </w:r>
        <w:r w:rsidR="00163E38">
          <w:rPr>
            <w:noProof/>
            <w:webHidden/>
          </w:rPr>
          <w:fldChar w:fldCharType="end"/>
        </w:r>
      </w:hyperlink>
    </w:p>
    <w:p w14:paraId="2F87CDE9"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73" w:history="1">
        <w:r w:rsidR="00163E38" w:rsidRPr="002F5F55">
          <w:rPr>
            <w:rStyle w:val="Hyperlink"/>
            <w:noProof/>
          </w:rPr>
          <w:t>2.4 Establishing Reader-to-xBRC Communication - the Reader Management Component</w:t>
        </w:r>
        <w:r w:rsidR="00163E38">
          <w:rPr>
            <w:noProof/>
            <w:webHidden/>
          </w:rPr>
          <w:tab/>
        </w:r>
        <w:r w:rsidR="00163E38">
          <w:rPr>
            <w:noProof/>
            <w:webHidden/>
          </w:rPr>
          <w:fldChar w:fldCharType="begin"/>
        </w:r>
        <w:r w:rsidR="00163E38">
          <w:rPr>
            <w:noProof/>
            <w:webHidden/>
          </w:rPr>
          <w:instrText xml:space="preserve"> PAGEREF _Toc353535973 \h </w:instrText>
        </w:r>
        <w:r w:rsidR="00163E38">
          <w:rPr>
            <w:noProof/>
            <w:webHidden/>
          </w:rPr>
        </w:r>
        <w:r w:rsidR="00163E38">
          <w:rPr>
            <w:noProof/>
            <w:webHidden/>
          </w:rPr>
          <w:fldChar w:fldCharType="separate"/>
        </w:r>
        <w:r w:rsidR="00163E38">
          <w:rPr>
            <w:noProof/>
            <w:webHidden/>
          </w:rPr>
          <w:t>7</w:t>
        </w:r>
        <w:r w:rsidR="00163E38">
          <w:rPr>
            <w:noProof/>
            <w:webHidden/>
          </w:rPr>
          <w:fldChar w:fldCharType="end"/>
        </w:r>
      </w:hyperlink>
    </w:p>
    <w:p w14:paraId="07F342F5"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74" w:history="1">
        <w:r w:rsidR="00163E38" w:rsidRPr="002F5F55">
          <w:rPr>
            <w:rStyle w:val="Hyperlink"/>
            <w:noProof/>
          </w:rPr>
          <w:t>2.5 The Event Pipeline</w:t>
        </w:r>
        <w:r w:rsidR="00163E38">
          <w:rPr>
            <w:noProof/>
            <w:webHidden/>
          </w:rPr>
          <w:tab/>
        </w:r>
        <w:r w:rsidR="00163E38">
          <w:rPr>
            <w:noProof/>
            <w:webHidden/>
          </w:rPr>
          <w:fldChar w:fldCharType="begin"/>
        </w:r>
        <w:r w:rsidR="00163E38">
          <w:rPr>
            <w:noProof/>
            <w:webHidden/>
          </w:rPr>
          <w:instrText xml:space="preserve"> PAGEREF _Toc353535974 \h </w:instrText>
        </w:r>
        <w:r w:rsidR="00163E38">
          <w:rPr>
            <w:noProof/>
            <w:webHidden/>
          </w:rPr>
        </w:r>
        <w:r w:rsidR="00163E38">
          <w:rPr>
            <w:noProof/>
            <w:webHidden/>
          </w:rPr>
          <w:fldChar w:fldCharType="separate"/>
        </w:r>
        <w:r w:rsidR="00163E38">
          <w:rPr>
            <w:noProof/>
            <w:webHidden/>
          </w:rPr>
          <w:t>8</w:t>
        </w:r>
        <w:r w:rsidR="00163E38">
          <w:rPr>
            <w:noProof/>
            <w:webHidden/>
          </w:rPr>
          <w:fldChar w:fldCharType="end"/>
        </w:r>
      </w:hyperlink>
    </w:p>
    <w:p w14:paraId="1A5C6648"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75" w:history="1">
        <w:r w:rsidR="00163E38" w:rsidRPr="002F5F55">
          <w:rPr>
            <w:rStyle w:val="Hyperlink"/>
            <w:noProof/>
          </w:rPr>
          <w:t>2.6 Receiving raw Reader TAP or GPIO events</w:t>
        </w:r>
        <w:r w:rsidR="00163E38">
          <w:rPr>
            <w:noProof/>
            <w:webHidden/>
          </w:rPr>
          <w:tab/>
        </w:r>
        <w:r w:rsidR="00163E38">
          <w:rPr>
            <w:noProof/>
            <w:webHidden/>
          </w:rPr>
          <w:fldChar w:fldCharType="begin"/>
        </w:r>
        <w:r w:rsidR="00163E38">
          <w:rPr>
            <w:noProof/>
            <w:webHidden/>
          </w:rPr>
          <w:instrText xml:space="preserve"> PAGEREF _Toc353535975 \h </w:instrText>
        </w:r>
        <w:r w:rsidR="00163E38">
          <w:rPr>
            <w:noProof/>
            <w:webHidden/>
          </w:rPr>
        </w:r>
        <w:r w:rsidR="00163E38">
          <w:rPr>
            <w:noProof/>
            <w:webHidden/>
          </w:rPr>
          <w:fldChar w:fldCharType="separate"/>
        </w:r>
        <w:r w:rsidR="00163E38">
          <w:rPr>
            <w:noProof/>
            <w:webHidden/>
          </w:rPr>
          <w:t>13</w:t>
        </w:r>
        <w:r w:rsidR="00163E38">
          <w:rPr>
            <w:noProof/>
            <w:webHidden/>
          </w:rPr>
          <w:fldChar w:fldCharType="end"/>
        </w:r>
      </w:hyperlink>
    </w:p>
    <w:p w14:paraId="65CC9140"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76" w:history="1">
        <w:r w:rsidR="00163E38" w:rsidRPr="002F5F55">
          <w:rPr>
            <w:rStyle w:val="Hyperlink"/>
            <w:noProof/>
          </w:rPr>
          <w:t>2.7 Housekeeping Components</w:t>
        </w:r>
        <w:r w:rsidR="00163E38">
          <w:rPr>
            <w:noProof/>
            <w:webHidden/>
          </w:rPr>
          <w:tab/>
        </w:r>
        <w:r w:rsidR="00163E38">
          <w:rPr>
            <w:noProof/>
            <w:webHidden/>
          </w:rPr>
          <w:fldChar w:fldCharType="begin"/>
        </w:r>
        <w:r w:rsidR="00163E38">
          <w:rPr>
            <w:noProof/>
            <w:webHidden/>
          </w:rPr>
          <w:instrText xml:space="preserve"> PAGEREF _Toc353535976 \h </w:instrText>
        </w:r>
        <w:r w:rsidR="00163E38">
          <w:rPr>
            <w:noProof/>
            <w:webHidden/>
          </w:rPr>
        </w:r>
        <w:r w:rsidR="00163E38">
          <w:rPr>
            <w:noProof/>
            <w:webHidden/>
          </w:rPr>
          <w:fldChar w:fldCharType="separate"/>
        </w:r>
        <w:r w:rsidR="00163E38">
          <w:rPr>
            <w:noProof/>
            <w:webHidden/>
          </w:rPr>
          <w:t>13</w:t>
        </w:r>
        <w:r w:rsidR="00163E38">
          <w:rPr>
            <w:noProof/>
            <w:webHidden/>
          </w:rPr>
          <w:fldChar w:fldCharType="end"/>
        </w:r>
      </w:hyperlink>
    </w:p>
    <w:p w14:paraId="73ED2DD2" w14:textId="77777777" w:rsidR="00163E38" w:rsidRDefault="00AF693D">
      <w:pPr>
        <w:pStyle w:val="TOC1"/>
        <w:rPr>
          <w:rFonts w:asciiTheme="minorHAnsi" w:eastAsiaTheme="minorEastAsia" w:hAnsiTheme="minorHAnsi" w:cstheme="minorBidi"/>
          <w:noProof/>
          <w:sz w:val="22"/>
        </w:rPr>
      </w:pPr>
      <w:hyperlink w:anchor="_Toc353535977" w:history="1">
        <w:r w:rsidR="00163E38" w:rsidRPr="002F5F55">
          <w:rPr>
            <w:rStyle w:val="Hyperlink"/>
            <w:noProof/>
          </w:rPr>
          <w:t>3 Model-Specific Information</w:t>
        </w:r>
        <w:r w:rsidR="00163E38">
          <w:rPr>
            <w:noProof/>
            <w:webHidden/>
          </w:rPr>
          <w:tab/>
        </w:r>
        <w:r w:rsidR="00163E38">
          <w:rPr>
            <w:noProof/>
            <w:webHidden/>
          </w:rPr>
          <w:fldChar w:fldCharType="begin"/>
        </w:r>
        <w:r w:rsidR="00163E38">
          <w:rPr>
            <w:noProof/>
            <w:webHidden/>
          </w:rPr>
          <w:instrText xml:space="preserve"> PAGEREF _Toc353535977 \h </w:instrText>
        </w:r>
        <w:r w:rsidR="00163E38">
          <w:rPr>
            <w:noProof/>
            <w:webHidden/>
          </w:rPr>
        </w:r>
        <w:r w:rsidR="00163E38">
          <w:rPr>
            <w:noProof/>
            <w:webHidden/>
          </w:rPr>
          <w:fldChar w:fldCharType="separate"/>
        </w:r>
        <w:r w:rsidR="00163E38">
          <w:rPr>
            <w:noProof/>
            <w:webHidden/>
          </w:rPr>
          <w:t>18</w:t>
        </w:r>
        <w:r w:rsidR="00163E38">
          <w:rPr>
            <w:noProof/>
            <w:webHidden/>
          </w:rPr>
          <w:fldChar w:fldCharType="end"/>
        </w:r>
      </w:hyperlink>
    </w:p>
    <w:p w14:paraId="6D03CEDE"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78" w:history="1">
        <w:r w:rsidR="00163E38" w:rsidRPr="002F5F55">
          <w:rPr>
            <w:rStyle w:val="Hyperlink"/>
            <w:noProof/>
          </w:rPr>
          <w:t>3.1 Attraction Model</w:t>
        </w:r>
        <w:r w:rsidR="00163E38">
          <w:rPr>
            <w:noProof/>
            <w:webHidden/>
          </w:rPr>
          <w:tab/>
        </w:r>
        <w:r w:rsidR="00163E38">
          <w:rPr>
            <w:noProof/>
            <w:webHidden/>
          </w:rPr>
          <w:fldChar w:fldCharType="begin"/>
        </w:r>
        <w:r w:rsidR="00163E38">
          <w:rPr>
            <w:noProof/>
            <w:webHidden/>
          </w:rPr>
          <w:instrText xml:space="preserve"> PAGEREF _Toc353535978 \h </w:instrText>
        </w:r>
        <w:r w:rsidR="00163E38">
          <w:rPr>
            <w:noProof/>
            <w:webHidden/>
          </w:rPr>
        </w:r>
        <w:r w:rsidR="00163E38">
          <w:rPr>
            <w:noProof/>
            <w:webHidden/>
          </w:rPr>
          <w:fldChar w:fldCharType="separate"/>
        </w:r>
        <w:r w:rsidR="00163E38">
          <w:rPr>
            <w:noProof/>
            <w:webHidden/>
          </w:rPr>
          <w:t>19</w:t>
        </w:r>
        <w:r w:rsidR="00163E38">
          <w:rPr>
            <w:noProof/>
            <w:webHidden/>
          </w:rPr>
          <w:fldChar w:fldCharType="end"/>
        </w:r>
      </w:hyperlink>
    </w:p>
    <w:p w14:paraId="462404F9"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79" w:history="1">
        <w:r w:rsidR="00163E38" w:rsidRPr="002F5F55">
          <w:rPr>
            <w:rStyle w:val="Hyperlink"/>
            <w:noProof/>
          </w:rPr>
          <w:t>3.2 Space Model</w:t>
        </w:r>
        <w:r w:rsidR="00163E38">
          <w:rPr>
            <w:noProof/>
            <w:webHidden/>
          </w:rPr>
          <w:tab/>
        </w:r>
        <w:r w:rsidR="00163E38">
          <w:rPr>
            <w:noProof/>
            <w:webHidden/>
          </w:rPr>
          <w:fldChar w:fldCharType="begin"/>
        </w:r>
        <w:r w:rsidR="00163E38">
          <w:rPr>
            <w:noProof/>
            <w:webHidden/>
          </w:rPr>
          <w:instrText xml:space="preserve"> PAGEREF _Toc353535979 \h </w:instrText>
        </w:r>
        <w:r w:rsidR="00163E38">
          <w:rPr>
            <w:noProof/>
            <w:webHidden/>
          </w:rPr>
        </w:r>
        <w:r w:rsidR="00163E38">
          <w:rPr>
            <w:noProof/>
            <w:webHidden/>
          </w:rPr>
          <w:fldChar w:fldCharType="separate"/>
        </w:r>
        <w:r w:rsidR="00163E38">
          <w:rPr>
            <w:noProof/>
            <w:webHidden/>
          </w:rPr>
          <w:t>21</w:t>
        </w:r>
        <w:r w:rsidR="00163E38">
          <w:rPr>
            <w:noProof/>
            <w:webHidden/>
          </w:rPr>
          <w:fldChar w:fldCharType="end"/>
        </w:r>
      </w:hyperlink>
    </w:p>
    <w:p w14:paraId="6EDF94B4"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80" w:history="1">
        <w:r w:rsidR="00163E38" w:rsidRPr="002F5F55">
          <w:rPr>
            <w:rStyle w:val="Hyperlink"/>
            <w:noProof/>
          </w:rPr>
          <w:t>3.3 Park Entry Model</w:t>
        </w:r>
        <w:r w:rsidR="00163E38">
          <w:rPr>
            <w:noProof/>
            <w:webHidden/>
          </w:rPr>
          <w:tab/>
        </w:r>
        <w:r w:rsidR="00163E38">
          <w:rPr>
            <w:noProof/>
            <w:webHidden/>
          </w:rPr>
          <w:fldChar w:fldCharType="begin"/>
        </w:r>
        <w:r w:rsidR="00163E38">
          <w:rPr>
            <w:noProof/>
            <w:webHidden/>
          </w:rPr>
          <w:instrText xml:space="preserve"> PAGEREF _Toc353535980 \h </w:instrText>
        </w:r>
        <w:r w:rsidR="00163E38">
          <w:rPr>
            <w:noProof/>
            <w:webHidden/>
          </w:rPr>
        </w:r>
        <w:r w:rsidR="00163E38">
          <w:rPr>
            <w:noProof/>
            <w:webHidden/>
          </w:rPr>
          <w:fldChar w:fldCharType="separate"/>
        </w:r>
        <w:r w:rsidR="00163E38">
          <w:rPr>
            <w:noProof/>
            <w:webHidden/>
          </w:rPr>
          <w:t>22</w:t>
        </w:r>
        <w:r w:rsidR="00163E38">
          <w:rPr>
            <w:noProof/>
            <w:webHidden/>
          </w:rPr>
          <w:fldChar w:fldCharType="end"/>
        </w:r>
      </w:hyperlink>
    </w:p>
    <w:p w14:paraId="1258ABD7" w14:textId="77777777" w:rsidR="00163E38" w:rsidRDefault="00AF693D">
      <w:pPr>
        <w:pStyle w:val="TOC1"/>
        <w:rPr>
          <w:rFonts w:asciiTheme="minorHAnsi" w:eastAsiaTheme="minorEastAsia" w:hAnsiTheme="minorHAnsi" w:cstheme="minorBidi"/>
          <w:noProof/>
          <w:sz w:val="22"/>
        </w:rPr>
      </w:pPr>
      <w:hyperlink w:anchor="_Toc353535981" w:history="1">
        <w:r w:rsidR="00163E38" w:rsidRPr="002F5F55">
          <w:rPr>
            <w:rStyle w:val="Hyperlink"/>
            <w:noProof/>
          </w:rPr>
          <w:t>4 Web User Interface</w:t>
        </w:r>
        <w:r w:rsidR="00163E38">
          <w:rPr>
            <w:noProof/>
            <w:webHidden/>
          </w:rPr>
          <w:tab/>
        </w:r>
        <w:r w:rsidR="00163E38">
          <w:rPr>
            <w:noProof/>
            <w:webHidden/>
          </w:rPr>
          <w:fldChar w:fldCharType="begin"/>
        </w:r>
        <w:r w:rsidR="00163E38">
          <w:rPr>
            <w:noProof/>
            <w:webHidden/>
          </w:rPr>
          <w:instrText xml:space="preserve"> PAGEREF _Toc353535981 \h </w:instrText>
        </w:r>
        <w:r w:rsidR="00163E38">
          <w:rPr>
            <w:noProof/>
            <w:webHidden/>
          </w:rPr>
        </w:r>
        <w:r w:rsidR="00163E38">
          <w:rPr>
            <w:noProof/>
            <w:webHidden/>
          </w:rPr>
          <w:fldChar w:fldCharType="separate"/>
        </w:r>
        <w:r w:rsidR="00163E38">
          <w:rPr>
            <w:noProof/>
            <w:webHidden/>
          </w:rPr>
          <w:t>22</w:t>
        </w:r>
        <w:r w:rsidR="00163E38">
          <w:rPr>
            <w:noProof/>
            <w:webHidden/>
          </w:rPr>
          <w:fldChar w:fldCharType="end"/>
        </w:r>
      </w:hyperlink>
    </w:p>
    <w:p w14:paraId="6EC5008A" w14:textId="77777777" w:rsidR="00163E38" w:rsidRDefault="00AF693D">
      <w:pPr>
        <w:pStyle w:val="TOC1"/>
        <w:rPr>
          <w:rFonts w:asciiTheme="minorHAnsi" w:eastAsiaTheme="minorEastAsia" w:hAnsiTheme="minorHAnsi" w:cstheme="minorBidi"/>
          <w:noProof/>
          <w:sz w:val="22"/>
        </w:rPr>
      </w:pPr>
      <w:hyperlink w:anchor="_Toc353535982" w:history="1">
        <w:r w:rsidR="00163E38" w:rsidRPr="002F5F55">
          <w:rPr>
            <w:rStyle w:val="Hyperlink"/>
            <w:noProof/>
          </w:rPr>
          <w:t>5 xBRC Configuration Values</w:t>
        </w:r>
        <w:r w:rsidR="00163E38">
          <w:rPr>
            <w:noProof/>
            <w:webHidden/>
          </w:rPr>
          <w:tab/>
        </w:r>
        <w:r w:rsidR="00163E38">
          <w:rPr>
            <w:noProof/>
            <w:webHidden/>
          </w:rPr>
          <w:fldChar w:fldCharType="begin"/>
        </w:r>
        <w:r w:rsidR="00163E38">
          <w:rPr>
            <w:noProof/>
            <w:webHidden/>
          </w:rPr>
          <w:instrText xml:space="preserve"> PAGEREF _Toc353535982 \h </w:instrText>
        </w:r>
        <w:r w:rsidR="00163E38">
          <w:rPr>
            <w:noProof/>
            <w:webHidden/>
          </w:rPr>
        </w:r>
        <w:r w:rsidR="00163E38">
          <w:rPr>
            <w:noProof/>
            <w:webHidden/>
          </w:rPr>
          <w:fldChar w:fldCharType="separate"/>
        </w:r>
        <w:r w:rsidR="00163E38">
          <w:rPr>
            <w:noProof/>
            <w:webHidden/>
          </w:rPr>
          <w:t>24</w:t>
        </w:r>
        <w:r w:rsidR="00163E38">
          <w:rPr>
            <w:noProof/>
            <w:webHidden/>
          </w:rPr>
          <w:fldChar w:fldCharType="end"/>
        </w:r>
      </w:hyperlink>
    </w:p>
    <w:p w14:paraId="16B29922"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83" w:history="1">
        <w:r w:rsidR="00163E38" w:rsidRPr="002F5F55">
          <w:rPr>
            <w:rStyle w:val="Hyperlink"/>
            <w:noProof/>
          </w:rPr>
          <w:t>5.1</w:t>
        </w:r>
        <w:r w:rsidR="00163E38" w:rsidRPr="002F5F55">
          <w:rPr>
            <w:rStyle w:val="Hyperlink"/>
            <w:i/>
            <w:noProof/>
          </w:rPr>
          <w:t xml:space="preserve"> ControllerInfo</w:t>
        </w:r>
        <w:r w:rsidR="00163E38" w:rsidRPr="002F5F55">
          <w:rPr>
            <w:rStyle w:val="Hyperlink"/>
            <w:noProof/>
          </w:rPr>
          <w:t xml:space="preserve"> Settings</w:t>
        </w:r>
        <w:r w:rsidR="00163E38">
          <w:rPr>
            <w:noProof/>
            <w:webHidden/>
          </w:rPr>
          <w:tab/>
        </w:r>
        <w:r w:rsidR="00163E38">
          <w:rPr>
            <w:noProof/>
            <w:webHidden/>
          </w:rPr>
          <w:fldChar w:fldCharType="begin"/>
        </w:r>
        <w:r w:rsidR="00163E38">
          <w:rPr>
            <w:noProof/>
            <w:webHidden/>
          </w:rPr>
          <w:instrText xml:space="preserve"> PAGEREF _Toc353535983 \h </w:instrText>
        </w:r>
        <w:r w:rsidR="00163E38">
          <w:rPr>
            <w:noProof/>
            <w:webHidden/>
          </w:rPr>
        </w:r>
        <w:r w:rsidR="00163E38">
          <w:rPr>
            <w:noProof/>
            <w:webHidden/>
          </w:rPr>
          <w:fldChar w:fldCharType="separate"/>
        </w:r>
        <w:r w:rsidR="00163E38">
          <w:rPr>
            <w:noProof/>
            <w:webHidden/>
          </w:rPr>
          <w:t>24</w:t>
        </w:r>
        <w:r w:rsidR="00163E38">
          <w:rPr>
            <w:noProof/>
            <w:webHidden/>
          </w:rPr>
          <w:fldChar w:fldCharType="end"/>
        </w:r>
      </w:hyperlink>
    </w:p>
    <w:p w14:paraId="5CA96F83"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84" w:history="1">
        <w:r w:rsidR="00163E38" w:rsidRPr="002F5F55">
          <w:rPr>
            <w:rStyle w:val="Hyperlink"/>
            <w:noProof/>
          </w:rPr>
          <w:t>5.2</w:t>
        </w:r>
        <w:r w:rsidR="00163E38" w:rsidRPr="002F5F55">
          <w:rPr>
            <w:rStyle w:val="Hyperlink"/>
            <w:i/>
            <w:noProof/>
          </w:rPr>
          <w:t xml:space="preserve"> ESBInfo</w:t>
        </w:r>
        <w:r w:rsidR="00163E38" w:rsidRPr="002F5F55">
          <w:rPr>
            <w:rStyle w:val="Hyperlink"/>
            <w:noProof/>
          </w:rPr>
          <w:t xml:space="preserve"> Settings</w:t>
        </w:r>
        <w:r w:rsidR="00163E38">
          <w:rPr>
            <w:noProof/>
            <w:webHidden/>
          </w:rPr>
          <w:tab/>
        </w:r>
        <w:r w:rsidR="00163E38">
          <w:rPr>
            <w:noProof/>
            <w:webHidden/>
          </w:rPr>
          <w:fldChar w:fldCharType="begin"/>
        </w:r>
        <w:r w:rsidR="00163E38">
          <w:rPr>
            <w:noProof/>
            <w:webHidden/>
          </w:rPr>
          <w:instrText xml:space="preserve"> PAGEREF _Toc353535984 \h </w:instrText>
        </w:r>
        <w:r w:rsidR="00163E38">
          <w:rPr>
            <w:noProof/>
            <w:webHidden/>
          </w:rPr>
        </w:r>
        <w:r w:rsidR="00163E38">
          <w:rPr>
            <w:noProof/>
            <w:webHidden/>
          </w:rPr>
          <w:fldChar w:fldCharType="separate"/>
        </w:r>
        <w:r w:rsidR="00163E38">
          <w:rPr>
            <w:noProof/>
            <w:webHidden/>
          </w:rPr>
          <w:t>25</w:t>
        </w:r>
        <w:r w:rsidR="00163E38">
          <w:rPr>
            <w:noProof/>
            <w:webHidden/>
          </w:rPr>
          <w:fldChar w:fldCharType="end"/>
        </w:r>
      </w:hyperlink>
    </w:p>
    <w:p w14:paraId="6B27DD56"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85" w:history="1">
        <w:r w:rsidR="00163E38" w:rsidRPr="002F5F55">
          <w:rPr>
            <w:rStyle w:val="Hyperlink"/>
            <w:noProof/>
          </w:rPr>
          <w:t>5.3 Model-Specific</w:t>
        </w:r>
        <w:r w:rsidR="00163E38" w:rsidRPr="002F5F55">
          <w:rPr>
            <w:rStyle w:val="Hyperlink"/>
            <w:i/>
            <w:noProof/>
          </w:rPr>
          <w:t xml:space="preserve"> </w:t>
        </w:r>
        <w:r w:rsidR="00163E38" w:rsidRPr="002F5F55">
          <w:rPr>
            <w:rStyle w:val="Hyperlink"/>
            <w:noProof/>
          </w:rPr>
          <w:t>Settings</w:t>
        </w:r>
        <w:r w:rsidR="00163E38">
          <w:rPr>
            <w:noProof/>
            <w:webHidden/>
          </w:rPr>
          <w:tab/>
        </w:r>
        <w:r w:rsidR="00163E38">
          <w:rPr>
            <w:noProof/>
            <w:webHidden/>
          </w:rPr>
          <w:fldChar w:fldCharType="begin"/>
        </w:r>
        <w:r w:rsidR="00163E38">
          <w:rPr>
            <w:noProof/>
            <w:webHidden/>
          </w:rPr>
          <w:instrText xml:space="preserve"> PAGEREF _Toc353535985 \h </w:instrText>
        </w:r>
        <w:r w:rsidR="00163E38">
          <w:rPr>
            <w:noProof/>
            <w:webHidden/>
          </w:rPr>
        </w:r>
        <w:r w:rsidR="00163E38">
          <w:rPr>
            <w:noProof/>
            <w:webHidden/>
          </w:rPr>
          <w:fldChar w:fldCharType="separate"/>
        </w:r>
        <w:r w:rsidR="00163E38">
          <w:rPr>
            <w:noProof/>
            <w:webHidden/>
          </w:rPr>
          <w:t>25</w:t>
        </w:r>
        <w:r w:rsidR="00163E38">
          <w:rPr>
            <w:noProof/>
            <w:webHidden/>
          </w:rPr>
          <w:fldChar w:fldCharType="end"/>
        </w:r>
      </w:hyperlink>
    </w:p>
    <w:p w14:paraId="736329E5" w14:textId="77777777" w:rsidR="00163E38" w:rsidRDefault="00AF693D">
      <w:pPr>
        <w:pStyle w:val="TOC1"/>
        <w:rPr>
          <w:rFonts w:asciiTheme="minorHAnsi" w:eastAsiaTheme="minorEastAsia" w:hAnsiTheme="minorHAnsi" w:cstheme="minorBidi"/>
          <w:noProof/>
          <w:sz w:val="22"/>
        </w:rPr>
      </w:pPr>
      <w:hyperlink w:anchor="_Toc353535986" w:history="1">
        <w:r w:rsidR="00163E38" w:rsidRPr="002F5F55">
          <w:rPr>
            <w:rStyle w:val="Hyperlink"/>
            <w:noProof/>
          </w:rPr>
          <w:t>6 Installing the xBRC Code</w:t>
        </w:r>
        <w:r w:rsidR="00163E38">
          <w:rPr>
            <w:noProof/>
            <w:webHidden/>
          </w:rPr>
          <w:tab/>
        </w:r>
        <w:r w:rsidR="00163E38">
          <w:rPr>
            <w:noProof/>
            <w:webHidden/>
          </w:rPr>
          <w:fldChar w:fldCharType="begin"/>
        </w:r>
        <w:r w:rsidR="00163E38">
          <w:rPr>
            <w:noProof/>
            <w:webHidden/>
          </w:rPr>
          <w:instrText xml:space="preserve"> PAGEREF _Toc353535986 \h </w:instrText>
        </w:r>
        <w:r w:rsidR="00163E38">
          <w:rPr>
            <w:noProof/>
            <w:webHidden/>
          </w:rPr>
        </w:r>
        <w:r w:rsidR="00163E38">
          <w:rPr>
            <w:noProof/>
            <w:webHidden/>
          </w:rPr>
          <w:fldChar w:fldCharType="separate"/>
        </w:r>
        <w:r w:rsidR="00163E38">
          <w:rPr>
            <w:noProof/>
            <w:webHidden/>
          </w:rPr>
          <w:t>27</w:t>
        </w:r>
        <w:r w:rsidR="00163E38">
          <w:rPr>
            <w:noProof/>
            <w:webHidden/>
          </w:rPr>
          <w:fldChar w:fldCharType="end"/>
        </w:r>
      </w:hyperlink>
    </w:p>
    <w:p w14:paraId="3E4B278F"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87" w:history="1">
        <w:r w:rsidR="00163E38" w:rsidRPr="002F5F55">
          <w:rPr>
            <w:rStyle w:val="Hyperlink"/>
            <w:noProof/>
          </w:rPr>
          <w:t>6.1 Installing and Updating xBRC Code</w:t>
        </w:r>
        <w:r w:rsidR="00163E38">
          <w:rPr>
            <w:noProof/>
            <w:webHidden/>
          </w:rPr>
          <w:tab/>
        </w:r>
        <w:r w:rsidR="00163E38">
          <w:rPr>
            <w:noProof/>
            <w:webHidden/>
          </w:rPr>
          <w:fldChar w:fldCharType="begin"/>
        </w:r>
        <w:r w:rsidR="00163E38">
          <w:rPr>
            <w:noProof/>
            <w:webHidden/>
          </w:rPr>
          <w:instrText xml:space="preserve"> PAGEREF _Toc353535987 \h </w:instrText>
        </w:r>
        <w:r w:rsidR="00163E38">
          <w:rPr>
            <w:noProof/>
            <w:webHidden/>
          </w:rPr>
        </w:r>
        <w:r w:rsidR="00163E38">
          <w:rPr>
            <w:noProof/>
            <w:webHidden/>
          </w:rPr>
          <w:fldChar w:fldCharType="separate"/>
        </w:r>
        <w:r w:rsidR="00163E38">
          <w:rPr>
            <w:noProof/>
            <w:webHidden/>
          </w:rPr>
          <w:t>27</w:t>
        </w:r>
        <w:r w:rsidR="00163E38">
          <w:rPr>
            <w:noProof/>
            <w:webHidden/>
          </w:rPr>
          <w:fldChar w:fldCharType="end"/>
        </w:r>
      </w:hyperlink>
    </w:p>
    <w:p w14:paraId="64396C0B" w14:textId="77777777" w:rsidR="00163E38" w:rsidRDefault="00AF693D">
      <w:pPr>
        <w:pStyle w:val="TOC2"/>
        <w:tabs>
          <w:tab w:val="right" w:leader="dot" w:pos="9350"/>
        </w:tabs>
        <w:rPr>
          <w:rFonts w:asciiTheme="minorHAnsi" w:eastAsiaTheme="minorEastAsia" w:hAnsiTheme="minorHAnsi" w:cstheme="minorBidi"/>
          <w:noProof/>
          <w:sz w:val="22"/>
        </w:rPr>
      </w:pPr>
      <w:hyperlink w:anchor="_Toc353535988" w:history="1">
        <w:r w:rsidR="00163E38" w:rsidRPr="002F5F55">
          <w:rPr>
            <w:rStyle w:val="Hyperlink"/>
            <w:noProof/>
          </w:rPr>
          <w:t>6.2 Location of xBRC Files and Directories</w:t>
        </w:r>
        <w:r w:rsidR="00163E38">
          <w:rPr>
            <w:noProof/>
            <w:webHidden/>
          </w:rPr>
          <w:tab/>
        </w:r>
        <w:r w:rsidR="00163E38">
          <w:rPr>
            <w:noProof/>
            <w:webHidden/>
          </w:rPr>
          <w:fldChar w:fldCharType="begin"/>
        </w:r>
        <w:r w:rsidR="00163E38">
          <w:rPr>
            <w:noProof/>
            <w:webHidden/>
          </w:rPr>
          <w:instrText xml:space="preserve"> PAGEREF _Toc353535988 \h </w:instrText>
        </w:r>
        <w:r w:rsidR="00163E38">
          <w:rPr>
            <w:noProof/>
            <w:webHidden/>
          </w:rPr>
        </w:r>
        <w:r w:rsidR="00163E38">
          <w:rPr>
            <w:noProof/>
            <w:webHidden/>
          </w:rPr>
          <w:fldChar w:fldCharType="separate"/>
        </w:r>
        <w:r w:rsidR="00163E38">
          <w:rPr>
            <w:noProof/>
            <w:webHidden/>
          </w:rPr>
          <w:t>27</w:t>
        </w:r>
        <w:r w:rsidR="00163E38">
          <w:rPr>
            <w:noProof/>
            <w:webHidden/>
          </w:rPr>
          <w:fldChar w:fldCharType="end"/>
        </w:r>
      </w:hyperlink>
    </w:p>
    <w:p w14:paraId="09F2CCB3" w14:textId="6A1E9466" w:rsidR="00163E38" w:rsidRDefault="00AF693D">
      <w:pPr>
        <w:pStyle w:val="TOC2"/>
        <w:tabs>
          <w:tab w:val="right" w:leader="dot" w:pos="9350"/>
        </w:tabs>
        <w:rPr>
          <w:rStyle w:val="Hyperlink"/>
          <w:noProof/>
        </w:rPr>
      </w:pPr>
      <w:hyperlink w:anchor="_Toc353535989" w:history="1">
        <w:r w:rsidR="00163E38" w:rsidRPr="002F5F55">
          <w:rPr>
            <w:rStyle w:val="Hyperlink"/>
            <w:noProof/>
          </w:rPr>
          <w:t>6.3 Creating the xBRC Database and Configuring /etc/nge/config/environment.properties</w:t>
        </w:r>
        <w:r w:rsidR="00163E38">
          <w:rPr>
            <w:noProof/>
            <w:webHidden/>
          </w:rPr>
          <w:tab/>
        </w:r>
        <w:r w:rsidR="00163E38">
          <w:rPr>
            <w:noProof/>
            <w:webHidden/>
          </w:rPr>
          <w:fldChar w:fldCharType="begin"/>
        </w:r>
        <w:r w:rsidR="00163E38">
          <w:rPr>
            <w:noProof/>
            <w:webHidden/>
          </w:rPr>
          <w:instrText xml:space="preserve"> PAGEREF _Toc353535989 \h </w:instrText>
        </w:r>
        <w:r w:rsidR="00163E38">
          <w:rPr>
            <w:noProof/>
            <w:webHidden/>
          </w:rPr>
        </w:r>
        <w:r w:rsidR="00163E38">
          <w:rPr>
            <w:noProof/>
            <w:webHidden/>
          </w:rPr>
          <w:fldChar w:fldCharType="separate"/>
        </w:r>
        <w:r w:rsidR="00163E38">
          <w:rPr>
            <w:noProof/>
            <w:webHidden/>
          </w:rPr>
          <w:t>29</w:t>
        </w:r>
        <w:r w:rsidR="00163E38">
          <w:rPr>
            <w:noProof/>
            <w:webHidden/>
          </w:rPr>
          <w:fldChar w:fldCharType="end"/>
        </w:r>
      </w:hyperlink>
    </w:p>
    <w:p w14:paraId="32300C6F" w14:textId="77777777" w:rsidR="00163E38" w:rsidRDefault="00163E38">
      <w:pPr>
        <w:spacing w:after="0" w:line="240" w:lineRule="auto"/>
        <w:rPr>
          <w:rStyle w:val="Hyperlink"/>
          <w:noProof/>
        </w:rPr>
      </w:pPr>
      <w:r>
        <w:rPr>
          <w:rStyle w:val="Hyperlink"/>
          <w:noProof/>
        </w:rPr>
        <w:br w:type="page"/>
      </w:r>
    </w:p>
    <w:p w14:paraId="5F30FFEB" w14:textId="77777777" w:rsidR="003860E4" w:rsidRDefault="00030AD6" w:rsidP="00CB0E46">
      <w:pPr>
        <w:pStyle w:val="Heading1"/>
      </w:pPr>
      <w:r>
        <w:lastRenderedPageBreak/>
        <w:fldChar w:fldCharType="end"/>
      </w:r>
      <w:bookmarkStart w:id="1" w:name="_Toc313896346"/>
      <w:bookmarkStart w:id="2" w:name="_Toc353535964"/>
      <w:r w:rsidR="002837F4">
        <w:t>Introduction</w:t>
      </w:r>
      <w:bookmarkEnd w:id="1"/>
      <w:bookmarkEnd w:id="2"/>
    </w:p>
    <w:p w14:paraId="75D6C8F6" w14:textId="77777777" w:rsidR="002837F4" w:rsidRDefault="002837F4" w:rsidP="002837F4">
      <w:pPr>
        <w:pStyle w:val="Heading2"/>
      </w:pPr>
      <w:bookmarkStart w:id="3" w:name="_Toc313896347"/>
      <w:bookmarkStart w:id="4" w:name="_Toc353535965"/>
      <w:r>
        <w:t>Purpose</w:t>
      </w:r>
      <w:bookmarkEnd w:id="3"/>
      <w:bookmarkEnd w:id="4"/>
    </w:p>
    <w:p w14:paraId="4BE88977" w14:textId="77777777" w:rsidR="003860E4" w:rsidRPr="003860E4" w:rsidRDefault="00E753BB" w:rsidP="002837F4">
      <w:pPr>
        <w:ind w:left="360"/>
      </w:pPr>
      <w:r>
        <w:t xml:space="preserve">This document describes the internal structure of the </w:t>
      </w:r>
      <w:proofErr w:type="spellStart"/>
      <w:r>
        <w:t>xBRC</w:t>
      </w:r>
      <w:proofErr w:type="spellEnd"/>
      <w:r>
        <w:t xml:space="preserve">. The goal of the document is to identify the </w:t>
      </w:r>
      <w:proofErr w:type="spellStart"/>
      <w:r>
        <w:t>xBRCs</w:t>
      </w:r>
      <w:proofErr w:type="spellEnd"/>
      <w:r>
        <w:t xml:space="preserve"> main areas of functionality and to provide enough context and structure to drive its testing effort. Additionally, this document will server to educate new developers learning the </w:t>
      </w:r>
      <w:proofErr w:type="spellStart"/>
      <w:r>
        <w:t>xBRC</w:t>
      </w:r>
      <w:proofErr w:type="spellEnd"/>
      <w:r>
        <w:t xml:space="preserve"> code base.</w:t>
      </w:r>
    </w:p>
    <w:p w14:paraId="32EE7D10" w14:textId="77777777" w:rsidR="006A1357" w:rsidRDefault="002837F4" w:rsidP="003860E4">
      <w:pPr>
        <w:pStyle w:val="Heading2"/>
      </w:pPr>
      <w:bookmarkStart w:id="5" w:name="_Toc313896348"/>
      <w:bookmarkStart w:id="6" w:name="_Toc353535966"/>
      <w:r>
        <w:t>Scope</w:t>
      </w:r>
      <w:bookmarkEnd w:id="5"/>
      <w:bookmarkEnd w:id="6"/>
    </w:p>
    <w:p w14:paraId="024098B2" w14:textId="77777777" w:rsidR="002837F4" w:rsidRPr="00E753BB" w:rsidRDefault="00E753BB" w:rsidP="002837F4">
      <w:pPr>
        <w:pStyle w:val="BodyTextIndent"/>
      </w:pPr>
      <w:r>
        <w:t xml:space="preserve">The function of the </w:t>
      </w:r>
      <w:proofErr w:type="spellStart"/>
      <w:r>
        <w:t>xBRC</w:t>
      </w:r>
      <w:proofErr w:type="spellEnd"/>
      <w:r>
        <w:t xml:space="preserve"> is described as the “block level”. The source code itself is not described </w:t>
      </w:r>
      <w:r w:rsidR="00BC7855">
        <w:t xml:space="preserve">in detail </w:t>
      </w:r>
      <w:r>
        <w:t xml:space="preserve">nor are the communication interfaces used to interact with other components. A separate, </w:t>
      </w:r>
      <w:proofErr w:type="spellStart"/>
      <w:r>
        <w:rPr>
          <w:i/>
        </w:rPr>
        <w:t>xBRC</w:t>
      </w:r>
      <w:proofErr w:type="spellEnd"/>
      <w:r>
        <w:rPr>
          <w:i/>
        </w:rPr>
        <w:t xml:space="preserve"> Interface Control Document</w:t>
      </w:r>
      <w:r>
        <w:t xml:space="preserve"> is available to describe the latter.</w:t>
      </w:r>
    </w:p>
    <w:p w14:paraId="032E9BE4" w14:textId="77777777" w:rsidR="002837F4" w:rsidRDefault="002837F4" w:rsidP="002837F4">
      <w:pPr>
        <w:pStyle w:val="Heading2"/>
      </w:pPr>
      <w:bookmarkStart w:id="7" w:name="_Toc313896349"/>
      <w:bookmarkStart w:id="8" w:name="_Toc353535967"/>
      <w:r>
        <w:t>Assumptions and Constraints</w:t>
      </w:r>
      <w:bookmarkEnd w:id="7"/>
      <w:bookmarkEnd w:id="8"/>
    </w:p>
    <w:p w14:paraId="2E1F284A" w14:textId="77777777" w:rsidR="00E753BB" w:rsidRPr="00E753BB" w:rsidRDefault="00E753BB" w:rsidP="00E753BB">
      <w:pPr>
        <w:pStyle w:val="BodyTextIndent"/>
      </w:pPr>
      <w:r>
        <w:t xml:space="preserve">It is assumed that the reader is familiar with the overall goal of the </w:t>
      </w:r>
      <w:proofErr w:type="spellStart"/>
      <w:r>
        <w:t>xBand</w:t>
      </w:r>
      <w:proofErr w:type="spellEnd"/>
      <w:r>
        <w:t xml:space="preserve"> system and the role that the </w:t>
      </w:r>
      <w:proofErr w:type="spellStart"/>
      <w:r>
        <w:t>xBRC</w:t>
      </w:r>
      <w:proofErr w:type="spellEnd"/>
      <w:r>
        <w:t xml:space="preserve"> plays in this system.</w:t>
      </w:r>
    </w:p>
    <w:p w14:paraId="7C595AAB" w14:textId="77777777" w:rsidR="002837F4" w:rsidRDefault="002837F4" w:rsidP="002837F4">
      <w:pPr>
        <w:pStyle w:val="Heading2"/>
      </w:pPr>
      <w:bookmarkStart w:id="9" w:name="_Toc313896350"/>
      <w:bookmarkStart w:id="10" w:name="_Toc353535968"/>
      <w:r>
        <w:t>Reference</w:t>
      </w:r>
      <w:bookmarkEnd w:id="9"/>
      <w:bookmarkEnd w:id="10"/>
    </w:p>
    <w:tbl>
      <w:tblPr>
        <w:tblStyle w:val="LightList"/>
        <w:tblW w:w="9216" w:type="dxa"/>
        <w:tblInd w:w="468" w:type="dxa"/>
        <w:tblLook w:val="04A0" w:firstRow="1" w:lastRow="0" w:firstColumn="1" w:lastColumn="0" w:noHBand="0" w:noVBand="1"/>
      </w:tblPr>
      <w:tblGrid>
        <w:gridCol w:w="2178"/>
        <w:gridCol w:w="7038"/>
      </w:tblGrid>
      <w:tr w:rsidR="00575437" w14:paraId="2F4F64E9" w14:textId="77777777" w:rsidTr="00B83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0AF848BC" w14:textId="77777777" w:rsidR="00575437" w:rsidRDefault="00575437" w:rsidP="002837F4">
            <w:pPr>
              <w:pStyle w:val="BodyTextIndent"/>
              <w:ind w:left="0"/>
            </w:pPr>
            <w:r>
              <w:t>Document Number</w:t>
            </w:r>
          </w:p>
        </w:tc>
        <w:tc>
          <w:tcPr>
            <w:tcW w:w="7038" w:type="dxa"/>
          </w:tcPr>
          <w:p w14:paraId="720B1C73" w14:textId="77777777" w:rsidR="00575437" w:rsidRDefault="00575437" w:rsidP="002837F4">
            <w:pPr>
              <w:pStyle w:val="BodyTextIndent"/>
              <w:ind w:left="0"/>
              <w:cnfStyle w:val="100000000000" w:firstRow="1" w:lastRow="0" w:firstColumn="0" w:lastColumn="0" w:oddVBand="0" w:evenVBand="0" w:oddHBand="0" w:evenHBand="0" w:firstRowFirstColumn="0" w:firstRowLastColumn="0" w:lastRowFirstColumn="0" w:lastRowLastColumn="0"/>
            </w:pPr>
            <w:r>
              <w:t>Title and Revision</w:t>
            </w:r>
          </w:p>
        </w:tc>
      </w:tr>
      <w:tr w:rsidR="00575437" w14:paraId="192B56F9" w14:textId="77777777" w:rsidTr="00B83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3DEFF50" w14:textId="77777777" w:rsidR="00575437" w:rsidRDefault="00575437" w:rsidP="002837F4">
            <w:pPr>
              <w:pStyle w:val="BodyTextIndent"/>
              <w:ind w:left="0"/>
            </w:pPr>
          </w:p>
        </w:tc>
        <w:tc>
          <w:tcPr>
            <w:tcW w:w="7038" w:type="dxa"/>
          </w:tcPr>
          <w:p w14:paraId="6CF54A2B" w14:textId="77777777" w:rsidR="00575437" w:rsidRDefault="00E753BB" w:rsidP="002837F4">
            <w:pPr>
              <w:pStyle w:val="BodyTextIndent"/>
              <w:ind w:left="0"/>
              <w:cnfStyle w:val="000000100000" w:firstRow="0" w:lastRow="0" w:firstColumn="0" w:lastColumn="0" w:oddVBand="0" w:evenVBand="0" w:oddHBand="1" w:evenHBand="0" w:firstRowFirstColumn="0" w:firstRowLastColumn="0" w:lastRowFirstColumn="0" w:lastRowLastColumn="0"/>
            </w:pPr>
            <w:proofErr w:type="spellStart"/>
            <w:r>
              <w:rPr>
                <w:i/>
              </w:rPr>
              <w:t>xBRC</w:t>
            </w:r>
            <w:proofErr w:type="spellEnd"/>
            <w:r>
              <w:rPr>
                <w:i/>
              </w:rPr>
              <w:t xml:space="preserve"> Interface Control Document</w:t>
            </w:r>
          </w:p>
        </w:tc>
      </w:tr>
      <w:tr w:rsidR="00575437" w14:paraId="21374921" w14:textId="77777777" w:rsidTr="00B839A4">
        <w:tc>
          <w:tcPr>
            <w:cnfStyle w:val="001000000000" w:firstRow="0" w:lastRow="0" w:firstColumn="1" w:lastColumn="0" w:oddVBand="0" w:evenVBand="0" w:oddHBand="0" w:evenHBand="0" w:firstRowFirstColumn="0" w:firstRowLastColumn="0" w:lastRowFirstColumn="0" w:lastRowLastColumn="0"/>
            <w:tcW w:w="2178" w:type="dxa"/>
          </w:tcPr>
          <w:p w14:paraId="2EB451F8" w14:textId="77777777" w:rsidR="00575437" w:rsidRDefault="00575437" w:rsidP="002837F4">
            <w:pPr>
              <w:pStyle w:val="BodyTextIndent"/>
              <w:ind w:left="0"/>
            </w:pPr>
          </w:p>
        </w:tc>
        <w:tc>
          <w:tcPr>
            <w:tcW w:w="7038" w:type="dxa"/>
          </w:tcPr>
          <w:p w14:paraId="56B963D2" w14:textId="77777777" w:rsidR="00575437" w:rsidRDefault="00125D24" w:rsidP="00125D24">
            <w:pPr>
              <w:pStyle w:val="BodyTextIndent"/>
              <w:ind w:left="0"/>
              <w:cnfStyle w:val="000000000000" w:firstRow="0" w:lastRow="0" w:firstColumn="0" w:lastColumn="0" w:oddVBand="0" w:evenVBand="0" w:oddHBand="0" w:evenHBand="0" w:firstRowFirstColumn="0" w:firstRowLastColumn="0" w:lastRowFirstColumn="0" w:lastRowLastColumn="0"/>
            </w:pPr>
            <w:r>
              <w:rPr>
                <w:i/>
              </w:rPr>
              <w:t xml:space="preserve"> </w:t>
            </w:r>
            <w:proofErr w:type="spellStart"/>
            <w:r>
              <w:rPr>
                <w:i/>
              </w:rPr>
              <w:t>xBR</w:t>
            </w:r>
            <w:proofErr w:type="spellEnd"/>
            <w:r>
              <w:rPr>
                <w:i/>
              </w:rPr>
              <w:t xml:space="preserve"> Interface Control Document</w:t>
            </w:r>
          </w:p>
        </w:tc>
      </w:tr>
      <w:tr w:rsidR="00125D24" w14:paraId="7F96713E" w14:textId="77777777" w:rsidTr="00B83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60FD48A9" w14:textId="77777777" w:rsidR="00125D24" w:rsidRDefault="00125D24" w:rsidP="002837F4">
            <w:pPr>
              <w:pStyle w:val="BodyTextIndent"/>
              <w:ind w:left="0"/>
            </w:pPr>
          </w:p>
        </w:tc>
        <w:tc>
          <w:tcPr>
            <w:tcW w:w="7038" w:type="dxa"/>
          </w:tcPr>
          <w:p w14:paraId="6FD954C8" w14:textId="77777777" w:rsidR="00125D24" w:rsidRDefault="00125D24" w:rsidP="00125D24">
            <w:pPr>
              <w:pStyle w:val="BodyTextIndent"/>
              <w:ind w:left="0"/>
              <w:cnfStyle w:val="000000100000" w:firstRow="0" w:lastRow="0" w:firstColumn="0" w:lastColumn="0" w:oddVBand="0" w:evenVBand="0" w:oddHBand="1" w:evenHBand="0" w:firstRowFirstColumn="0" w:firstRowLastColumn="0" w:lastRowFirstColumn="0" w:lastRowLastColumn="0"/>
            </w:pPr>
            <w:r>
              <w:rPr>
                <w:i/>
              </w:rPr>
              <w:t xml:space="preserve"> </w:t>
            </w:r>
            <w:proofErr w:type="spellStart"/>
            <w:r>
              <w:rPr>
                <w:i/>
              </w:rPr>
              <w:t>xFPE</w:t>
            </w:r>
            <w:proofErr w:type="spellEnd"/>
            <w:r>
              <w:rPr>
                <w:i/>
              </w:rPr>
              <w:t xml:space="preserve"> Interface Control Document</w:t>
            </w:r>
          </w:p>
        </w:tc>
      </w:tr>
    </w:tbl>
    <w:p w14:paraId="498349A4" w14:textId="77777777" w:rsidR="002837F4" w:rsidRPr="002837F4" w:rsidRDefault="002837F4" w:rsidP="002837F4">
      <w:pPr>
        <w:pStyle w:val="BodyTextIndent"/>
      </w:pPr>
    </w:p>
    <w:p w14:paraId="4CACE4A1" w14:textId="77777777" w:rsidR="002837F4" w:rsidRPr="002837F4" w:rsidRDefault="002837F4" w:rsidP="002837F4">
      <w:pPr>
        <w:pStyle w:val="BodyTextIndent"/>
      </w:pPr>
    </w:p>
    <w:p w14:paraId="1FCBDC57" w14:textId="77777777" w:rsidR="00080B94" w:rsidRDefault="00030AD6" w:rsidP="00080B94">
      <w:pPr>
        <w:pStyle w:val="Heading1"/>
      </w:pPr>
      <w:bookmarkStart w:id="11" w:name="_Toc353535969"/>
      <w:r>
        <w:t>Internal Design Notes</w:t>
      </w:r>
      <w:bookmarkEnd w:id="11"/>
    </w:p>
    <w:p w14:paraId="6AD0C600" w14:textId="77777777" w:rsidR="00030AD6" w:rsidRDefault="00030AD6" w:rsidP="00030AD6">
      <w:pPr>
        <w:pStyle w:val="Heading2"/>
      </w:pPr>
      <w:bookmarkStart w:id="12" w:name="_Toc353535970"/>
      <w:bookmarkStart w:id="13" w:name="_Toc313896352"/>
      <w:r>
        <w:t>Code Structure</w:t>
      </w:r>
      <w:bookmarkEnd w:id="12"/>
    </w:p>
    <w:p w14:paraId="6648EA61" w14:textId="77777777" w:rsidR="00030AD6" w:rsidRDefault="00030AD6" w:rsidP="00030AD6">
      <w:pPr>
        <w:pStyle w:val="BodyTextIndent"/>
      </w:pPr>
      <w:r>
        <w:t xml:space="preserve">The </w:t>
      </w:r>
      <w:proofErr w:type="spellStart"/>
      <w:r>
        <w:t>xBRC</w:t>
      </w:r>
      <w:proofErr w:type="spellEnd"/>
      <w:r>
        <w:t xml:space="preserve"> consists of a standalone Java application and a Tomcat web application. The former contains the actual </w:t>
      </w:r>
      <w:proofErr w:type="spellStart"/>
      <w:r>
        <w:t>xBRC</w:t>
      </w:r>
      <w:proofErr w:type="spellEnd"/>
      <w:r>
        <w:t xml:space="preserve"> event processing code whereas the latter implements the web-based user interface for configuring the </w:t>
      </w:r>
      <w:proofErr w:type="spellStart"/>
      <w:r>
        <w:t>xBRC</w:t>
      </w:r>
      <w:proofErr w:type="spellEnd"/>
      <w:r>
        <w:t>.</w:t>
      </w:r>
    </w:p>
    <w:p w14:paraId="16547929" w14:textId="77777777" w:rsidR="00030AD6" w:rsidRDefault="00030AD6" w:rsidP="00030AD6">
      <w:pPr>
        <w:pStyle w:val="BodyTextIndent"/>
      </w:pPr>
      <w:r>
        <w:t xml:space="preserve">The stand-alone Java application consists of </w:t>
      </w:r>
      <w:r>
        <w:rPr>
          <w:i/>
        </w:rPr>
        <w:t>/</w:t>
      </w:r>
      <w:proofErr w:type="spellStart"/>
      <w:r>
        <w:rPr>
          <w:i/>
        </w:rPr>
        <w:t>usr</w:t>
      </w:r>
      <w:proofErr w:type="spellEnd"/>
      <w:r>
        <w:rPr>
          <w:i/>
        </w:rPr>
        <w:t>/share/</w:t>
      </w:r>
      <w:proofErr w:type="spellStart"/>
      <w:r>
        <w:rPr>
          <w:i/>
        </w:rPr>
        <w:t>xbrc</w:t>
      </w:r>
      <w:proofErr w:type="spellEnd"/>
      <w:r>
        <w:rPr>
          <w:i/>
        </w:rPr>
        <w:t>/xbrc.jar</w:t>
      </w:r>
      <w:r>
        <w:t xml:space="preserve"> and all of the additional libraries stored in </w:t>
      </w:r>
      <w:r>
        <w:rPr>
          <w:i/>
        </w:rPr>
        <w:t>/</w:t>
      </w:r>
      <w:proofErr w:type="spellStart"/>
      <w:r>
        <w:rPr>
          <w:i/>
        </w:rPr>
        <w:t>usr</w:t>
      </w:r>
      <w:proofErr w:type="spellEnd"/>
      <w:r>
        <w:rPr>
          <w:i/>
        </w:rPr>
        <w:t>/share/</w:t>
      </w:r>
      <w:proofErr w:type="spellStart"/>
      <w:r>
        <w:rPr>
          <w:i/>
        </w:rPr>
        <w:t>xbrc</w:t>
      </w:r>
      <w:proofErr w:type="spellEnd"/>
      <w:r>
        <w:rPr>
          <w:i/>
        </w:rPr>
        <w:t>/lib</w:t>
      </w:r>
      <w:r>
        <w:t xml:space="preserve">. The application is executed, indirectly, by the Linux daemon script in </w:t>
      </w:r>
      <w:r>
        <w:rPr>
          <w:i/>
        </w:rPr>
        <w:t>/</w:t>
      </w:r>
      <w:proofErr w:type="spellStart"/>
      <w:r>
        <w:rPr>
          <w:i/>
        </w:rPr>
        <w:t>etc</w:t>
      </w:r>
      <w:proofErr w:type="spellEnd"/>
      <w:r>
        <w:rPr>
          <w:i/>
        </w:rPr>
        <w:t>/</w:t>
      </w:r>
      <w:proofErr w:type="spellStart"/>
      <w:r>
        <w:rPr>
          <w:i/>
        </w:rPr>
        <w:t>init.d</w:t>
      </w:r>
      <w:proofErr w:type="spellEnd"/>
      <w:r>
        <w:rPr>
          <w:i/>
        </w:rPr>
        <w:t>/</w:t>
      </w:r>
      <w:proofErr w:type="spellStart"/>
      <w:r>
        <w:rPr>
          <w:i/>
        </w:rPr>
        <w:t>xbrc</w:t>
      </w:r>
      <w:proofErr w:type="spellEnd"/>
      <w:r>
        <w:t xml:space="preserve">. </w:t>
      </w:r>
    </w:p>
    <w:p w14:paraId="41B8DF47" w14:textId="77777777" w:rsidR="00030AD6" w:rsidRDefault="00030AD6" w:rsidP="00030AD6">
      <w:pPr>
        <w:pStyle w:val="BodyTextIndent"/>
      </w:pPr>
      <w:r>
        <w:t xml:space="preserve">The web user interface consists of the code and resources in </w:t>
      </w:r>
      <w:r w:rsidRPr="00030AD6">
        <w:rPr>
          <w:i/>
        </w:rPr>
        <w:t>/</w:t>
      </w:r>
      <w:proofErr w:type="spellStart"/>
      <w:r w:rsidRPr="00030AD6">
        <w:rPr>
          <w:i/>
        </w:rPr>
        <w:t>var</w:t>
      </w:r>
      <w:proofErr w:type="spellEnd"/>
      <w:r w:rsidRPr="00030AD6">
        <w:rPr>
          <w:i/>
        </w:rPr>
        <w:t>/lib/tomcat6/</w:t>
      </w:r>
      <w:proofErr w:type="spellStart"/>
      <w:r w:rsidRPr="00030AD6">
        <w:rPr>
          <w:i/>
        </w:rPr>
        <w:t>webapps</w:t>
      </w:r>
      <w:proofErr w:type="spellEnd"/>
      <w:r w:rsidRPr="00030AD6">
        <w:rPr>
          <w:i/>
        </w:rPr>
        <w:t>/</w:t>
      </w:r>
      <w:proofErr w:type="spellStart"/>
      <w:r w:rsidRPr="00030AD6">
        <w:rPr>
          <w:i/>
        </w:rPr>
        <w:t>UI.war</w:t>
      </w:r>
      <w:proofErr w:type="spellEnd"/>
      <w:r>
        <w:t>. It is implemented as a Java Struts web application.</w:t>
      </w:r>
    </w:p>
    <w:p w14:paraId="6C5A8846" w14:textId="77777777" w:rsidR="00030AD6" w:rsidRDefault="00030AD6" w:rsidP="00030AD6">
      <w:pPr>
        <w:ind w:left="360"/>
      </w:pPr>
      <w:r>
        <w:lastRenderedPageBreak/>
        <w:t xml:space="preserve">In addition to the code components, the </w:t>
      </w:r>
      <w:proofErr w:type="spellStart"/>
      <w:r>
        <w:t>xBRC</w:t>
      </w:r>
      <w:proofErr w:type="spellEnd"/>
      <w:r>
        <w:t xml:space="preserve"> also makes extensive use of a MySQL database entitled </w:t>
      </w:r>
      <w:r>
        <w:rPr>
          <w:i/>
        </w:rPr>
        <w:t>Mayhem</w:t>
      </w:r>
      <w:r>
        <w:t>.</w:t>
      </w:r>
    </w:p>
    <w:p w14:paraId="682ACB54" w14:textId="77777777" w:rsidR="00030AD6" w:rsidRPr="00030AD6" w:rsidRDefault="00030AD6" w:rsidP="00030AD6">
      <w:pPr>
        <w:pStyle w:val="BodyTextIndent"/>
      </w:pPr>
    </w:p>
    <w:p w14:paraId="4CC756EB" w14:textId="77777777" w:rsidR="00080B94" w:rsidRDefault="00030AD6" w:rsidP="00080B94">
      <w:pPr>
        <w:pStyle w:val="Heading2"/>
      </w:pPr>
      <w:bookmarkStart w:id="14" w:name="_Toc353535971"/>
      <w:bookmarkEnd w:id="13"/>
      <w:r>
        <w:t>Major Components</w:t>
      </w:r>
      <w:bookmarkEnd w:id="14"/>
    </w:p>
    <w:p w14:paraId="165E4373" w14:textId="77777777" w:rsidR="00080B94" w:rsidRDefault="00080B94" w:rsidP="00080B94">
      <w:pPr>
        <w:pStyle w:val="BodyTextIndent"/>
      </w:pPr>
      <w:r>
        <w:t>The diagram in the following section (</w:t>
      </w:r>
      <w:r w:rsidR="00030AD6">
        <w:fldChar w:fldCharType="begin"/>
      </w:r>
      <w:r w:rsidR="00030AD6">
        <w:instrText xml:space="preserve"> REF _Ref313878514 \r \h </w:instrText>
      </w:r>
      <w:r w:rsidR="00030AD6">
        <w:fldChar w:fldCharType="separate"/>
      </w:r>
      <w:r w:rsidR="007E6AC4">
        <w:t>2.3</w:t>
      </w:r>
      <w:r w:rsidR="00030AD6">
        <w:fldChar w:fldCharType="end"/>
      </w:r>
      <w:r>
        <w:t xml:space="preserve">) illustrates the major components of the </w:t>
      </w:r>
      <w:proofErr w:type="spellStart"/>
      <w:r>
        <w:t>xBRC</w:t>
      </w:r>
      <w:proofErr w:type="spellEnd"/>
      <w:r>
        <w:t>. These components are divided into 4 broad categories:</w:t>
      </w:r>
    </w:p>
    <w:p w14:paraId="394E5098" w14:textId="77777777" w:rsidR="00080B94" w:rsidRDefault="00080B94" w:rsidP="00080B94">
      <w:pPr>
        <w:pStyle w:val="BodyTextIndent"/>
        <w:numPr>
          <w:ilvl w:val="0"/>
          <w:numId w:val="9"/>
        </w:numPr>
      </w:pPr>
      <w:r>
        <w:t xml:space="preserve">The </w:t>
      </w:r>
      <w:r>
        <w:rPr>
          <w:i/>
        </w:rPr>
        <w:t>event pipeline</w:t>
      </w:r>
      <w:r>
        <w:t xml:space="preserve"> – these components are involved in the processing of tap and long-range reader events, ultimately, translating them, as necessary into higher-level messages sent to downstream applications.</w:t>
      </w:r>
      <w:r>
        <w:br/>
      </w:r>
    </w:p>
    <w:p w14:paraId="0C76AB71" w14:textId="77777777" w:rsidR="00080B94" w:rsidRDefault="00080B94" w:rsidP="00080B94">
      <w:pPr>
        <w:pStyle w:val="BodyTextIndent"/>
        <w:numPr>
          <w:ilvl w:val="0"/>
          <w:numId w:val="9"/>
        </w:numPr>
      </w:pPr>
      <w:r>
        <w:t xml:space="preserve">The </w:t>
      </w:r>
      <w:r>
        <w:rPr>
          <w:i/>
        </w:rPr>
        <w:t>model</w:t>
      </w:r>
      <w:r>
        <w:t xml:space="preserve"> – the </w:t>
      </w:r>
      <w:proofErr w:type="spellStart"/>
      <w:r>
        <w:t>xBRC</w:t>
      </w:r>
      <w:proofErr w:type="spellEnd"/>
      <w:r>
        <w:t xml:space="preserve"> can be configured to operate using different </w:t>
      </w:r>
      <w:r>
        <w:rPr>
          <w:i/>
        </w:rPr>
        <w:t>modeling</w:t>
      </w:r>
      <w:r>
        <w:t xml:space="preserve"> code. A </w:t>
      </w:r>
      <w:r>
        <w:rPr>
          <w:i/>
        </w:rPr>
        <w:t>model</w:t>
      </w:r>
      <w:r>
        <w:t xml:space="preserve"> (a particular Java class) is selected in the configuration file and the </w:t>
      </w:r>
      <w:proofErr w:type="spellStart"/>
      <w:r>
        <w:t>xBRC</w:t>
      </w:r>
      <w:proofErr w:type="spellEnd"/>
      <w:r>
        <w:t xml:space="preserve"> then sends events to that model for further processing. While the </w:t>
      </w:r>
      <w:proofErr w:type="spellStart"/>
      <w:r>
        <w:t>xBRC</w:t>
      </w:r>
      <w:proofErr w:type="spellEnd"/>
      <w:r>
        <w:t xml:space="preserve"> is use-case “blind”, the models are particular </w:t>
      </w:r>
      <w:r w:rsidR="007B3802">
        <w:t xml:space="preserve">to specific use cases. There </w:t>
      </w:r>
      <w:r>
        <w:t xml:space="preserve">are unique models for park entry, for park attractions and for generic spaces. The </w:t>
      </w:r>
      <w:r>
        <w:rPr>
          <w:i/>
        </w:rPr>
        <w:t>space</w:t>
      </w:r>
      <w:r>
        <w:t xml:space="preserve"> model is used in the Disney Cruise Lines use case and in the restaurant use case.</w:t>
      </w:r>
      <w:r>
        <w:br/>
      </w:r>
    </w:p>
    <w:p w14:paraId="3F9BC7D2" w14:textId="77777777" w:rsidR="00080B94" w:rsidRDefault="00080B94" w:rsidP="00080B94">
      <w:pPr>
        <w:pStyle w:val="BodyTextIndent"/>
        <w:numPr>
          <w:ilvl w:val="0"/>
          <w:numId w:val="9"/>
        </w:numPr>
      </w:pPr>
      <w:r>
        <w:rPr>
          <w:i/>
        </w:rPr>
        <w:t>Housekeeping</w:t>
      </w:r>
      <w:r>
        <w:t xml:space="preserve"> components – the components in this category represent code that is needed for configuration and other purposes that </w:t>
      </w:r>
      <w:proofErr w:type="gramStart"/>
      <w:r>
        <w:t>is</w:t>
      </w:r>
      <w:proofErr w:type="gramEnd"/>
      <w:r>
        <w:t xml:space="preserve"> not directly involved in the event pipeline.</w:t>
      </w:r>
      <w:r>
        <w:br/>
      </w:r>
    </w:p>
    <w:p w14:paraId="564D9EDA" w14:textId="77777777" w:rsidR="00080B94" w:rsidRPr="00080B94" w:rsidRDefault="00080B94" w:rsidP="00080B94">
      <w:pPr>
        <w:pStyle w:val="BodyTextIndent"/>
        <w:numPr>
          <w:ilvl w:val="0"/>
          <w:numId w:val="9"/>
        </w:numPr>
      </w:pPr>
      <w:r>
        <w:rPr>
          <w:i/>
        </w:rPr>
        <w:t>Web user interface</w:t>
      </w:r>
      <w:r>
        <w:t xml:space="preserve"> – the </w:t>
      </w:r>
      <w:proofErr w:type="spellStart"/>
      <w:r>
        <w:t>xBRC</w:t>
      </w:r>
      <w:proofErr w:type="spellEnd"/>
      <w:r>
        <w:t xml:space="preserve"> consists of a standalone Java application and a separate Tomcat web application. </w:t>
      </w:r>
      <w:r w:rsidR="00BD52C5">
        <w:t xml:space="preserve">The event processing code, the model and the housekeeping components reside in the former while the </w:t>
      </w:r>
      <w:r>
        <w:t>web user interface is in the latter.</w:t>
      </w:r>
    </w:p>
    <w:p w14:paraId="7AD3E9AF" w14:textId="77777777" w:rsidR="00456552" w:rsidRDefault="000D136B" w:rsidP="005967B3">
      <w:r>
        <w:t xml:space="preserve">This </w:t>
      </w:r>
      <w:r w:rsidR="00456552">
        <w:t xml:space="preserve">organization of components is based on logical relationships rather than physical code structure. For example, the </w:t>
      </w:r>
      <w:r w:rsidR="00456552">
        <w:rPr>
          <w:i/>
        </w:rPr>
        <w:t>web server</w:t>
      </w:r>
      <w:r w:rsidR="00456552">
        <w:t xml:space="preserve"> is included in the housekeeping components but it is an integral part of the event pipeline. Similarly, some </w:t>
      </w:r>
      <w:r w:rsidR="00456552" w:rsidRPr="00456552">
        <w:rPr>
          <w:i/>
        </w:rPr>
        <w:t>performance metrics</w:t>
      </w:r>
      <w:r w:rsidR="00456552">
        <w:t xml:space="preserve"> and </w:t>
      </w:r>
      <w:r w:rsidR="00456552">
        <w:rPr>
          <w:i/>
        </w:rPr>
        <w:t>SNMP</w:t>
      </w:r>
      <w:r w:rsidR="00456552">
        <w:t xml:space="preserve"> status are collected during event processing but are also listed in the housekeeping section.</w:t>
      </w:r>
    </w:p>
    <w:p w14:paraId="1F71C16A" w14:textId="77777777" w:rsidR="00456552" w:rsidRPr="00456552" w:rsidRDefault="00456552" w:rsidP="005967B3">
      <w:pPr>
        <w:sectPr w:rsidR="00456552" w:rsidRPr="00456552">
          <w:headerReference w:type="default" r:id="rId12"/>
          <w:footerReference w:type="default" r:id="rId13"/>
          <w:pgSz w:w="12240" w:h="15840"/>
          <w:pgMar w:top="1440" w:right="1440" w:bottom="1440" w:left="1440" w:header="720" w:footer="720" w:gutter="0"/>
          <w:cols w:space="720"/>
          <w:docGrid w:linePitch="360"/>
        </w:sectPr>
      </w:pPr>
      <w:r>
        <w:t>The sections that follow the component diagram describe each component in more detail and suggest ways that it can be tested.</w:t>
      </w:r>
    </w:p>
    <w:p w14:paraId="6A15C7D0" w14:textId="77777777" w:rsidR="00E41801" w:rsidRDefault="00951602" w:rsidP="00E41801">
      <w:pPr>
        <w:pStyle w:val="Heading2"/>
      </w:pPr>
      <w:bookmarkStart w:id="15" w:name="_Ref313878514"/>
      <w:bookmarkStart w:id="16" w:name="_Toc313896353"/>
      <w:bookmarkStart w:id="17" w:name="_Toc353535972"/>
      <w:proofErr w:type="spellStart"/>
      <w:proofErr w:type="gramStart"/>
      <w:r w:rsidRPr="00E41801">
        <w:lastRenderedPageBreak/>
        <w:t>xBRC</w:t>
      </w:r>
      <w:proofErr w:type="spellEnd"/>
      <w:proofErr w:type="gramEnd"/>
      <w:r w:rsidRPr="00E41801">
        <w:t xml:space="preserve"> Major Components</w:t>
      </w:r>
      <w:bookmarkEnd w:id="15"/>
      <w:bookmarkEnd w:id="16"/>
      <w:bookmarkEnd w:id="17"/>
    </w:p>
    <w:p w14:paraId="609F5B44" w14:textId="77777777" w:rsidR="00951602" w:rsidRPr="00E41801" w:rsidRDefault="00E41801" w:rsidP="00E41801">
      <w:pPr>
        <w:rPr>
          <w:sz w:val="18"/>
          <w:szCs w:val="18"/>
        </w:rPr>
      </w:pPr>
      <w:r>
        <w:object w:dxaOrig="15834" w:dyaOrig="10401" w14:anchorId="4FF252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pt;height:340.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5" DrawAspect="Content" ObjectID="_1437905183" r:id="rId15"/>
        </w:object>
      </w:r>
      <w:r w:rsidR="00080B94">
        <w:br/>
      </w:r>
      <w:r w:rsidR="00F26EE2" w:rsidRPr="00E41801">
        <w:rPr>
          <w:sz w:val="18"/>
          <w:szCs w:val="18"/>
        </w:rPr>
        <w:t xml:space="preserve">Figure </w:t>
      </w:r>
      <w:r w:rsidR="005D2982" w:rsidRPr="00E41801">
        <w:rPr>
          <w:sz w:val="18"/>
          <w:szCs w:val="18"/>
        </w:rPr>
        <w:fldChar w:fldCharType="begin"/>
      </w:r>
      <w:r w:rsidR="005D2982" w:rsidRPr="00E41801">
        <w:rPr>
          <w:sz w:val="18"/>
          <w:szCs w:val="18"/>
        </w:rPr>
        <w:instrText xml:space="preserve"> SEQ Figure \* ARABIC </w:instrText>
      </w:r>
      <w:r w:rsidR="005D2982" w:rsidRPr="00E41801">
        <w:rPr>
          <w:sz w:val="18"/>
          <w:szCs w:val="18"/>
        </w:rPr>
        <w:fldChar w:fldCharType="separate"/>
      </w:r>
      <w:r w:rsidR="00C51804">
        <w:rPr>
          <w:noProof/>
          <w:sz w:val="18"/>
          <w:szCs w:val="18"/>
        </w:rPr>
        <w:t>1</w:t>
      </w:r>
      <w:r w:rsidR="005D2982" w:rsidRPr="00E41801">
        <w:rPr>
          <w:noProof/>
          <w:sz w:val="18"/>
          <w:szCs w:val="18"/>
        </w:rPr>
        <w:fldChar w:fldCharType="end"/>
      </w:r>
      <w:r w:rsidR="00F26EE2" w:rsidRPr="00E41801">
        <w:rPr>
          <w:sz w:val="18"/>
          <w:szCs w:val="18"/>
        </w:rPr>
        <w:t xml:space="preserve">- </w:t>
      </w:r>
      <w:proofErr w:type="spellStart"/>
      <w:r w:rsidR="00F26EE2" w:rsidRPr="00E41801">
        <w:rPr>
          <w:sz w:val="18"/>
          <w:szCs w:val="18"/>
        </w:rPr>
        <w:t>xBRC</w:t>
      </w:r>
      <w:proofErr w:type="spellEnd"/>
      <w:r w:rsidR="00F26EE2" w:rsidRPr="00E41801">
        <w:rPr>
          <w:sz w:val="18"/>
          <w:szCs w:val="18"/>
        </w:rPr>
        <w:t xml:space="preserve"> Major Components</w:t>
      </w:r>
    </w:p>
    <w:p w14:paraId="1ED2EDCC" w14:textId="77777777" w:rsidR="00951602" w:rsidRDefault="00951602" w:rsidP="005967B3">
      <w:pPr>
        <w:pStyle w:val="BodyTextIndent"/>
        <w:sectPr w:rsidR="00951602" w:rsidSect="00951602">
          <w:pgSz w:w="15840" w:h="12240" w:orient="landscape"/>
          <w:pgMar w:top="1440" w:right="1440" w:bottom="1440" w:left="1440" w:header="720" w:footer="720" w:gutter="0"/>
          <w:cols w:space="720"/>
          <w:docGrid w:linePitch="360"/>
        </w:sectPr>
      </w:pPr>
    </w:p>
    <w:p w14:paraId="1CF968B4" w14:textId="77777777" w:rsidR="0046464C" w:rsidRDefault="0046464C" w:rsidP="006913E2">
      <w:pPr>
        <w:pStyle w:val="Heading2"/>
      </w:pPr>
      <w:bookmarkStart w:id="18" w:name="_Toc353535973"/>
      <w:bookmarkStart w:id="19" w:name="_Toc313896354"/>
      <w:r>
        <w:lastRenderedPageBreak/>
        <w:t>Establishing Reader-to-</w:t>
      </w:r>
      <w:proofErr w:type="spellStart"/>
      <w:r>
        <w:t>xBRC</w:t>
      </w:r>
      <w:proofErr w:type="spellEnd"/>
      <w:r>
        <w:t xml:space="preserve"> Communication - the Reader Management Component</w:t>
      </w:r>
      <w:bookmarkEnd w:id="18"/>
    </w:p>
    <w:p w14:paraId="273280B5" w14:textId="77777777" w:rsidR="0046464C" w:rsidRDefault="0046464C" w:rsidP="0046464C">
      <w:pPr>
        <w:ind w:left="720"/>
      </w:pPr>
      <w:r>
        <w:t xml:space="preserve">Before the event pipeline can function the dialog between readers and an </w:t>
      </w:r>
      <w:proofErr w:type="spellStart"/>
      <w:r>
        <w:t>xBRC</w:t>
      </w:r>
      <w:proofErr w:type="spellEnd"/>
      <w:r>
        <w:t xml:space="preserve"> must be established. The code to perform this is termed the </w:t>
      </w:r>
      <w:r>
        <w:rPr>
          <w:i/>
        </w:rPr>
        <w:t xml:space="preserve">reader management </w:t>
      </w:r>
      <w:r>
        <w:t xml:space="preserve">component. Note that the reader management component is embedded in the </w:t>
      </w:r>
      <w:r>
        <w:rPr>
          <w:i/>
        </w:rPr>
        <w:t xml:space="preserve">web </w:t>
      </w:r>
      <w:r w:rsidRPr="00F2032C">
        <w:rPr>
          <w:i/>
        </w:rPr>
        <w:t>server</w:t>
      </w:r>
      <w:r>
        <w:t xml:space="preserve"> code and is not distinct. It begins with the </w:t>
      </w:r>
      <w:proofErr w:type="spellStart"/>
      <w:r w:rsidRPr="00F2032C">
        <w:rPr>
          <w:i/>
        </w:rPr>
        <w:t>handleReaderPutHello</w:t>
      </w:r>
      <w:proofErr w:type="spellEnd"/>
      <w:r>
        <w:t xml:space="preserve"> function and proceeds from there. </w:t>
      </w:r>
      <w:r w:rsidRPr="00F2032C">
        <w:t>Reader</w:t>
      </w:r>
      <w:r>
        <w:t xml:space="preserve"> management relies on the following sequence:</w:t>
      </w:r>
    </w:p>
    <w:p w14:paraId="578065E3" w14:textId="77777777" w:rsidR="0046464C" w:rsidRDefault="0046464C" w:rsidP="0046464C">
      <w:pPr>
        <w:pStyle w:val="ListParagraph"/>
      </w:pPr>
      <w:r>
        <w:t xml:space="preserve">The </w:t>
      </w:r>
      <w:proofErr w:type="spellStart"/>
      <w:r>
        <w:t>xBRC</w:t>
      </w:r>
      <w:proofErr w:type="spellEnd"/>
      <w:r>
        <w:t xml:space="preserve"> must be made aware of the reader. This can be done in various ways (e.g. using the </w:t>
      </w:r>
      <w:r w:rsidRPr="00E63CE4">
        <w:rPr>
          <w:i/>
        </w:rPr>
        <w:t>Location Editor</w:t>
      </w:r>
      <w:r>
        <w:t xml:space="preserve">, establish a configuration with the </w:t>
      </w:r>
      <w:proofErr w:type="spellStart"/>
      <w:r>
        <w:t>xBRMS</w:t>
      </w:r>
      <w:proofErr w:type="spellEnd"/>
      <w:r>
        <w:t xml:space="preserve">, running a database script) but whatever technique is used, it ultimately results in the proper configuration of the </w:t>
      </w:r>
      <w:r>
        <w:rPr>
          <w:i/>
        </w:rPr>
        <w:t>Reader</w:t>
      </w:r>
      <w:r>
        <w:t xml:space="preserve"> table in the </w:t>
      </w:r>
      <w:proofErr w:type="spellStart"/>
      <w:r>
        <w:t>xBRC’s</w:t>
      </w:r>
      <w:proofErr w:type="spellEnd"/>
      <w:r>
        <w:t xml:space="preserve"> database. Most importantly, the MAC address and port entries in the database must be set up correctly as well as a </w:t>
      </w:r>
      <w:r>
        <w:rPr>
          <w:i/>
        </w:rPr>
        <w:t>location id</w:t>
      </w:r>
      <w:r>
        <w:t>.</w:t>
      </w:r>
      <w:r>
        <w:br/>
      </w:r>
    </w:p>
    <w:p w14:paraId="73D18FE7" w14:textId="77777777" w:rsidR="0046464C" w:rsidRDefault="0046464C" w:rsidP="0046464C">
      <w:pPr>
        <w:pStyle w:val="ListParagraph"/>
      </w:pPr>
      <w:r>
        <w:t xml:space="preserve">A reader must be made aware of the </w:t>
      </w:r>
      <w:proofErr w:type="spellStart"/>
      <w:r>
        <w:t>xBRC</w:t>
      </w:r>
      <w:proofErr w:type="spellEnd"/>
      <w:r>
        <w:t xml:space="preserve">. Mostly, this is done through DHCP configuration. When a reader requests a DHCP address, the DHCP server can be programmed to send that particular reader (as recognized by its MAC address) the IP address of the </w:t>
      </w:r>
      <w:proofErr w:type="spellStart"/>
      <w:r>
        <w:t>xBRC</w:t>
      </w:r>
      <w:proofErr w:type="spellEnd"/>
      <w:r>
        <w:t xml:space="preserve"> that it should communicate with. Alternatively, however, (at least, </w:t>
      </w:r>
      <w:proofErr w:type="spellStart"/>
      <w:r>
        <w:t>xFPE</w:t>
      </w:r>
      <w:proofErr w:type="spellEnd"/>
      <w:r>
        <w:t xml:space="preserve">) readers can be manually configured (using an SSH session) with the address of their corresponding </w:t>
      </w:r>
      <w:proofErr w:type="spellStart"/>
      <w:r>
        <w:t>xBRC</w:t>
      </w:r>
      <w:proofErr w:type="spellEnd"/>
      <w:r>
        <w:t>.</w:t>
      </w:r>
      <w:r w:rsidR="00A67EF0">
        <w:br/>
      </w:r>
      <w:r w:rsidR="00A67EF0">
        <w:br/>
        <w:t xml:space="preserve">To manually configure an </w:t>
      </w:r>
      <w:proofErr w:type="spellStart"/>
      <w:r w:rsidR="00A67EF0">
        <w:t>xFPE</w:t>
      </w:r>
      <w:proofErr w:type="spellEnd"/>
      <w:r w:rsidR="00A67EF0">
        <w:t xml:space="preserve">, you can connect its network directly to a Windows or Linux computer then use </w:t>
      </w:r>
      <w:r w:rsidR="00A67EF0">
        <w:rPr>
          <w:i/>
        </w:rPr>
        <w:t>putty</w:t>
      </w:r>
      <w:r w:rsidR="00A67EF0">
        <w:t xml:space="preserve"> or </w:t>
      </w:r>
      <w:proofErr w:type="spellStart"/>
      <w:r w:rsidR="00A67EF0">
        <w:rPr>
          <w:i/>
        </w:rPr>
        <w:t>ssh</w:t>
      </w:r>
      <w:proofErr w:type="spellEnd"/>
      <w:r w:rsidR="00A67EF0">
        <w:rPr>
          <w:i/>
        </w:rPr>
        <w:t xml:space="preserve"> </w:t>
      </w:r>
      <w:r w:rsidR="00A67EF0">
        <w:t xml:space="preserve">to connect to the </w:t>
      </w:r>
      <w:proofErr w:type="spellStart"/>
      <w:r w:rsidR="00A67EF0">
        <w:t>xFPE</w:t>
      </w:r>
      <w:proofErr w:type="spellEnd"/>
      <w:r w:rsidR="00A67EF0">
        <w:t xml:space="preserve"> on the default IP address:</w:t>
      </w:r>
      <w:r w:rsidR="00A67EF0">
        <w:br/>
      </w:r>
      <w:r w:rsidR="00A67EF0">
        <w:br/>
      </w:r>
      <w:r w:rsidR="00A67EF0">
        <w:tab/>
      </w:r>
      <w:proofErr w:type="spellStart"/>
      <w:r w:rsidR="00A67EF0">
        <w:rPr>
          <w:rFonts w:ascii="Courier New" w:hAnsi="Courier New" w:cs="Courier New"/>
        </w:rPr>
        <w:t>ssh</w:t>
      </w:r>
      <w:proofErr w:type="spellEnd"/>
      <w:r w:rsidR="00A67EF0">
        <w:rPr>
          <w:rFonts w:ascii="Courier New" w:hAnsi="Courier New" w:cs="Courier New"/>
        </w:rPr>
        <w:t xml:space="preserve"> </w:t>
      </w:r>
      <w:proofErr w:type="gramStart"/>
      <w:r w:rsidR="00A67EF0" w:rsidRPr="00A67EF0">
        <w:rPr>
          <w:rFonts w:ascii="Courier New" w:hAnsi="Courier New" w:cs="Courier New"/>
        </w:rPr>
        <w:t>root@169.254.0.2</w:t>
      </w:r>
      <w:proofErr w:type="gramEnd"/>
      <w:r w:rsidR="00A67EF0">
        <w:rPr>
          <w:rFonts w:ascii="Courier New" w:hAnsi="Courier New" w:cs="Courier New"/>
        </w:rPr>
        <w:br/>
      </w:r>
      <w:r w:rsidR="00A67EF0">
        <w:rPr>
          <w:rFonts w:ascii="Courier New" w:hAnsi="Courier New" w:cs="Courier New"/>
        </w:rPr>
        <w:br/>
      </w:r>
      <w:r w:rsidR="00A67EF0">
        <w:t xml:space="preserve">(No password will be needed). Once logged into the </w:t>
      </w:r>
      <w:proofErr w:type="spellStart"/>
      <w:r w:rsidR="00A67EF0">
        <w:t>xFPE</w:t>
      </w:r>
      <w:proofErr w:type="spellEnd"/>
      <w:r w:rsidR="00A67EF0">
        <w:t xml:space="preserve">, you can use </w:t>
      </w:r>
      <w:proofErr w:type="gramStart"/>
      <w:r w:rsidR="00A67EF0">
        <w:rPr>
          <w:i/>
        </w:rPr>
        <w:t>vi</w:t>
      </w:r>
      <w:proofErr w:type="gramEnd"/>
      <w:r w:rsidR="00A67EF0">
        <w:t xml:space="preserve"> to edit the </w:t>
      </w:r>
      <w:r w:rsidR="00A67EF0">
        <w:rPr>
          <w:i/>
        </w:rPr>
        <w:t>/mayhem/</w:t>
      </w:r>
      <w:proofErr w:type="spellStart"/>
      <w:r w:rsidR="00A67EF0">
        <w:rPr>
          <w:i/>
        </w:rPr>
        <w:t>config.json</w:t>
      </w:r>
      <w:proofErr w:type="spellEnd"/>
      <w:r w:rsidR="00A67EF0">
        <w:t xml:space="preserve"> file and change the “</w:t>
      </w:r>
      <w:proofErr w:type="spellStart"/>
      <w:r w:rsidR="00A67EF0">
        <w:t>xbrc</w:t>
      </w:r>
      <w:proofErr w:type="spellEnd"/>
      <w:r w:rsidR="00A67EF0">
        <w:t xml:space="preserve"> </w:t>
      </w:r>
      <w:proofErr w:type="spellStart"/>
      <w:r w:rsidR="00A67EF0">
        <w:t>url</w:t>
      </w:r>
      <w:proofErr w:type="spellEnd"/>
      <w:r w:rsidR="00A67EF0">
        <w:t xml:space="preserve">” property value to refer to a particular </w:t>
      </w:r>
      <w:proofErr w:type="spellStart"/>
      <w:r w:rsidR="00A67EF0">
        <w:t>xBRC</w:t>
      </w:r>
      <w:proofErr w:type="spellEnd"/>
      <w:r w:rsidR="00A67EF0">
        <w:t xml:space="preserve"> IP address and port.</w:t>
      </w:r>
      <w:r>
        <w:br/>
      </w:r>
    </w:p>
    <w:p w14:paraId="498A73F9" w14:textId="77777777" w:rsidR="0046464C" w:rsidRDefault="0046464C" w:rsidP="0046464C">
      <w:pPr>
        <w:pStyle w:val="ListParagraph"/>
      </w:pPr>
      <w:r>
        <w:t xml:space="preserve">The reader must send a PUT /hello message to the </w:t>
      </w:r>
      <w:proofErr w:type="spellStart"/>
      <w:r>
        <w:t>xBRC</w:t>
      </w:r>
      <w:proofErr w:type="spellEnd"/>
      <w:r>
        <w:t xml:space="preserve">. The payload of this message (as described in the </w:t>
      </w:r>
      <w:proofErr w:type="spellStart"/>
      <w:r>
        <w:t>xBRC</w:t>
      </w:r>
      <w:proofErr w:type="spellEnd"/>
      <w:r>
        <w:t xml:space="preserve"> Interface Control Document), in JSON format, identifies the MAC address, TCP port and other aspects of the reader.</w:t>
      </w:r>
      <w:r w:rsidR="00A67EF0">
        <w:t xml:space="preserve"> Note that the reader will repeatedly send out /hello messages when trying to register itself with an </w:t>
      </w:r>
      <w:proofErr w:type="spellStart"/>
      <w:r w:rsidR="00A67EF0">
        <w:t>xBRC</w:t>
      </w:r>
      <w:proofErr w:type="spellEnd"/>
      <w:r w:rsidR="00A67EF0">
        <w:t>. Even after successfully registering, it will still send out period /hello messages.</w:t>
      </w:r>
      <w:r>
        <w:br/>
      </w:r>
    </w:p>
    <w:p w14:paraId="5F8FF664" w14:textId="77777777" w:rsidR="0046464C" w:rsidRDefault="0046464C" w:rsidP="0046464C">
      <w:pPr>
        <w:pStyle w:val="ListParagraph"/>
      </w:pPr>
      <w:r>
        <w:t xml:space="preserve">The </w:t>
      </w:r>
      <w:proofErr w:type="spellStart"/>
      <w:r>
        <w:t>xBRC</w:t>
      </w:r>
      <w:proofErr w:type="spellEnd"/>
      <w:r>
        <w:t xml:space="preserve"> must recognize the MAC address in the JSON payload of the hello message as having been previously configured (in #1). Note that if the </w:t>
      </w:r>
      <w:proofErr w:type="spellStart"/>
      <w:r>
        <w:t>xBRC</w:t>
      </w:r>
      <w:proofErr w:type="spellEnd"/>
      <w:r>
        <w:t xml:space="preserve"> does not recognized the reader, it will continue to interact with (as per the following steps), but it will not process any events coming from the reader beyond the “EKG Logging” step.</w:t>
      </w:r>
      <w:r>
        <w:br/>
      </w:r>
    </w:p>
    <w:p w14:paraId="30EC397D" w14:textId="77777777" w:rsidR="0046464C" w:rsidRDefault="0046464C" w:rsidP="0046464C">
      <w:pPr>
        <w:pStyle w:val="ListParagraph"/>
      </w:pPr>
      <w:r>
        <w:t xml:space="preserve">If necessary (if the </w:t>
      </w:r>
      <w:proofErr w:type="spellStart"/>
      <w:r>
        <w:t>xBRC</w:t>
      </w:r>
      <w:proofErr w:type="spellEnd"/>
      <w:r>
        <w:t xml:space="preserve"> has been configured to use a different “name” for the reader other than what it reports in the “hello” message), the </w:t>
      </w:r>
      <w:proofErr w:type="spellStart"/>
      <w:r>
        <w:t>xBRC</w:t>
      </w:r>
      <w:proofErr w:type="spellEnd"/>
      <w:r>
        <w:t xml:space="preserve"> sends </w:t>
      </w:r>
      <w:r>
        <w:lastRenderedPageBreak/>
        <w:t>a POST /reader/name message to the reader in order to rename it.</w:t>
      </w:r>
      <w:r>
        <w:br/>
      </w:r>
    </w:p>
    <w:p w14:paraId="71663E1C" w14:textId="77777777" w:rsidR="00A67EF0" w:rsidRDefault="0046464C" w:rsidP="0046464C">
      <w:pPr>
        <w:pStyle w:val="ListParagraph"/>
      </w:pPr>
      <w:r>
        <w:t xml:space="preserve">The </w:t>
      </w:r>
      <w:proofErr w:type="spellStart"/>
      <w:r>
        <w:t>xBRC</w:t>
      </w:r>
      <w:proofErr w:type="spellEnd"/>
      <w:r>
        <w:t xml:space="preserve"> puts the reader in “push” mode by performing a POST /</w:t>
      </w:r>
      <w:proofErr w:type="spellStart"/>
      <w:r>
        <w:t>update_stream</w:t>
      </w:r>
      <w:proofErr w:type="spellEnd"/>
      <w:r>
        <w:t xml:space="preserve">. This HTTP message includes the </w:t>
      </w:r>
      <w:proofErr w:type="spellStart"/>
      <w:r>
        <w:t>xBRCs</w:t>
      </w:r>
      <w:proofErr w:type="spellEnd"/>
      <w:r>
        <w:t xml:space="preserve"> “push URL” as well as parameters controlling how frequently data should be sen</w:t>
      </w:r>
      <w:r w:rsidR="00A54AE7">
        <w:t>t</w:t>
      </w:r>
      <w:r>
        <w:t xml:space="preserve"> and how much old, cached, data should be transmitted.</w:t>
      </w:r>
      <w:r w:rsidR="00A67EF0">
        <w:br/>
      </w:r>
    </w:p>
    <w:p w14:paraId="7A699FDF" w14:textId="77777777" w:rsidR="0046464C" w:rsidRDefault="00A67EF0" w:rsidP="0046464C">
      <w:pPr>
        <w:pStyle w:val="ListParagraph"/>
      </w:pPr>
      <w:r>
        <w:t xml:space="preserve">The </w:t>
      </w:r>
      <w:proofErr w:type="spellStart"/>
      <w:r>
        <w:t>xBRC</w:t>
      </w:r>
      <w:proofErr w:type="spellEnd"/>
      <w:r>
        <w:t xml:space="preserve"> sets the reader’s clock to its own time by performing a POST /time</w:t>
      </w:r>
      <w:r w:rsidR="00A54AE7">
        <w:t>.</w:t>
      </w:r>
      <w:r w:rsidR="0046464C">
        <w:br/>
      </w:r>
    </w:p>
    <w:p w14:paraId="412716D6" w14:textId="77777777" w:rsidR="0046464C" w:rsidRPr="0046464C" w:rsidRDefault="0046464C" w:rsidP="0046464C">
      <w:pPr>
        <w:pStyle w:val="BodyTextIndent"/>
      </w:pPr>
      <w:r>
        <w:t xml:space="preserve">The </w:t>
      </w:r>
      <w:proofErr w:type="spellStart"/>
      <w:r>
        <w:t>xBRC</w:t>
      </w:r>
      <w:proofErr w:type="spellEnd"/>
      <w:r>
        <w:t xml:space="preserve"> synchronizes the reader’s clock by performing a POST /time operation.</w:t>
      </w:r>
      <w:r>
        <w:br/>
      </w:r>
    </w:p>
    <w:p w14:paraId="13A3EE14" w14:textId="77777777" w:rsidR="005967B3" w:rsidRDefault="006913E2" w:rsidP="006913E2">
      <w:pPr>
        <w:pStyle w:val="Heading2"/>
      </w:pPr>
      <w:bookmarkStart w:id="20" w:name="_Toc353535974"/>
      <w:r>
        <w:t>The Event Pipeline</w:t>
      </w:r>
      <w:bookmarkEnd w:id="19"/>
      <w:bookmarkEnd w:id="20"/>
    </w:p>
    <w:p w14:paraId="12F1430B" w14:textId="77777777" w:rsidR="00E63CE4" w:rsidRPr="0049459E" w:rsidRDefault="00D8369F" w:rsidP="00D8369F">
      <w:pPr>
        <w:pStyle w:val="BodyTextIndent"/>
      </w:pPr>
      <w:r>
        <w:t>The event pipeline describes the code that is involved in receiving events from readers, processing them and, ultimately, sending higher-level messages to downstream applications.</w:t>
      </w:r>
      <w:r w:rsidR="00E63CE4">
        <w:t xml:space="preserve"> </w:t>
      </w:r>
      <w:r w:rsidR="0049459E">
        <w:t xml:space="preserve">The code for the event pipeline is in the Process module and, </w:t>
      </w:r>
      <w:proofErr w:type="spellStart"/>
      <w:r w:rsidR="0049459E">
        <w:t>spefically</w:t>
      </w:r>
      <w:proofErr w:type="spellEnd"/>
      <w:r w:rsidR="0049459E">
        <w:t xml:space="preserve">, in the </w:t>
      </w:r>
      <w:proofErr w:type="spellStart"/>
      <w:r w:rsidR="0049459E">
        <w:rPr>
          <w:i/>
        </w:rPr>
        <w:t>doProcess</w:t>
      </w:r>
      <w:proofErr w:type="spellEnd"/>
      <w:r w:rsidR="0049459E">
        <w:t xml:space="preserve"> function.</w:t>
      </w:r>
    </w:p>
    <w:p w14:paraId="4CA5C54D" w14:textId="77777777" w:rsidR="006913E2" w:rsidRDefault="00F2032C" w:rsidP="00F2032C">
      <w:pPr>
        <w:pStyle w:val="Heading3"/>
      </w:pPr>
      <w:bookmarkStart w:id="21" w:name="_Toc313896356"/>
      <w:r>
        <w:t xml:space="preserve">Receiving Events – the </w:t>
      </w:r>
      <w:r>
        <w:rPr>
          <w:i/>
        </w:rPr>
        <w:t>Reader Communication</w:t>
      </w:r>
      <w:r>
        <w:t xml:space="preserve"> Component</w:t>
      </w:r>
      <w:bookmarkEnd w:id="21"/>
    </w:p>
    <w:p w14:paraId="0E8EFFAE" w14:textId="77777777" w:rsidR="00A11F90" w:rsidRDefault="00F2032C" w:rsidP="00F2032C">
      <w:pPr>
        <w:pStyle w:val="BodyTextIndent"/>
        <w:ind w:left="720"/>
      </w:pPr>
      <w:r>
        <w:t xml:space="preserve">The code for receiving reader events </w:t>
      </w:r>
      <w:r w:rsidR="00A11F90">
        <w:t xml:space="preserve">from a particular reader </w:t>
      </w:r>
      <w:r>
        <w:t xml:space="preserve">is </w:t>
      </w:r>
      <w:r w:rsidR="00A11F90">
        <w:t xml:space="preserve">also embedded in the web server code. It begins with the function </w:t>
      </w:r>
      <w:proofErr w:type="spellStart"/>
      <w:r w:rsidR="00A11F90">
        <w:rPr>
          <w:i/>
        </w:rPr>
        <w:t>handleReaderPutUpdateStream</w:t>
      </w:r>
      <w:proofErr w:type="spellEnd"/>
      <w:r w:rsidR="00A11F90">
        <w:rPr>
          <w:i/>
        </w:rPr>
        <w:t>.</w:t>
      </w:r>
      <w:r w:rsidR="00A11F90">
        <w:t xml:space="preserve"> Conceptually, this function is very simple:</w:t>
      </w:r>
    </w:p>
    <w:p w14:paraId="1EF36E7C" w14:textId="77777777" w:rsidR="00A11F90" w:rsidRDefault="00A11F90" w:rsidP="00A11F90">
      <w:pPr>
        <w:pStyle w:val="BodyTextIndent"/>
        <w:numPr>
          <w:ilvl w:val="0"/>
          <w:numId w:val="9"/>
        </w:numPr>
        <w:ind w:left="1350"/>
      </w:pPr>
      <w:proofErr w:type="spellStart"/>
      <w:r>
        <w:t>Deserialize</w:t>
      </w:r>
      <w:proofErr w:type="spellEnd"/>
      <w:r>
        <w:t xml:space="preserve"> events from the PUT /stream message (from JSON into Java objects).</w:t>
      </w:r>
    </w:p>
    <w:p w14:paraId="7BE24E54" w14:textId="77777777" w:rsidR="00A11F90" w:rsidRDefault="00A11F90" w:rsidP="00A11F90">
      <w:pPr>
        <w:pStyle w:val="BodyTextIndent"/>
        <w:numPr>
          <w:ilvl w:val="0"/>
          <w:numId w:val="9"/>
        </w:numPr>
        <w:ind w:left="1350"/>
      </w:pPr>
      <w:r>
        <w:t xml:space="preserve">Push the events into the appropriate buffer (see </w:t>
      </w:r>
      <w:r>
        <w:rPr>
          <w:i/>
        </w:rPr>
        <w:t>Double Buffering</w:t>
      </w:r>
      <w:r>
        <w:t xml:space="preserve"> below)</w:t>
      </w:r>
    </w:p>
    <w:p w14:paraId="33E3F111" w14:textId="77777777" w:rsidR="00A11F90" w:rsidRDefault="00A11F90" w:rsidP="00A11F90">
      <w:pPr>
        <w:pStyle w:val="BodyTextIndent"/>
        <w:numPr>
          <w:ilvl w:val="0"/>
          <w:numId w:val="9"/>
        </w:numPr>
        <w:ind w:left="1350"/>
      </w:pPr>
      <w:r>
        <w:t>Keep track of the last event id received from the reader (store it in the database)</w:t>
      </w:r>
    </w:p>
    <w:p w14:paraId="4AA3D917" w14:textId="77777777" w:rsidR="00A11F90" w:rsidRPr="000C3F4A" w:rsidRDefault="00A11F90" w:rsidP="00A11F90">
      <w:pPr>
        <w:pStyle w:val="Heading3"/>
      </w:pPr>
      <w:bookmarkStart w:id="22" w:name="_Toc313896357"/>
      <w:r w:rsidRPr="000C3F4A">
        <w:t>Double Buffering</w:t>
      </w:r>
      <w:bookmarkEnd w:id="22"/>
    </w:p>
    <w:p w14:paraId="0ACC1EE0" w14:textId="77777777" w:rsidR="00A11F90" w:rsidRDefault="00A11F90" w:rsidP="00A11F90">
      <w:pPr>
        <w:pStyle w:val="BodyTextIndent"/>
        <w:ind w:left="720"/>
      </w:pPr>
      <w:r>
        <w:t xml:space="preserve">When readers PUT data to the </w:t>
      </w:r>
      <w:proofErr w:type="spellStart"/>
      <w:r>
        <w:t>xBRC</w:t>
      </w:r>
      <w:proofErr w:type="spellEnd"/>
      <w:r>
        <w:t xml:space="preserve">, the </w:t>
      </w:r>
      <w:proofErr w:type="spellStart"/>
      <w:r w:rsidR="0057234B">
        <w:t>xBRC</w:t>
      </w:r>
      <w:proofErr w:type="spellEnd"/>
      <w:r w:rsidR="0057234B">
        <w:t xml:space="preserve"> </w:t>
      </w:r>
      <w:r>
        <w:t>processes these messages using web server threads. The use of multiple threads allows the web server to service many readers in an efficient fashion.</w:t>
      </w:r>
      <w:r w:rsidR="0057234B">
        <w:t xml:space="preserve"> The events PUT by the readers are collected in a buffer. Periodically, the </w:t>
      </w:r>
      <w:proofErr w:type="spellStart"/>
      <w:r w:rsidR="0057234B">
        <w:t>xBRC</w:t>
      </w:r>
      <w:proofErr w:type="spellEnd"/>
      <w:r w:rsidR="0057234B">
        <w:t xml:space="preserve"> “switches” to a second buffer while it processes the events collected in the first. This use of double buffering minimizes multi-threaded contention issues and results in superior performance.</w:t>
      </w:r>
    </w:p>
    <w:p w14:paraId="53C930D8" w14:textId="77777777" w:rsidR="0057234B" w:rsidRDefault="0057234B" w:rsidP="00A11F90">
      <w:pPr>
        <w:pStyle w:val="BodyTextIndent"/>
        <w:ind w:left="720"/>
      </w:pPr>
      <w:r>
        <w:t xml:space="preserve">The double buffering code is implemented in the </w:t>
      </w:r>
      <w:r>
        <w:rPr>
          <w:i/>
        </w:rPr>
        <w:t>Processor</w:t>
      </w:r>
      <w:r>
        <w:t xml:space="preserve"> Java module. The </w:t>
      </w:r>
      <w:proofErr w:type="spellStart"/>
      <w:r>
        <w:rPr>
          <w:i/>
        </w:rPr>
        <w:t>pushEvents</w:t>
      </w:r>
      <w:proofErr w:type="spellEnd"/>
      <w:r>
        <w:t xml:space="preserve"> function is the one called by the reader communication component (namely, the </w:t>
      </w:r>
      <w:proofErr w:type="spellStart"/>
      <w:r>
        <w:rPr>
          <w:i/>
        </w:rPr>
        <w:t>handleReaderPutUpdateStream</w:t>
      </w:r>
      <w:proofErr w:type="spellEnd"/>
      <w:r>
        <w:t xml:space="preserve"> function). It pushes reader events into the current “from reader” buffer while other code in the event pipeline processes </w:t>
      </w:r>
      <w:r>
        <w:lastRenderedPageBreak/>
        <w:t xml:space="preserve">events in the other buffer. The code in the </w:t>
      </w:r>
      <w:proofErr w:type="spellStart"/>
      <w:r>
        <w:rPr>
          <w:i/>
        </w:rPr>
        <w:t>preProcessing</w:t>
      </w:r>
      <w:proofErr w:type="spellEnd"/>
      <w:r>
        <w:t xml:space="preserve"> function swaps between the two buffers each time it is called.</w:t>
      </w:r>
    </w:p>
    <w:p w14:paraId="6863B485" w14:textId="77777777" w:rsidR="0057234B" w:rsidRPr="000C3F4A" w:rsidRDefault="0057234B" w:rsidP="0057234B">
      <w:pPr>
        <w:pStyle w:val="Heading3"/>
      </w:pPr>
      <w:bookmarkStart w:id="23" w:name="_Toc313896358"/>
      <w:r w:rsidRPr="000C3F4A">
        <w:t>Data Slice Detection</w:t>
      </w:r>
      <w:bookmarkEnd w:id="23"/>
    </w:p>
    <w:p w14:paraId="54113B4A" w14:textId="77777777" w:rsidR="0057234B" w:rsidRDefault="0057234B" w:rsidP="0057234B">
      <w:pPr>
        <w:pStyle w:val="BodyTextIndent"/>
        <w:ind w:left="720"/>
      </w:pPr>
      <w:r>
        <w:t xml:space="preserve">The data slice detection code is also present in the </w:t>
      </w:r>
      <w:r>
        <w:rPr>
          <w:i/>
        </w:rPr>
        <w:t>preprocessing</w:t>
      </w:r>
      <w:r>
        <w:t xml:space="preserve"> function. After swapping buffers, it sorts the data in the current “being processed” buffer </w:t>
      </w:r>
      <w:r w:rsidR="003A6BB8">
        <w:t xml:space="preserve">(by event timestamp) </w:t>
      </w:r>
      <w:r>
        <w:t>then looks to see if any long-range messages have been received “too recently”. If they have, there is the possibility that other messages will soon be received (or have already been received, but are in the other b</w:t>
      </w:r>
      <w:r w:rsidR="0049459E">
        <w:t xml:space="preserve">uffer) that should be processed coincidentally with the current ones. Any such messages are </w:t>
      </w:r>
      <w:r w:rsidR="0049459E">
        <w:rPr>
          <w:i/>
        </w:rPr>
        <w:t>deferred</w:t>
      </w:r>
      <w:r w:rsidR="0049459E">
        <w:t xml:space="preserve"> by being pushed “back” into the “from reader” buffer to be reconsidered in the next iteration.</w:t>
      </w:r>
    </w:p>
    <w:p w14:paraId="341C7215" w14:textId="77777777" w:rsidR="0049459E" w:rsidRPr="000C3F4A" w:rsidRDefault="0049459E" w:rsidP="0049459E">
      <w:pPr>
        <w:pStyle w:val="Heading3"/>
      </w:pPr>
      <w:bookmarkStart w:id="24" w:name="_Toc313896359"/>
      <w:r w:rsidRPr="000C3F4A">
        <w:t>ID Lookup</w:t>
      </w:r>
      <w:bookmarkEnd w:id="24"/>
    </w:p>
    <w:p w14:paraId="42514E32" w14:textId="77777777" w:rsidR="0049459E" w:rsidRDefault="0049459E" w:rsidP="0049459E">
      <w:pPr>
        <w:pStyle w:val="BodyTextIndent"/>
        <w:ind w:left="720"/>
      </w:pPr>
      <w:r>
        <w:t xml:space="preserve">Events from </w:t>
      </w:r>
      <w:proofErr w:type="spellStart"/>
      <w:r>
        <w:t>xFPE</w:t>
      </w:r>
      <w:proofErr w:type="spellEnd"/>
      <w:r>
        <w:t xml:space="preserve"> readers identify the RFID (tap id) of the band that tapped the device. Events from </w:t>
      </w:r>
      <w:proofErr w:type="spellStart"/>
      <w:r>
        <w:t>xBR</w:t>
      </w:r>
      <w:proofErr w:type="spellEnd"/>
      <w:r>
        <w:t xml:space="preserve"> readers identify the LRID (long-range id) of the band that communicated with the reader. In order for the </w:t>
      </w:r>
      <w:proofErr w:type="spellStart"/>
      <w:r>
        <w:t>xBRC</w:t>
      </w:r>
      <w:proofErr w:type="spellEnd"/>
      <w:r>
        <w:t xml:space="preserve"> to perform some of its functions, it needs to associate these ids with a particular </w:t>
      </w:r>
      <w:r>
        <w:rPr>
          <w:i/>
        </w:rPr>
        <w:t>guest</w:t>
      </w:r>
      <w:r>
        <w:t xml:space="preserve">. The </w:t>
      </w:r>
      <w:proofErr w:type="spellStart"/>
      <w:r>
        <w:t>xBRC</w:t>
      </w:r>
      <w:proofErr w:type="spellEnd"/>
      <w:r>
        <w:t xml:space="preserve"> performs this operation indirectly while writing to its “EKG” log file. The </w:t>
      </w:r>
      <w:proofErr w:type="spellStart"/>
      <w:r>
        <w:rPr>
          <w:i/>
        </w:rPr>
        <w:t>logToEKGFile</w:t>
      </w:r>
      <w:proofErr w:type="spellEnd"/>
      <w:r>
        <w:t xml:space="preserve"> in the </w:t>
      </w:r>
      <w:r w:rsidRPr="0049459E">
        <w:rPr>
          <w:i/>
        </w:rPr>
        <w:t>Process</w:t>
      </w:r>
      <w:r>
        <w:t xml:space="preserve"> module calls </w:t>
      </w:r>
      <w:proofErr w:type="spellStart"/>
      <w:proofErr w:type="gramStart"/>
      <w:r>
        <w:rPr>
          <w:i/>
        </w:rPr>
        <w:t>Xview.getInstance</w:t>
      </w:r>
      <w:proofErr w:type="spellEnd"/>
      <w:r>
        <w:rPr>
          <w:i/>
        </w:rPr>
        <w:t>(</w:t>
      </w:r>
      <w:proofErr w:type="gramEnd"/>
      <w:r>
        <w:rPr>
          <w:i/>
        </w:rPr>
        <w:t>).</w:t>
      </w:r>
      <w:proofErr w:type="spellStart"/>
      <w:r>
        <w:rPr>
          <w:i/>
        </w:rPr>
        <w:t>getBandIDFromLRID</w:t>
      </w:r>
      <w:proofErr w:type="spellEnd"/>
      <w:r>
        <w:t xml:space="preserve"> or </w:t>
      </w:r>
      <w:proofErr w:type="spellStart"/>
      <w:r>
        <w:rPr>
          <w:i/>
        </w:rPr>
        <w:t>Xview.getInstance</w:t>
      </w:r>
      <w:proofErr w:type="spellEnd"/>
      <w:r>
        <w:rPr>
          <w:i/>
        </w:rPr>
        <w:t>().</w:t>
      </w:r>
      <w:proofErr w:type="spellStart"/>
      <w:r>
        <w:rPr>
          <w:i/>
        </w:rPr>
        <w:t>getBandIDFromRFID</w:t>
      </w:r>
      <w:proofErr w:type="spellEnd"/>
      <w:r>
        <w:t xml:space="preserve"> to first map an LRID or an RFID to a band id. It then calls </w:t>
      </w:r>
      <w:proofErr w:type="spellStart"/>
      <w:proofErr w:type="gramStart"/>
      <w:r>
        <w:rPr>
          <w:i/>
        </w:rPr>
        <w:t>Xview.getInstance</w:t>
      </w:r>
      <w:proofErr w:type="spellEnd"/>
      <w:r>
        <w:rPr>
          <w:i/>
        </w:rPr>
        <w:t>(</w:t>
      </w:r>
      <w:proofErr w:type="gramEnd"/>
      <w:r>
        <w:rPr>
          <w:i/>
        </w:rPr>
        <w:t>).</w:t>
      </w:r>
      <w:proofErr w:type="spellStart"/>
      <w:r>
        <w:rPr>
          <w:i/>
        </w:rPr>
        <w:t>getGuestIDFromBandId</w:t>
      </w:r>
      <w:proofErr w:type="spellEnd"/>
      <w:r>
        <w:rPr>
          <w:i/>
        </w:rPr>
        <w:t xml:space="preserve"> </w:t>
      </w:r>
      <w:r>
        <w:t xml:space="preserve">to determine what guest has been assigned that band. Note that the </w:t>
      </w:r>
      <w:proofErr w:type="spellStart"/>
      <w:r>
        <w:rPr>
          <w:i/>
        </w:rPr>
        <w:t>Xview</w:t>
      </w:r>
      <w:proofErr w:type="spellEnd"/>
      <w:r>
        <w:t xml:space="preserve"> calls ultimately communicate with </w:t>
      </w:r>
      <w:proofErr w:type="spellStart"/>
      <w:r>
        <w:t>IDMS</w:t>
      </w:r>
      <w:proofErr w:type="spellEnd"/>
      <w:r>
        <w:t xml:space="preserve"> using HTTP </w:t>
      </w:r>
      <w:proofErr w:type="spellStart"/>
      <w:r>
        <w:t>RESTful</w:t>
      </w:r>
      <w:proofErr w:type="spellEnd"/>
      <w:r>
        <w:t xml:space="preserve"> mechanisms.</w:t>
      </w:r>
      <w:r w:rsidR="00C22642">
        <w:t xml:space="preserve"> Once these </w:t>
      </w:r>
      <w:proofErr w:type="spellStart"/>
      <w:r w:rsidR="00C22642" w:rsidRPr="00C22642">
        <w:rPr>
          <w:i/>
        </w:rPr>
        <w:t>Xview</w:t>
      </w:r>
      <w:proofErr w:type="spellEnd"/>
      <w:r w:rsidR="00C22642">
        <w:t xml:space="preserve"> functions have been called, the information remains cached and available for subsequent calls.</w:t>
      </w:r>
      <w:r w:rsidR="003A6BB8">
        <w:t xml:space="preserve"> Note, too, that the data returned by the HTTP </w:t>
      </w:r>
      <w:proofErr w:type="spellStart"/>
      <w:r w:rsidR="003A6BB8">
        <w:t>RESTful</w:t>
      </w:r>
      <w:proofErr w:type="spellEnd"/>
      <w:r w:rsidR="003A6BB8">
        <w:t xml:space="preserve"> call for </w:t>
      </w:r>
      <w:proofErr w:type="spellStart"/>
      <w:r w:rsidR="003A6BB8">
        <w:rPr>
          <w:i/>
        </w:rPr>
        <w:t>getBandIDFromLRID</w:t>
      </w:r>
      <w:proofErr w:type="spellEnd"/>
      <w:r w:rsidR="003A6BB8">
        <w:t xml:space="preserve"> or </w:t>
      </w:r>
      <w:proofErr w:type="spellStart"/>
      <w:r w:rsidR="003A6BB8">
        <w:rPr>
          <w:i/>
        </w:rPr>
        <w:t>getBandIDFromRFID</w:t>
      </w:r>
      <w:proofErr w:type="spellEnd"/>
      <w:r w:rsidR="003A6BB8">
        <w:rPr>
          <w:i/>
        </w:rPr>
        <w:t xml:space="preserve"> </w:t>
      </w:r>
      <w:r w:rsidR="003A6BB8">
        <w:t xml:space="preserve">contains information about the guest (if any) to which the band has been assigned. When the subsequent call to </w:t>
      </w:r>
      <w:proofErr w:type="spellStart"/>
      <w:r w:rsidR="003A6BB8" w:rsidRPr="003A6BB8">
        <w:rPr>
          <w:i/>
        </w:rPr>
        <w:t>getGuestIDFromBandId</w:t>
      </w:r>
      <w:proofErr w:type="spellEnd"/>
      <w:r w:rsidR="003A6BB8">
        <w:t xml:space="preserve"> is made, no HTTP operation is performed as the guest information has already been cached.</w:t>
      </w:r>
    </w:p>
    <w:p w14:paraId="4431A157" w14:textId="77777777" w:rsidR="00C22642" w:rsidRPr="00C22642" w:rsidRDefault="00C22642" w:rsidP="00C22642">
      <w:pPr>
        <w:pStyle w:val="Heading3"/>
      </w:pPr>
      <w:bookmarkStart w:id="25" w:name="_Toc313896360"/>
      <w:r w:rsidRPr="00C22642">
        <w:t xml:space="preserve">Logging </w:t>
      </w:r>
      <w:r>
        <w:t>Events to the “EKG” File</w:t>
      </w:r>
      <w:bookmarkEnd w:id="25"/>
    </w:p>
    <w:p w14:paraId="3F0763E4" w14:textId="77777777" w:rsidR="00C22642" w:rsidRDefault="00C22642" w:rsidP="00C22642">
      <w:pPr>
        <w:pStyle w:val="BodyTextIndent"/>
        <w:ind w:left="720"/>
      </w:pPr>
      <w:r>
        <w:t xml:space="preserve">Low-level events are logged to what is termed the “EKG” file (because monitoring it tells you if the </w:t>
      </w:r>
      <w:proofErr w:type="spellStart"/>
      <w:r>
        <w:t>xBRC</w:t>
      </w:r>
      <w:proofErr w:type="spellEnd"/>
      <w:r>
        <w:t xml:space="preserve"> is “alive” or not). This file is typically sent to </w:t>
      </w:r>
      <w:r w:rsidRPr="00C22642">
        <w:rPr>
          <w:i/>
        </w:rPr>
        <w:t>/</w:t>
      </w:r>
      <w:proofErr w:type="spellStart"/>
      <w:r w:rsidRPr="00C22642">
        <w:rPr>
          <w:i/>
        </w:rPr>
        <w:t>var</w:t>
      </w:r>
      <w:proofErr w:type="spellEnd"/>
      <w:r w:rsidRPr="00C22642">
        <w:rPr>
          <w:i/>
        </w:rPr>
        <w:t>/log/</w:t>
      </w:r>
      <w:proofErr w:type="spellStart"/>
      <w:r w:rsidRPr="00C22642">
        <w:rPr>
          <w:i/>
        </w:rPr>
        <w:t>xbrc</w:t>
      </w:r>
      <w:proofErr w:type="spellEnd"/>
      <w:r w:rsidRPr="00C22642">
        <w:rPr>
          <w:i/>
        </w:rPr>
        <w:t>/eventdump.txt</w:t>
      </w:r>
      <w:r>
        <w:t xml:space="preserve">. </w:t>
      </w:r>
    </w:p>
    <w:p w14:paraId="19900124" w14:textId="77777777" w:rsidR="00C22642" w:rsidRDefault="00C22642" w:rsidP="00C22642">
      <w:pPr>
        <w:pStyle w:val="BodyTextIndent"/>
        <w:ind w:left="720"/>
      </w:pPr>
      <w:r>
        <w:t xml:space="preserve">Because this file can be read over HTTP (described later), it is written and read using a random-access file. The </w:t>
      </w:r>
      <w:proofErr w:type="spellStart"/>
      <w:r>
        <w:rPr>
          <w:i/>
        </w:rPr>
        <w:t>logToEKGFile</w:t>
      </w:r>
      <w:proofErr w:type="spellEnd"/>
      <w:r w:rsidR="00896DFF">
        <w:rPr>
          <w:i/>
        </w:rPr>
        <w:t xml:space="preserve"> </w:t>
      </w:r>
      <w:r w:rsidR="00896DFF">
        <w:t>performs the output formatting whereas the Java Log module performs the actual output.</w:t>
      </w:r>
    </w:p>
    <w:p w14:paraId="4488775A" w14:textId="77777777" w:rsidR="00EB74FE" w:rsidRPr="0010118C" w:rsidRDefault="00EB74FE" w:rsidP="00EB74FE">
      <w:pPr>
        <w:pStyle w:val="BodyTextIndent"/>
        <w:ind w:left="720"/>
        <w:rPr>
          <w:rFonts w:ascii="Courier New" w:eastAsia="Times New Roman" w:hAnsi="Courier New" w:cs="Courier New"/>
          <w:sz w:val="16"/>
          <w:szCs w:val="16"/>
        </w:rPr>
      </w:pPr>
      <w:r>
        <w:t>The general format of the EKG file is:</w:t>
      </w:r>
      <w:r>
        <w:br/>
      </w:r>
      <w:r>
        <w:br/>
      </w:r>
      <w:r>
        <w:rPr>
          <w:rFonts w:ascii="Courier New" w:eastAsia="Times New Roman" w:hAnsi="Courier New" w:cs="Courier New"/>
          <w:sz w:val="16"/>
          <w:szCs w:val="16"/>
        </w:rPr>
        <w:tab/>
        <w:t>&lt;time stamp&gt;</w:t>
      </w:r>
      <w:proofErr w:type="gramStart"/>
      <w:r>
        <w:rPr>
          <w:rFonts w:ascii="Courier New" w:eastAsia="Times New Roman" w:hAnsi="Courier New" w:cs="Courier New"/>
          <w:sz w:val="16"/>
          <w:szCs w:val="16"/>
        </w:rPr>
        <w:t>,&lt;</w:t>
      </w:r>
      <w:proofErr w:type="gramEnd"/>
      <w:r>
        <w:rPr>
          <w:rFonts w:ascii="Courier New" w:eastAsia="Times New Roman" w:hAnsi="Courier New" w:cs="Courier New"/>
          <w:sz w:val="16"/>
          <w:szCs w:val="16"/>
        </w:rPr>
        <w:t>record type&gt;,&lt;payload&gt;</w:t>
      </w:r>
    </w:p>
    <w:p w14:paraId="42579727" w14:textId="77777777" w:rsidR="00EB74FE" w:rsidRDefault="00EB74FE" w:rsidP="00EB74FE">
      <w:pPr>
        <w:pStyle w:val="BodyTextIndent"/>
        <w:keepNext/>
        <w:keepLines/>
        <w:ind w:left="720"/>
      </w:pPr>
      <w:r>
        <w:lastRenderedPageBreak/>
        <w:t>For example:</w:t>
      </w:r>
    </w:p>
    <w:p w14:paraId="354E9CBE" w14:textId="77777777" w:rsidR="00EB74FE" w:rsidRPr="0010118C" w:rsidRDefault="00EB74FE" w:rsidP="00EB74FE">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6"/>
          <w:szCs w:val="16"/>
        </w:rPr>
      </w:pPr>
      <w:r w:rsidRPr="0010118C">
        <w:rPr>
          <w:rFonts w:ascii="Courier New" w:eastAsia="Times New Roman" w:hAnsi="Courier New" w:cs="Courier New"/>
          <w:sz w:val="16"/>
          <w:szCs w:val="16"/>
        </w:rPr>
        <w:t>1324574032289</w:t>
      </w:r>
      <w:proofErr w:type="gramStart"/>
      <w:r w:rsidRPr="0010118C">
        <w:rPr>
          <w:rFonts w:ascii="Courier New" w:eastAsia="Times New Roman" w:hAnsi="Courier New" w:cs="Courier New"/>
          <w:sz w:val="16"/>
          <w:szCs w:val="16"/>
        </w:rPr>
        <w:t>,PROCESS,58</w:t>
      </w:r>
      <w:proofErr w:type="gramEnd"/>
    </w:p>
    <w:p w14:paraId="23DFFC3E" w14:textId="77777777" w:rsidR="00EB74FE" w:rsidRPr="0010118C" w:rsidRDefault="00EB74FE" w:rsidP="00EB74FE">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6"/>
          <w:szCs w:val="16"/>
        </w:rPr>
      </w:pPr>
      <w:r w:rsidRPr="0010118C">
        <w:rPr>
          <w:rFonts w:ascii="Courier New" w:eastAsia="Times New Roman" w:hAnsi="Courier New" w:cs="Courier New"/>
          <w:sz w:val="16"/>
          <w:szCs w:val="16"/>
        </w:rPr>
        <w:t>1324574032216</w:t>
      </w:r>
      <w:proofErr w:type="gramStart"/>
      <w:r w:rsidRPr="0010118C">
        <w:rPr>
          <w:rFonts w:ascii="Courier New" w:eastAsia="Times New Roman" w:hAnsi="Courier New" w:cs="Courier New"/>
          <w:sz w:val="16"/>
          <w:szCs w:val="16"/>
        </w:rPr>
        <w:t>,TAP,xpassentry,Bethany</w:t>
      </w:r>
      <w:proofErr w:type="gramEnd"/>
      <w:r w:rsidRPr="0010118C">
        <w:rPr>
          <w:rFonts w:ascii="Courier New" w:eastAsia="Times New Roman" w:hAnsi="Courier New" w:cs="Courier New"/>
          <w:sz w:val="16"/>
          <w:szCs w:val="16"/>
        </w:rPr>
        <w:t xml:space="preserve"> Bell,7058b33531610b0d</w:t>
      </w:r>
    </w:p>
    <w:p w14:paraId="62DC9A7B" w14:textId="77777777" w:rsidR="00EB74FE" w:rsidRPr="0010118C" w:rsidRDefault="00EB74FE" w:rsidP="00EB74FE">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6"/>
          <w:szCs w:val="16"/>
        </w:rPr>
      </w:pPr>
      <w:r w:rsidRPr="0010118C">
        <w:rPr>
          <w:rFonts w:ascii="Courier New" w:eastAsia="Times New Roman" w:hAnsi="Courier New" w:cs="Courier New"/>
          <w:sz w:val="16"/>
          <w:szCs w:val="16"/>
        </w:rPr>
        <w:t>1324574032217</w:t>
      </w:r>
      <w:proofErr w:type="gramStart"/>
      <w:r w:rsidRPr="0010118C">
        <w:rPr>
          <w:rFonts w:ascii="Courier New" w:eastAsia="Times New Roman" w:hAnsi="Courier New" w:cs="Courier New"/>
          <w:sz w:val="16"/>
          <w:szCs w:val="16"/>
        </w:rPr>
        <w:t>,LRR,entry</w:t>
      </w:r>
      <w:proofErr w:type="gramEnd"/>
      <w:r w:rsidRPr="0010118C">
        <w:rPr>
          <w:rFonts w:ascii="Courier New" w:eastAsia="Times New Roman" w:hAnsi="Courier New" w:cs="Courier New"/>
          <w:sz w:val="16"/>
          <w:szCs w:val="16"/>
        </w:rPr>
        <w:t>-4,Jill Neusch,38bb1a5a5dd5b83d,0,-52,2476,1</w:t>
      </w:r>
    </w:p>
    <w:p w14:paraId="441F5738" w14:textId="77777777" w:rsidR="00EB74FE" w:rsidRPr="0010118C" w:rsidRDefault="00EB74FE" w:rsidP="00EB74FE">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6"/>
          <w:szCs w:val="16"/>
        </w:rPr>
      </w:pPr>
      <w:r w:rsidRPr="0010118C">
        <w:rPr>
          <w:rFonts w:ascii="Courier New" w:eastAsia="Times New Roman" w:hAnsi="Courier New" w:cs="Courier New"/>
          <w:sz w:val="16"/>
          <w:szCs w:val="16"/>
        </w:rPr>
        <w:t>1324574032217</w:t>
      </w:r>
      <w:proofErr w:type="gramStart"/>
      <w:r w:rsidRPr="0010118C">
        <w:rPr>
          <w:rFonts w:ascii="Courier New" w:eastAsia="Times New Roman" w:hAnsi="Courier New" w:cs="Courier New"/>
          <w:sz w:val="16"/>
          <w:szCs w:val="16"/>
        </w:rPr>
        <w:t>,LRR,entry</w:t>
      </w:r>
      <w:proofErr w:type="gramEnd"/>
      <w:r w:rsidRPr="0010118C">
        <w:rPr>
          <w:rFonts w:ascii="Courier New" w:eastAsia="Times New Roman" w:hAnsi="Courier New" w:cs="Courier New"/>
          <w:sz w:val="16"/>
          <w:szCs w:val="16"/>
        </w:rPr>
        <w:t>-4,Jill Neusch,38bb1a5a5dd5b83d,0,-52,2476,0</w:t>
      </w:r>
    </w:p>
    <w:p w14:paraId="0161E6D3" w14:textId="77777777" w:rsidR="00EB74FE" w:rsidRPr="0010118C" w:rsidRDefault="00EB74FE" w:rsidP="00EB74FE">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6"/>
          <w:szCs w:val="16"/>
        </w:rPr>
      </w:pPr>
      <w:r w:rsidRPr="0010118C">
        <w:rPr>
          <w:rFonts w:ascii="Courier New" w:eastAsia="Times New Roman" w:hAnsi="Courier New" w:cs="Courier New"/>
          <w:sz w:val="16"/>
          <w:szCs w:val="16"/>
        </w:rPr>
        <w:t>1324574032217</w:t>
      </w:r>
      <w:proofErr w:type="gramStart"/>
      <w:r w:rsidRPr="0010118C">
        <w:rPr>
          <w:rFonts w:ascii="Courier New" w:eastAsia="Times New Roman" w:hAnsi="Courier New" w:cs="Courier New"/>
          <w:sz w:val="16"/>
          <w:szCs w:val="16"/>
        </w:rPr>
        <w:t>,LRR,entry</w:t>
      </w:r>
      <w:proofErr w:type="gramEnd"/>
      <w:r w:rsidRPr="0010118C">
        <w:rPr>
          <w:rFonts w:ascii="Courier New" w:eastAsia="Times New Roman" w:hAnsi="Courier New" w:cs="Courier New"/>
          <w:sz w:val="16"/>
          <w:szCs w:val="16"/>
        </w:rPr>
        <w:t>-4,Cedric Douglas,2a12e9ef5d4b252a,0,-45,2401,0</w:t>
      </w:r>
    </w:p>
    <w:p w14:paraId="23E0DA36" w14:textId="77777777" w:rsidR="00EB74FE" w:rsidRPr="0010118C" w:rsidRDefault="00EB74FE" w:rsidP="00EB74FE">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6"/>
          <w:szCs w:val="16"/>
        </w:rPr>
      </w:pPr>
      <w:r w:rsidRPr="0010118C">
        <w:rPr>
          <w:rFonts w:ascii="Courier New" w:eastAsia="Times New Roman" w:hAnsi="Courier New" w:cs="Courier New"/>
          <w:sz w:val="16"/>
          <w:szCs w:val="16"/>
        </w:rPr>
        <w:t>1324574032217</w:t>
      </w:r>
      <w:proofErr w:type="gramStart"/>
      <w:r w:rsidRPr="0010118C">
        <w:rPr>
          <w:rFonts w:ascii="Courier New" w:eastAsia="Times New Roman" w:hAnsi="Courier New" w:cs="Courier New"/>
          <w:sz w:val="16"/>
          <w:szCs w:val="16"/>
        </w:rPr>
        <w:t>,LRR,entry</w:t>
      </w:r>
      <w:proofErr w:type="gramEnd"/>
      <w:r w:rsidRPr="0010118C">
        <w:rPr>
          <w:rFonts w:ascii="Courier New" w:eastAsia="Times New Roman" w:hAnsi="Courier New" w:cs="Courier New"/>
          <w:sz w:val="16"/>
          <w:szCs w:val="16"/>
        </w:rPr>
        <w:t>-4,Cedric Douglas,2a12e9ef5d4b252a,0,-45,2401,1</w:t>
      </w:r>
    </w:p>
    <w:p w14:paraId="04200DE2" w14:textId="77777777" w:rsidR="00EB74FE" w:rsidRPr="0010118C" w:rsidRDefault="00EB74FE" w:rsidP="00EB74FE">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6"/>
          <w:szCs w:val="16"/>
        </w:rPr>
      </w:pPr>
      <w:r w:rsidRPr="0010118C">
        <w:rPr>
          <w:rFonts w:ascii="Courier New" w:eastAsia="Times New Roman" w:hAnsi="Courier New" w:cs="Courier New"/>
          <w:sz w:val="16"/>
          <w:szCs w:val="16"/>
        </w:rPr>
        <w:t>1324574032217</w:t>
      </w:r>
      <w:proofErr w:type="gramStart"/>
      <w:r w:rsidRPr="0010118C">
        <w:rPr>
          <w:rFonts w:ascii="Courier New" w:eastAsia="Times New Roman" w:hAnsi="Courier New" w:cs="Courier New"/>
          <w:sz w:val="16"/>
          <w:szCs w:val="16"/>
        </w:rPr>
        <w:t>,LRR,entry</w:t>
      </w:r>
      <w:proofErr w:type="gramEnd"/>
      <w:r w:rsidRPr="0010118C">
        <w:rPr>
          <w:rFonts w:ascii="Courier New" w:eastAsia="Times New Roman" w:hAnsi="Courier New" w:cs="Courier New"/>
          <w:sz w:val="16"/>
          <w:szCs w:val="16"/>
        </w:rPr>
        <w:t>-4,Theodore Dauila,3d85302178ba59d6,0,-56,2476,0</w:t>
      </w:r>
    </w:p>
    <w:p w14:paraId="5CC141EC" w14:textId="77777777" w:rsidR="00EB74FE" w:rsidRPr="0010118C" w:rsidRDefault="00EB74FE" w:rsidP="00EB74FE">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6"/>
          <w:szCs w:val="16"/>
        </w:rPr>
      </w:pPr>
      <w:r w:rsidRPr="0010118C">
        <w:rPr>
          <w:rFonts w:ascii="Courier New" w:eastAsia="Times New Roman" w:hAnsi="Courier New" w:cs="Courier New"/>
          <w:sz w:val="16"/>
          <w:szCs w:val="16"/>
        </w:rPr>
        <w:t>1324574032217</w:t>
      </w:r>
      <w:proofErr w:type="gramStart"/>
      <w:r w:rsidRPr="0010118C">
        <w:rPr>
          <w:rFonts w:ascii="Courier New" w:eastAsia="Times New Roman" w:hAnsi="Courier New" w:cs="Courier New"/>
          <w:sz w:val="16"/>
          <w:szCs w:val="16"/>
        </w:rPr>
        <w:t>,LRR,entry</w:t>
      </w:r>
      <w:proofErr w:type="gramEnd"/>
      <w:r w:rsidRPr="0010118C">
        <w:rPr>
          <w:rFonts w:ascii="Courier New" w:eastAsia="Times New Roman" w:hAnsi="Courier New" w:cs="Courier New"/>
          <w:sz w:val="16"/>
          <w:szCs w:val="16"/>
        </w:rPr>
        <w:t>-4,Theodore Dauila,3d85302178ba59d6,0,-56,2476,1</w:t>
      </w:r>
    </w:p>
    <w:p w14:paraId="7D0AE05F" w14:textId="77777777" w:rsidR="00EB74FE" w:rsidRPr="0010118C" w:rsidRDefault="00EB74FE" w:rsidP="00EB74FE">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6"/>
          <w:szCs w:val="16"/>
        </w:rPr>
      </w:pPr>
      <w:r w:rsidRPr="0010118C">
        <w:rPr>
          <w:rFonts w:ascii="Courier New" w:eastAsia="Times New Roman" w:hAnsi="Courier New" w:cs="Courier New"/>
          <w:sz w:val="16"/>
          <w:szCs w:val="16"/>
        </w:rPr>
        <w:t>1324574032217</w:t>
      </w:r>
      <w:proofErr w:type="gramStart"/>
      <w:r w:rsidRPr="0010118C">
        <w:rPr>
          <w:rFonts w:ascii="Courier New" w:eastAsia="Times New Roman" w:hAnsi="Courier New" w:cs="Courier New"/>
          <w:sz w:val="16"/>
          <w:szCs w:val="16"/>
        </w:rPr>
        <w:t>,LRR,entry</w:t>
      </w:r>
      <w:proofErr w:type="gramEnd"/>
      <w:r w:rsidRPr="0010118C">
        <w:rPr>
          <w:rFonts w:ascii="Courier New" w:eastAsia="Times New Roman" w:hAnsi="Courier New" w:cs="Courier New"/>
          <w:sz w:val="16"/>
          <w:szCs w:val="16"/>
        </w:rPr>
        <w:t>-3,Cedric Douglas,2a12e9ef5d4b252a,0,-55,2401,0</w:t>
      </w:r>
    </w:p>
    <w:p w14:paraId="254E98BF" w14:textId="77777777" w:rsidR="00EB74FE" w:rsidRPr="0010118C" w:rsidRDefault="00EB74FE" w:rsidP="00EB74FE">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6"/>
          <w:szCs w:val="16"/>
        </w:rPr>
      </w:pPr>
      <w:r w:rsidRPr="0010118C">
        <w:rPr>
          <w:rFonts w:ascii="Courier New" w:eastAsia="Times New Roman" w:hAnsi="Courier New" w:cs="Courier New"/>
          <w:sz w:val="16"/>
          <w:szCs w:val="16"/>
        </w:rPr>
        <w:t>1324574032217</w:t>
      </w:r>
      <w:proofErr w:type="gramStart"/>
      <w:r w:rsidRPr="0010118C">
        <w:rPr>
          <w:rFonts w:ascii="Courier New" w:eastAsia="Times New Roman" w:hAnsi="Courier New" w:cs="Courier New"/>
          <w:sz w:val="16"/>
          <w:szCs w:val="16"/>
        </w:rPr>
        <w:t>,LRR,entry</w:t>
      </w:r>
      <w:proofErr w:type="gramEnd"/>
      <w:r w:rsidRPr="0010118C">
        <w:rPr>
          <w:rFonts w:ascii="Courier New" w:eastAsia="Times New Roman" w:hAnsi="Courier New" w:cs="Courier New"/>
          <w:sz w:val="16"/>
          <w:szCs w:val="16"/>
        </w:rPr>
        <w:t>-3,Cedric Douglas,2a12e9ef5d4b252a,0,-55,2401,1</w:t>
      </w:r>
    </w:p>
    <w:p w14:paraId="53469128" w14:textId="77777777" w:rsidR="00EB74FE" w:rsidRPr="0010118C" w:rsidRDefault="00EB74FE" w:rsidP="00EB74FE">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6"/>
          <w:szCs w:val="16"/>
        </w:rPr>
      </w:pPr>
      <w:r w:rsidRPr="0010118C">
        <w:rPr>
          <w:rFonts w:ascii="Courier New" w:eastAsia="Times New Roman" w:hAnsi="Courier New" w:cs="Courier New"/>
          <w:sz w:val="16"/>
          <w:szCs w:val="16"/>
        </w:rPr>
        <w:t>1324574032217</w:t>
      </w:r>
      <w:proofErr w:type="gramStart"/>
      <w:r w:rsidRPr="0010118C">
        <w:rPr>
          <w:rFonts w:ascii="Courier New" w:eastAsia="Times New Roman" w:hAnsi="Courier New" w:cs="Courier New"/>
          <w:sz w:val="16"/>
          <w:szCs w:val="16"/>
        </w:rPr>
        <w:t>,SNG,Entry,2a12e9ef5d4b252a,Only</w:t>
      </w:r>
      <w:proofErr w:type="gramEnd"/>
    </w:p>
    <w:p w14:paraId="553B8718" w14:textId="77777777" w:rsidR="00EB74FE" w:rsidRPr="0010118C" w:rsidRDefault="00EB74FE" w:rsidP="00EB74FE">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6"/>
          <w:szCs w:val="16"/>
        </w:rPr>
      </w:pPr>
      <w:r w:rsidRPr="0010118C">
        <w:rPr>
          <w:rFonts w:ascii="Courier New" w:eastAsia="Times New Roman" w:hAnsi="Courier New" w:cs="Courier New"/>
          <w:sz w:val="16"/>
          <w:szCs w:val="16"/>
        </w:rPr>
        <w:t>1324574032217</w:t>
      </w:r>
      <w:proofErr w:type="gramStart"/>
      <w:r w:rsidRPr="0010118C">
        <w:rPr>
          <w:rFonts w:ascii="Courier New" w:eastAsia="Times New Roman" w:hAnsi="Courier New" w:cs="Courier New"/>
          <w:sz w:val="16"/>
          <w:szCs w:val="16"/>
        </w:rPr>
        <w:t>,SNG,Entry,38bb1a5a5dd5b83d,Only</w:t>
      </w:r>
      <w:proofErr w:type="gramEnd"/>
    </w:p>
    <w:p w14:paraId="67BA7C35" w14:textId="77777777" w:rsidR="00EB74FE" w:rsidRPr="0010118C" w:rsidRDefault="00EB74FE" w:rsidP="00EB74FE">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16"/>
          <w:szCs w:val="16"/>
        </w:rPr>
      </w:pPr>
      <w:r w:rsidRPr="0010118C">
        <w:rPr>
          <w:rFonts w:ascii="Courier New" w:eastAsia="Times New Roman" w:hAnsi="Courier New" w:cs="Courier New"/>
          <w:sz w:val="16"/>
          <w:szCs w:val="16"/>
        </w:rPr>
        <w:t>1324574032217</w:t>
      </w:r>
      <w:proofErr w:type="gramStart"/>
      <w:r w:rsidRPr="0010118C">
        <w:rPr>
          <w:rFonts w:ascii="Courier New" w:eastAsia="Times New Roman" w:hAnsi="Courier New" w:cs="Courier New"/>
          <w:sz w:val="16"/>
          <w:szCs w:val="16"/>
        </w:rPr>
        <w:t>,SNG,Entry,3d85302178ba59d6,Only</w:t>
      </w:r>
      <w:proofErr w:type="gramEnd"/>
    </w:p>
    <w:p w14:paraId="783BEAF2" w14:textId="77777777" w:rsidR="00EB74FE" w:rsidRDefault="00EB74FE" w:rsidP="00EB74FE">
      <w:pPr>
        <w:pStyle w:val="BodyTextIndent"/>
        <w:ind w:left="720"/>
      </w:pPr>
      <w:r>
        <w:br/>
        <w:t>&lt;</w:t>
      </w:r>
      <w:proofErr w:type="gramStart"/>
      <w:r>
        <w:t>time</w:t>
      </w:r>
      <w:proofErr w:type="gramEnd"/>
      <w:r>
        <w:t xml:space="preserve"> stamp&gt; is in the form of “epoch millisecond time” (number of milliseconds after January 1</w:t>
      </w:r>
      <w:r w:rsidRPr="0031453E">
        <w:rPr>
          <w:vertAlign w:val="superscript"/>
        </w:rPr>
        <w:t>st</w:t>
      </w:r>
      <w:r>
        <w:t>, 1970 00:00:00 UTC. &lt;payload&gt; varies according to the &lt;record type&gt;. The different record types are:</w:t>
      </w:r>
    </w:p>
    <w:p w14:paraId="2DB1431F" w14:textId="77777777" w:rsidR="00EB74FE" w:rsidRDefault="00EB74FE" w:rsidP="00EB74FE">
      <w:pPr>
        <w:pStyle w:val="BodyTextIndent"/>
        <w:ind w:left="720"/>
      </w:pPr>
      <w:r>
        <w:t xml:space="preserve">PROCESS – indicates how many reader events are being processed by the </w:t>
      </w:r>
      <w:proofErr w:type="spellStart"/>
      <w:r>
        <w:t>xBRC</w:t>
      </w:r>
      <w:proofErr w:type="spellEnd"/>
      <w:r>
        <w:t xml:space="preserve"> in the current batch.</w:t>
      </w:r>
    </w:p>
    <w:p w14:paraId="0468C3D2" w14:textId="77777777" w:rsidR="00EB74FE" w:rsidRDefault="00EB74FE" w:rsidP="00EB74FE">
      <w:pPr>
        <w:pStyle w:val="BodyTextIndent"/>
        <w:ind w:left="720"/>
      </w:pPr>
      <w:r>
        <w:t xml:space="preserve">TAP – indicates an </w:t>
      </w:r>
      <w:proofErr w:type="spellStart"/>
      <w:r>
        <w:t>xFPE</w:t>
      </w:r>
      <w:proofErr w:type="spellEnd"/>
      <w:r>
        <w:t xml:space="preserve"> tap event. The payload describes the name of the reader that reported the event, the name of the guest associated with the tapped band and the RFID (tap id) of the band.</w:t>
      </w:r>
    </w:p>
    <w:p w14:paraId="422D14AC" w14:textId="77777777" w:rsidR="00EB74FE" w:rsidRDefault="00EB74FE" w:rsidP="00EB74FE">
      <w:pPr>
        <w:pStyle w:val="BodyTextIndent"/>
        <w:ind w:left="720"/>
      </w:pPr>
      <w:r>
        <w:t xml:space="preserve">LRR – indicates an </w:t>
      </w:r>
      <w:proofErr w:type="spellStart"/>
      <w:r>
        <w:t>xBR</w:t>
      </w:r>
      <w:proofErr w:type="spellEnd"/>
      <w:r>
        <w:t xml:space="preserve"> long range read event. The payload describes the name of the reader that reported the event, the name of the guest associated with the transmitting band, the long-range id of the band, the transmission’s “packet number” (cycles from 0-255 repeatedly), the signal strength in dB (typically -90 to -40), the frequency and the radio “bank” (0 or 1) that picked up the transmission in the </w:t>
      </w:r>
      <w:proofErr w:type="spellStart"/>
      <w:r>
        <w:t>xBR</w:t>
      </w:r>
      <w:proofErr w:type="spellEnd"/>
      <w:r>
        <w:t>.</w:t>
      </w:r>
    </w:p>
    <w:p w14:paraId="567EEBF7" w14:textId="77777777" w:rsidR="00EB74FE" w:rsidRDefault="00EB74FE" w:rsidP="00EB74FE">
      <w:pPr>
        <w:pStyle w:val="BodyTextIndent"/>
        <w:ind w:left="720"/>
      </w:pPr>
      <w:r>
        <w:t xml:space="preserve">SNG – indicates an </w:t>
      </w:r>
      <w:proofErr w:type="spellStart"/>
      <w:r>
        <w:t>xBRC</w:t>
      </w:r>
      <w:proofErr w:type="spellEnd"/>
      <w:r>
        <w:t xml:space="preserve"> </w:t>
      </w:r>
      <w:proofErr w:type="spellStart"/>
      <w:r>
        <w:t>singulation</w:t>
      </w:r>
      <w:proofErr w:type="spellEnd"/>
      <w:r>
        <w:t xml:space="preserve">. The payload identifies the reader location where </w:t>
      </w:r>
      <w:proofErr w:type="gramStart"/>
      <w:r>
        <w:t xml:space="preserve">the </w:t>
      </w:r>
      <w:r w:rsidR="002171D9">
        <w:t>a</w:t>
      </w:r>
      <w:proofErr w:type="gramEnd"/>
      <w:r w:rsidR="002171D9">
        <w:t xml:space="preserve"> band</w:t>
      </w:r>
      <w:r>
        <w:t xml:space="preserve"> has been determined to be, the long-range id of the band and the “basis” for the singulation. “Only” indicates that only one reader location was reporting data for the guest. Other bases included “</w:t>
      </w:r>
      <w:proofErr w:type="spellStart"/>
      <w:r>
        <w:t>MeanSS</w:t>
      </w:r>
      <w:proofErr w:type="spellEnd"/>
      <w:r>
        <w:t>”, “</w:t>
      </w:r>
      <w:proofErr w:type="spellStart"/>
      <w:r>
        <w:t>PeakSS</w:t>
      </w:r>
      <w:proofErr w:type="spellEnd"/>
      <w:r>
        <w:t>”, “Count” and “First”.</w:t>
      </w:r>
    </w:p>
    <w:p w14:paraId="5E2F48A2" w14:textId="77777777" w:rsidR="00555C89" w:rsidRDefault="00EB74FE" w:rsidP="00EB74FE">
      <w:pPr>
        <w:pStyle w:val="BodyTextIndent"/>
        <w:ind w:left="720"/>
      </w:pPr>
      <w:r>
        <w:t xml:space="preserve">DEFER – indicates that a number of events have been deferred for later processing. The payload identifies the count of such events. Event deferral currently occurs only for long-range events when the </w:t>
      </w:r>
      <w:proofErr w:type="spellStart"/>
      <w:r>
        <w:t>xBRC</w:t>
      </w:r>
      <w:proofErr w:type="spellEnd"/>
      <w:r>
        <w:t xml:space="preserve"> heuristically determines that more related events may be coming “soon.”</w:t>
      </w:r>
    </w:p>
    <w:p w14:paraId="570249E3" w14:textId="77777777" w:rsidR="00896DFF" w:rsidRPr="000C3F4A" w:rsidRDefault="00896DFF" w:rsidP="00896DFF">
      <w:pPr>
        <w:pStyle w:val="Heading3"/>
      </w:pPr>
      <w:bookmarkStart w:id="26" w:name="_Toc313896361"/>
      <w:r w:rsidRPr="000C3F4A">
        <w:t>Singulation</w:t>
      </w:r>
      <w:bookmarkEnd w:id="26"/>
    </w:p>
    <w:p w14:paraId="0DD97DE8" w14:textId="77777777" w:rsidR="00896DFF" w:rsidRDefault="00896DFF" w:rsidP="00896DFF">
      <w:pPr>
        <w:pStyle w:val="BodyTextIndent"/>
        <w:ind w:left="720"/>
      </w:pPr>
      <w:r>
        <w:t xml:space="preserve">After logging, the event pipeline now performs its analytical functions. These are performed in various steps, driven by the </w:t>
      </w:r>
      <w:proofErr w:type="spellStart"/>
      <w:r>
        <w:rPr>
          <w:i/>
        </w:rPr>
        <w:t>performModelProcessing</w:t>
      </w:r>
      <w:proofErr w:type="spellEnd"/>
      <w:r>
        <w:t xml:space="preserve"> function:</w:t>
      </w:r>
    </w:p>
    <w:p w14:paraId="6BBFEB18" w14:textId="77777777" w:rsidR="00896DFF" w:rsidRDefault="00896DFF" w:rsidP="00341311">
      <w:pPr>
        <w:pStyle w:val="ListParagraph"/>
      </w:pPr>
      <w:r>
        <w:t>The selected model is called (</w:t>
      </w:r>
      <w:proofErr w:type="spellStart"/>
      <w:r w:rsidRPr="00896DFF">
        <w:rPr>
          <w:i/>
        </w:rPr>
        <w:t>beforeProcessEvents</w:t>
      </w:r>
      <w:proofErr w:type="spellEnd"/>
      <w:r>
        <w:t xml:space="preserve">) </w:t>
      </w:r>
      <w:r w:rsidRPr="00896DFF">
        <w:t>to</w:t>
      </w:r>
      <w:r>
        <w:t xml:space="preserve"> allow any pre-processing.</w:t>
      </w:r>
    </w:p>
    <w:p w14:paraId="3CAAF24D" w14:textId="77777777" w:rsidR="00896DFF" w:rsidRDefault="00896DFF" w:rsidP="00341311">
      <w:pPr>
        <w:pStyle w:val="ListParagraph"/>
      </w:pPr>
      <w:r>
        <w:t xml:space="preserve">The events are </w:t>
      </w:r>
      <w:proofErr w:type="spellStart"/>
      <w:r>
        <w:rPr>
          <w:i/>
        </w:rPr>
        <w:t>singulated</w:t>
      </w:r>
      <w:proofErr w:type="spellEnd"/>
      <w:r>
        <w:t xml:space="preserve"> </w:t>
      </w:r>
    </w:p>
    <w:p w14:paraId="051E541C" w14:textId="77777777" w:rsidR="00896DFF" w:rsidRDefault="00896DFF" w:rsidP="00341311">
      <w:pPr>
        <w:pStyle w:val="ListParagraph"/>
      </w:pPr>
      <w:r>
        <w:lastRenderedPageBreak/>
        <w:t xml:space="preserve">The model is called to process the </w:t>
      </w:r>
      <w:proofErr w:type="spellStart"/>
      <w:r>
        <w:t>singulated</w:t>
      </w:r>
      <w:proofErr w:type="spellEnd"/>
      <w:r>
        <w:t xml:space="preserve"> events (</w:t>
      </w:r>
      <w:proofErr w:type="spellStart"/>
      <w:r>
        <w:rPr>
          <w:i/>
        </w:rPr>
        <w:t>processEvents</w:t>
      </w:r>
      <w:proofErr w:type="spellEnd"/>
      <w:r>
        <w:t>)</w:t>
      </w:r>
    </w:p>
    <w:p w14:paraId="778D6B5E" w14:textId="77777777" w:rsidR="00896DFF" w:rsidRDefault="00896DFF" w:rsidP="00341311">
      <w:pPr>
        <w:pStyle w:val="ListParagraph"/>
      </w:pPr>
      <w:r>
        <w:t>The model is called (</w:t>
      </w:r>
      <w:proofErr w:type="spellStart"/>
      <w:r w:rsidRPr="00896DFF">
        <w:rPr>
          <w:i/>
        </w:rPr>
        <w:t>afterProcessEvents</w:t>
      </w:r>
      <w:proofErr w:type="spellEnd"/>
      <w:r>
        <w:t xml:space="preserve">) </w:t>
      </w:r>
      <w:r w:rsidRPr="00896DFF">
        <w:t>to</w:t>
      </w:r>
      <w:r>
        <w:t xml:space="preserve"> perform any post processing</w:t>
      </w:r>
      <w:r>
        <w:br/>
      </w:r>
    </w:p>
    <w:p w14:paraId="075CF401" w14:textId="77777777" w:rsidR="00896DFF" w:rsidRDefault="00896DFF" w:rsidP="00896DFF">
      <w:pPr>
        <w:ind w:left="720"/>
      </w:pPr>
      <w:r>
        <w:t xml:space="preserve">Event singulation currently consists of determining what </w:t>
      </w:r>
      <w:r>
        <w:rPr>
          <w:i/>
        </w:rPr>
        <w:t>location</w:t>
      </w:r>
      <w:r>
        <w:t xml:space="preserve"> a </w:t>
      </w:r>
      <w:r w:rsidR="003A6BB8">
        <w:t xml:space="preserve">band </w:t>
      </w:r>
      <w:r>
        <w:t xml:space="preserve">is closest to as determined by analyzing reader events. This determination is done by the </w:t>
      </w:r>
      <w:proofErr w:type="spellStart"/>
      <w:r w:rsidR="00555C89">
        <w:rPr>
          <w:i/>
        </w:rPr>
        <w:t>EventAggregator</w:t>
      </w:r>
      <w:proofErr w:type="spellEnd"/>
      <w:r w:rsidR="00555C89">
        <w:t xml:space="preserve"> Java module. This module’s </w:t>
      </w:r>
      <w:r w:rsidR="00555C89">
        <w:rPr>
          <w:i/>
        </w:rPr>
        <w:t>Analyze</w:t>
      </w:r>
      <w:r w:rsidR="00555C89">
        <w:t xml:space="preserve"> function is given a list of reader events (the “being processed” buffer) and it returns a list of “aggregated” events. If multiple long-range events (the same band “chirp” being received by multiple channels or multiple readers in the same long-range reader location) suggest that a </w:t>
      </w:r>
      <w:r w:rsidR="003A6BB8">
        <w:t xml:space="preserve">band </w:t>
      </w:r>
      <w:r w:rsidR="00555C89">
        <w:t>is at a particular long-range reader location only a single event aggregate object is returned for those events. Tap and other events don’t require singulation and are simply converted into analogous aggregated events (</w:t>
      </w:r>
      <w:proofErr w:type="spellStart"/>
      <w:r w:rsidR="00555C89">
        <w:rPr>
          <w:i/>
        </w:rPr>
        <w:t>TapEventAggregate</w:t>
      </w:r>
      <w:proofErr w:type="spellEnd"/>
      <w:r w:rsidR="00555C89">
        <w:t xml:space="preserve">, </w:t>
      </w:r>
      <w:proofErr w:type="spellStart"/>
      <w:r w:rsidR="00555C89">
        <w:rPr>
          <w:i/>
        </w:rPr>
        <w:t>BioEventAggregate</w:t>
      </w:r>
      <w:proofErr w:type="spellEnd"/>
      <w:r w:rsidR="00555C89">
        <w:t>, etc.).</w:t>
      </w:r>
    </w:p>
    <w:p w14:paraId="140991C6" w14:textId="77777777" w:rsidR="00555C89" w:rsidRDefault="00555C89" w:rsidP="00896DFF">
      <w:pPr>
        <w:ind w:left="720"/>
      </w:pPr>
      <w:r>
        <w:t xml:space="preserve">Note, too, that the </w:t>
      </w:r>
      <w:proofErr w:type="spellStart"/>
      <w:r w:rsidRPr="00555C89">
        <w:rPr>
          <w:i/>
        </w:rPr>
        <w:t>EventAggregator</w:t>
      </w:r>
      <w:proofErr w:type="spellEnd"/>
      <w:r>
        <w:t xml:space="preserve"> can be configured to use different singulation algorithms. Currently, two algorithms are supported: “max” or “mean”</w:t>
      </w:r>
      <w:r w:rsidR="003A6BB8">
        <w:t xml:space="preserve"> (as selected by the </w:t>
      </w:r>
      <w:proofErr w:type="spellStart"/>
      <w:r w:rsidR="003A6BB8">
        <w:rPr>
          <w:i/>
        </w:rPr>
        <w:t>ControllerInfo.singulationalgorithm</w:t>
      </w:r>
      <w:proofErr w:type="spellEnd"/>
      <w:r w:rsidR="003A6BB8">
        <w:t xml:space="preserve"> configuration setting)</w:t>
      </w:r>
      <w:r>
        <w:t>. The former algorithm, when comparing events from multiple locations, selects the location which reports the largest signal strength. The latter algorithm selects the location with the largest mean signal strength as calculated using the data from reporting readers.</w:t>
      </w:r>
    </w:p>
    <w:p w14:paraId="4E2A1060" w14:textId="77777777" w:rsidR="002171D9" w:rsidRDefault="002171D9" w:rsidP="00896DFF">
      <w:pPr>
        <w:ind w:left="720"/>
      </w:pPr>
      <w:r>
        <w:t xml:space="preserve">The results of the singulation step are recorded in the EKG file. The </w:t>
      </w:r>
      <w:r>
        <w:rPr>
          <w:i/>
        </w:rPr>
        <w:t>basis</w:t>
      </w:r>
      <w:r>
        <w:t xml:space="preserve"> field describes the basis for the determination of the algorithm:</w:t>
      </w:r>
    </w:p>
    <w:tbl>
      <w:tblPr>
        <w:tblStyle w:val="LightList"/>
        <w:tblW w:w="8550" w:type="dxa"/>
        <w:tblInd w:w="828" w:type="dxa"/>
        <w:tblLook w:val="04A0" w:firstRow="1" w:lastRow="0" w:firstColumn="1" w:lastColumn="0" w:noHBand="0" w:noVBand="1"/>
      </w:tblPr>
      <w:tblGrid>
        <w:gridCol w:w="2250"/>
        <w:gridCol w:w="6300"/>
      </w:tblGrid>
      <w:tr w:rsidR="002171D9" w14:paraId="7F355460" w14:textId="77777777" w:rsidTr="0021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EC31C99" w14:textId="77777777" w:rsidR="002171D9" w:rsidRDefault="002171D9" w:rsidP="002171D9">
            <w:pPr>
              <w:ind w:left="720" w:hanging="720"/>
            </w:pPr>
            <w:r>
              <w:t>Basis</w:t>
            </w:r>
          </w:p>
        </w:tc>
        <w:tc>
          <w:tcPr>
            <w:tcW w:w="6300" w:type="dxa"/>
          </w:tcPr>
          <w:p w14:paraId="5E2CFEBC" w14:textId="77777777" w:rsidR="002171D9" w:rsidRDefault="002171D9" w:rsidP="00896DFF">
            <w:pPr>
              <w:cnfStyle w:val="100000000000" w:firstRow="1" w:lastRow="0" w:firstColumn="0" w:lastColumn="0" w:oddVBand="0" w:evenVBand="0" w:oddHBand="0" w:evenHBand="0" w:firstRowFirstColumn="0" w:firstRowLastColumn="0" w:lastRowFirstColumn="0" w:lastRowLastColumn="0"/>
            </w:pPr>
            <w:r>
              <w:t>Description</w:t>
            </w:r>
          </w:p>
        </w:tc>
      </w:tr>
      <w:tr w:rsidR="002171D9" w14:paraId="45568697" w14:textId="77777777" w:rsidTr="0021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BF2DE29" w14:textId="77777777" w:rsidR="002171D9" w:rsidRDefault="002171D9" w:rsidP="00896DFF">
            <w:r>
              <w:t>Only</w:t>
            </w:r>
          </w:p>
        </w:tc>
        <w:tc>
          <w:tcPr>
            <w:tcW w:w="6300" w:type="dxa"/>
          </w:tcPr>
          <w:p w14:paraId="6F41AB53" w14:textId="77777777" w:rsidR="002171D9" w:rsidRDefault="002171D9" w:rsidP="00896DFF">
            <w:pPr>
              <w:cnfStyle w:val="000000100000" w:firstRow="0" w:lastRow="0" w:firstColumn="0" w:lastColumn="0" w:oddVBand="0" w:evenVBand="0" w:oddHBand="1" w:evenHBand="0" w:firstRowFirstColumn="0" w:firstRowLastColumn="0" w:lastRowFirstColumn="0" w:lastRowLastColumn="0"/>
            </w:pPr>
            <w:r>
              <w:t>Only one reader location is reporting any events for the band.</w:t>
            </w:r>
          </w:p>
        </w:tc>
      </w:tr>
      <w:tr w:rsidR="002171D9" w14:paraId="178A4C70" w14:textId="77777777" w:rsidTr="002171D9">
        <w:tc>
          <w:tcPr>
            <w:cnfStyle w:val="001000000000" w:firstRow="0" w:lastRow="0" w:firstColumn="1" w:lastColumn="0" w:oddVBand="0" w:evenVBand="0" w:oddHBand="0" w:evenHBand="0" w:firstRowFirstColumn="0" w:firstRowLastColumn="0" w:lastRowFirstColumn="0" w:lastRowLastColumn="0"/>
            <w:tcW w:w="2250" w:type="dxa"/>
          </w:tcPr>
          <w:p w14:paraId="23761703" w14:textId="77777777" w:rsidR="002171D9" w:rsidRDefault="002171D9" w:rsidP="00896DFF">
            <w:proofErr w:type="spellStart"/>
            <w:r>
              <w:t>MaxSS</w:t>
            </w:r>
            <w:proofErr w:type="spellEnd"/>
          </w:p>
        </w:tc>
        <w:tc>
          <w:tcPr>
            <w:tcW w:w="6300" w:type="dxa"/>
          </w:tcPr>
          <w:p w14:paraId="045DA4DC" w14:textId="77777777" w:rsidR="002171D9" w:rsidRDefault="002171D9" w:rsidP="00896DFF">
            <w:pPr>
              <w:cnfStyle w:val="000000000000" w:firstRow="0" w:lastRow="0" w:firstColumn="0" w:lastColumn="0" w:oddVBand="0" w:evenVBand="0" w:oddHBand="0" w:evenHBand="0" w:firstRowFirstColumn="0" w:firstRowLastColumn="0" w:lastRowFirstColumn="0" w:lastRowLastColumn="0"/>
            </w:pPr>
            <w:r>
              <w:t>The singulation was based on which location reported the maximum signal strength for a band transmission.</w:t>
            </w:r>
          </w:p>
        </w:tc>
      </w:tr>
      <w:tr w:rsidR="002171D9" w14:paraId="1458ABE0" w14:textId="77777777" w:rsidTr="0021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FA3273A" w14:textId="77777777" w:rsidR="002171D9" w:rsidRDefault="002171D9" w:rsidP="00896DFF">
            <w:proofErr w:type="spellStart"/>
            <w:r>
              <w:t>MeanSS</w:t>
            </w:r>
            <w:proofErr w:type="spellEnd"/>
          </w:p>
        </w:tc>
        <w:tc>
          <w:tcPr>
            <w:tcW w:w="6300" w:type="dxa"/>
          </w:tcPr>
          <w:p w14:paraId="21249AF0" w14:textId="77777777" w:rsidR="002171D9" w:rsidRDefault="002171D9" w:rsidP="00896DFF">
            <w:pPr>
              <w:cnfStyle w:val="000000100000" w:firstRow="0" w:lastRow="0" w:firstColumn="0" w:lastColumn="0" w:oddVBand="0" w:evenVBand="0" w:oddHBand="1" w:evenHBand="0" w:firstRowFirstColumn="0" w:firstRowLastColumn="0" w:lastRowFirstColumn="0" w:lastRowLastColumn="0"/>
            </w:pPr>
            <w:r>
              <w:t>The singulation was based on which location reported the largest mean signal strength for the readers reporting the event.</w:t>
            </w:r>
          </w:p>
        </w:tc>
      </w:tr>
      <w:tr w:rsidR="002171D9" w14:paraId="2BEEB415" w14:textId="77777777" w:rsidTr="002171D9">
        <w:tc>
          <w:tcPr>
            <w:cnfStyle w:val="001000000000" w:firstRow="0" w:lastRow="0" w:firstColumn="1" w:lastColumn="0" w:oddVBand="0" w:evenVBand="0" w:oddHBand="0" w:evenHBand="0" w:firstRowFirstColumn="0" w:firstRowLastColumn="0" w:lastRowFirstColumn="0" w:lastRowLastColumn="0"/>
            <w:tcW w:w="2250" w:type="dxa"/>
          </w:tcPr>
          <w:p w14:paraId="28C67D2E" w14:textId="77777777" w:rsidR="002171D9" w:rsidRDefault="002171D9" w:rsidP="00896DFF">
            <w:r>
              <w:t>Count</w:t>
            </w:r>
          </w:p>
        </w:tc>
        <w:tc>
          <w:tcPr>
            <w:tcW w:w="6300" w:type="dxa"/>
          </w:tcPr>
          <w:p w14:paraId="61BD0827" w14:textId="77777777" w:rsidR="002171D9" w:rsidRDefault="002171D9" w:rsidP="00896DFF">
            <w:pPr>
              <w:cnfStyle w:val="000000000000" w:firstRow="0" w:lastRow="0" w:firstColumn="0" w:lastColumn="0" w:oddVBand="0" w:evenVBand="0" w:oddHBand="0" w:evenHBand="0" w:firstRowFirstColumn="0" w:firstRowLastColumn="0" w:lastRowFirstColumn="0" w:lastRowLastColumn="0"/>
            </w:pPr>
            <w:r>
              <w:t>The singulation was based on the count of radios reporting an event.</w:t>
            </w:r>
          </w:p>
        </w:tc>
      </w:tr>
      <w:tr w:rsidR="002171D9" w14:paraId="1D8AD447" w14:textId="77777777" w:rsidTr="0021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F7F6364" w14:textId="77777777" w:rsidR="002171D9" w:rsidRDefault="002171D9" w:rsidP="00896DFF">
            <w:r>
              <w:t>First</w:t>
            </w:r>
          </w:p>
        </w:tc>
        <w:tc>
          <w:tcPr>
            <w:tcW w:w="6300" w:type="dxa"/>
          </w:tcPr>
          <w:p w14:paraId="5514E465" w14:textId="77777777" w:rsidR="002171D9" w:rsidRDefault="002171D9" w:rsidP="00896DFF">
            <w:pPr>
              <w:cnfStyle w:val="000000100000" w:firstRow="0" w:lastRow="0" w:firstColumn="0" w:lastColumn="0" w:oddVBand="0" w:evenVBand="0" w:oddHBand="1" w:evenHBand="0" w:firstRowFirstColumn="0" w:firstRowLastColumn="0" w:lastRowFirstColumn="0" w:lastRowLastColumn="0"/>
            </w:pPr>
            <w:r>
              <w:t>As all other metrics were equal, the singulation was based on the first reader location reporting an event.</w:t>
            </w:r>
          </w:p>
        </w:tc>
      </w:tr>
    </w:tbl>
    <w:p w14:paraId="71FE7C9C" w14:textId="77777777" w:rsidR="002171D9" w:rsidRDefault="002171D9" w:rsidP="00896DFF">
      <w:pPr>
        <w:ind w:left="720"/>
      </w:pPr>
    </w:p>
    <w:p w14:paraId="4AFF5E30" w14:textId="77777777" w:rsidR="001048A3" w:rsidRPr="000C3F4A" w:rsidRDefault="001048A3" w:rsidP="001048A3">
      <w:pPr>
        <w:pStyle w:val="Heading3"/>
      </w:pPr>
      <w:bookmarkStart w:id="27" w:name="_Toc313896362"/>
      <w:bookmarkStart w:id="28" w:name="_Ref313955420"/>
      <w:r w:rsidRPr="000C3F4A">
        <w:lastRenderedPageBreak/>
        <w:t>Modeling</w:t>
      </w:r>
      <w:bookmarkEnd w:id="27"/>
      <w:bookmarkEnd w:id="28"/>
    </w:p>
    <w:p w14:paraId="41CD3878" w14:textId="77777777" w:rsidR="001048A3" w:rsidRDefault="001048A3" w:rsidP="001048A3">
      <w:pPr>
        <w:ind w:left="720"/>
      </w:pPr>
      <w:r>
        <w:t xml:space="preserve">The modeling step is actually three steps: </w:t>
      </w:r>
      <w:proofErr w:type="spellStart"/>
      <w:r>
        <w:rPr>
          <w:i/>
        </w:rPr>
        <w:t>beforeProcessEvents</w:t>
      </w:r>
      <w:proofErr w:type="spellEnd"/>
      <w:r>
        <w:rPr>
          <w:i/>
        </w:rPr>
        <w:t xml:space="preserve">, </w:t>
      </w:r>
      <w:proofErr w:type="spellStart"/>
      <w:r>
        <w:rPr>
          <w:i/>
        </w:rPr>
        <w:t>processEvents</w:t>
      </w:r>
      <w:proofErr w:type="spellEnd"/>
      <w:r>
        <w:rPr>
          <w:i/>
        </w:rPr>
        <w:t xml:space="preserve"> </w:t>
      </w:r>
      <w:r>
        <w:t xml:space="preserve">and </w:t>
      </w:r>
      <w:proofErr w:type="spellStart"/>
      <w:r>
        <w:rPr>
          <w:i/>
        </w:rPr>
        <w:t>afterProcessEvents</w:t>
      </w:r>
      <w:proofErr w:type="spellEnd"/>
      <w:r>
        <w:t xml:space="preserve">. Frequently, the first and third </w:t>
      </w:r>
      <w:proofErr w:type="gramStart"/>
      <w:r>
        <w:t>step are</w:t>
      </w:r>
      <w:proofErr w:type="gramEnd"/>
      <w:r>
        <w:t xml:space="preserve"> bookkeeping functions and the bulk of the actual “modeling” takes place in </w:t>
      </w:r>
      <w:proofErr w:type="spellStart"/>
      <w:r>
        <w:rPr>
          <w:i/>
        </w:rPr>
        <w:t>processEvents</w:t>
      </w:r>
      <w:proofErr w:type="spellEnd"/>
      <w:r>
        <w:t xml:space="preserve">. </w:t>
      </w:r>
    </w:p>
    <w:p w14:paraId="78FC360C" w14:textId="77777777" w:rsidR="001048A3" w:rsidRDefault="001048A3" w:rsidP="001048A3">
      <w:pPr>
        <w:ind w:left="720"/>
      </w:pPr>
      <w:r>
        <w:t xml:space="preserve">The </w:t>
      </w:r>
      <w:proofErr w:type="gramStart"/>
      <w:r>
        <w:t xml:space="preserve">details of what </w:t>
      </w:r>
      <w:proofErr w:type="spellStart"/>
      <w:r>
        <w:rPr>
          <w:i/>
        </w:rPr>
        <w:t>processEvents</w:t>
      </w:r>
      <w:proofErr w:type="spellEnd"/>
      <w:r>
        <w:t xml:space="preserve"> does is</w:t>
      </w:r>
      <w:proofErr w:type="gramEnd"/>
      <w:r>
        <w:t xml:space="preserve"> specific to the type of model that is being used. The </w:t>
      </w:r>
      <w:r w:rsidRPr="001048A3">
        <w:rPr>
          <w:i/>
        </w:rPr>
        <w:t>attraction</w:t>
      </w:r>
      <w:r>
        <w:t xml:space="preserve"> model, for example, implements a state machine that keeps track of guest state (“entered”, “merged”, “loaded”, “in car”, and “exited”) sending high-level messages on each state transition and calculating various wait times, as well. Additionally, the attraction model also aggregates various operation metrics over time (for example, average </w:t>
      </w:r>
      <w:proofErr w:type="spellStart"/>
      <w:r>
        <w:t>xPass</w:t>
      </w:r>
      <w:proofErr w:type="spellEnd"/>
      <w:r>
        <w:t xml:space="preserve"> wait time) and sends high-level metrics messages with this data. The </w:t>
      </w:r>
      <w:r>
        <w:rPr>
          <w:i/>
        </w:rPr>
        <w:t>space</w:t>
      </w:r>
      <w:r>
        <w:t xml:space="preserve"> model, on the other hand, only keeps track of a guest’s location and sends high-level messages whenever a guest changes locations or whenever a guest “abandons” a location. The </w:t>
      </w:r>
      <w:r>
        <w:rPr>
          <w:i/>
        </w:rPr>
        <w:t>park entry</w:t>
      </w:r>
      <w:r>
        <w:t xml:space="preserve"> model, on the other hand, maintains a much more complicated state machine that manages guests’ interactions with biometric readers and with entry entitlements.</w:t>
      </w:r>
    </w:p>
    <w:p w14:paraId="7EB25E1F" w14:textId="77777777" w:rsidR="001048A3" w:rsidRPr="00225A22" w:rsidRDefault="001048A3" w:rsidP="001048A3">
      <w:pPr>
        <w:ind w:left="720"/>
      </w:pPr>
      <w:r>
        <w:t>Regardless of what a model does, its role in the event pipeline is the same: to interpret low-level messages and to interact with cooperating or downstream applications.</w:t>
      </w:r>
      <w:r w:rsidR="00225A22">
        <w:t xml:space="preserve"> Additionally, in order for the </w:t>
      </w:r>
      <w:r w:rsidR="00225A22">
        <w:rPr>
          <w:i/>
        </w:rPr>
        <w:t>Facility View</w:t>
      </w:r>
      <w:r w:rsidR="00225A22">
        <w:t xml:space="preserve"> feature (of the Web UI) to work, the model must also maintain the GST (guest status table) in the database. The Facility View is, essentially, a visualization of how many guests are in specific states or in specific locations. The UI code determines this information by consulting the GST </w:t>
      </w:r>
      <w:r w:rsidR="002171D9">
        <w:t xml:space="preserve">table </w:t>
      </w:r>
      <w:r w:rsidR="00225A22">
        <w:t>in the database.</w:t>
      </w:r>
    </w:p>
    <w:p w14:paraId="1BD1BD88" w14:textId="77777777" w:rsidR="00225A22" w:rsidRPr="000C3F4A" w:rsidRDefault="00225A22" w:rsidP="00225A22">
      <w:pPr>
        <w:pStyle w:val="Heading3"/>
      </w:pPr>
      <w:bookmarkStart w:id="29" w:name="_Toc313896363"/>
      <w:bookmarkStart w:id="30" w:name="_Ref313955449"/>
      <w:r w:rsidRPr="000C3F4A">
        <w:t>Messaging</w:t>
      </w:r>
      <w:bookmarkEnd w:id="29"/>
      <w:bookmarkEnd w:id="30"/>
    </w:p>
    <w:p w14:paraId="5860BE08" w14:textId="77777777" w:rsidR="00225A22" w:rsidRDefault="00225A22" w:rsidP="00225A22">
      <w:pPr>
        <w:ind w:left="720"/>
      </w:pPr>
      <w:r>
        <w:t xml:space="preserve">The </w:t>
      </w:r>
      <w:proofErr w:type="spellStart"/>
      <w:r>
        <w:t>xBRC</w:t>
      </w:r>
      <w:proofErr w:type="spellEnd"/>
      <w:r>
        <w:t xml:space="preserve"> supports both HTTP and JMS (using Progress Software’s </w:t>
      </w:r>
      <w:proofErr w:type="spellStart"/>
      <w:r>
        <w:t>SonicMQ</w:t>
      </w:r>
      <w:proofErr w:type="spellEnd"/>
      <w:r>
        <w:t>) messaging. Models can generate messages without concerning themselves with how those messages will be delivered.</w:t>
      </w:r>
    </w:p>
    <w:p w14:paraId="12671885" w14:textId="77777777" w:rsidR="00225A22" w:rsidRDefault="00225A22" w:rsidP="00225A22">
      <w:pPr>
        <w:ind w:left="720"/>
      </w:pPr>
      <w:r>
        <w:t>To se</w:t>
      </w:r>
      <w:r w:rsidR="006F0193">
        <w:t xml:space="preserve">nd a message, a model creates an </w:t>
      </w:r>
      <w:proofErr w:type="spellStart"/>
      <w:r w:rsidR="006F0193">
        <w:t>XBRCMessage</w:t>
      </w:r>
      <w:proofErr w:type="spellEnd"/>
      <w:r w:rsidR="006F0193">
        <w:t xml:space="preserve"> </w:t>
      </w:r>
      <w:proofErr w:type="gramStart"/>
      <w:r w:rsidR="006F0193">
        <w:t>object  and</w:t>
      </w:r>
      <w:proofErr w:type="gramEnd"/>
      <w:r w:rsidR="006F0193">
        <w:t xml:space="preserve"> calls </w:t>
      </w:r>
      <w:proofErr w:type="spellStart"/>
      <w:r w:rsidR="006F0193" w:rsidRPr="006F0193">
        <w:rPr>
          <w:i/>
        </w:rPr>
        <w:t>XBRCController.getInstance</w:t>
      </w:r>
      <w:proofErr w:type="spellEnd"/>
      <w:r w:rsidR="006F0193" w:rsidRPr="006F0193">
        <w:rPr>
          <w:i/>
        </w:rPr>
        <w:t>().</w:t>
      </w:r>
      <w:proofErr w:type="spellStart"/>
      <w:r w:rsidR="006F0193" w:rsidRPr="006F0193">
        <w:rPr>
          <w:i/>
        </w:rPr>
        <w:t>getConnector</w:t>
      </w:r>
      <w:proofErr w:type="spellEnd"/>
      <w:r w:rsidR="006F0193" w:rsidRPr="006F0193">
        <w:rPr>
          <w:i/>
        </w:rPr>
        <w:t>().</w:t>
      </w:r>
      <w:proofErr w:type="spellStart"/>
      <w:r w:rsidR="006F0193" w:rsidRPr="006F0193">
        <w:rPr>
          <w:i/>
        </w:rPr>
        <w:t>publishMessage</w:t>
      </w:r>
      <w:proofErr w:type="spellEnd"/>
      <w:r w:rsidR="006F0193">
        <w:t xml:space="preserve">. Ultimately, this ends up in the </w:t>
      </w:r>
      <w:proofErr w:type="spellStart"/>
      <w:r w:rsidR="006F0193" w:rsidRPr="006F0193">
        <w:rPr>
          <w:i/>
        </w:rPr>
        <w:t>JMSAgent</w:t>
      </w:r>
      <w:proofErr w:type="spellEnd"/>
      <w:r w:rsidR="006F0193">
        <w:t xml:space="preserve"> Java module. Initially, all that happens is that the message </w:t>
      </w:r>
      <w:r w:rsidR="002171D9">
        <w:t xml:space="preserve">gets serialized to a string and </w:t>
      </w:r>
      <w:r w:rsidR="006F0193">
        <w:t xml:space="preserve">gets written to the </w:t>
      </w:r>
      <w:r w:rsidR="006F0193">
        <w:rPr>
          <w:i/>
        </w:rPr>
        <w:t>Messages</w:t>
      </w:r>
      <w:r w:rsidR="006F0193">
        <w:t xml:space="preserve"> table in the database.</w:t>
      </w:r>
    </w:p>
    <w:p w14:paraId="1824511A" w14:textId="77777777" w:rsidR="006F0193" w:rsidRDefault="006F0193" w:rsidP="00225A22">
      <w:pPr>
        <w:ind w:left="720"/>
      </w:pPr>
      <w:r>
        <w:t xml:space="preserve">The </w:t>
      </w:r>
      <w:proofErr w:type="spellStart"/>
      <w:r>
        <w:t>JMSAgent</w:t>
      </w:r>
      <w:proofErr w:type="spellEnd"/>
      <w:r>
        <w:t xml:space="preserve"> module, however, also implements a “send thread” (see </w:t>
      </w:r>
      <w:proofErr w:type="spellStart"/>
      <w:r>
        <w:rPr>
          <w:i/>
        </w:rPr>
        <w:t>runSendThread</w:t>
      </w:r>
      <w:proofErr w:type="spellEnd"/>
      <w:r>
        <w:t xml:space="preserve">). This thread wakes up periodically and sends any new messages which have been written to the database. It calls the </w:t>
      </w:r>
      <w:proofErr w:type="spellStart"/>
      <w:r>
        <w:rPr>
          <w:i/>
        </w:rPr>
        <w:t>sendQueuedMessages</w:t>
      </w:r>
      <w:proofErr w:type="spellEnd"/>
      <w:r>
        <w:t xml:space="preserve"> function which, in turn, calls either </w:t>
      </w:r>
      <w:proofErr w:type="spellStart"/>
      <w:r>
        <w:rPr>
          <w:i/>
        </w:rPr>
        <w:t>sendQueuedMessagesViaHTTP</w:t>
      </w:r>
      <w:proofErr w:type="spellEnd"/>
      <w:r>
        <w:rPr>
          <w:i/>
        </w:rPr>
        <w:t xml:space="preserve"> </w:t>
      </w:r>
      <w:r>
        <w:t xml:space="preserve">or </w:t>
      </w:r>
      <w:proofErr w:type="spellStart"/>
      <w:r>
        <w:rPr>
          <w:i/>
        </w:rPr>
        <w:t>sendQueuedMessagesViaJMS</w:t>
      </w:r>
      <w:proofErr w:type="spellEnd"/>
      <w:r>
        <w:t xml:space="preserve">. Which path it takes is determined by the </w:t>
      </w:r>
      <w:proofErr w:type="spellStart"/>
      <w:r w:rsidRPr="006F0193">
        <w:rPr>
          <w:i/>
        </w:rPr>
        <w:t>ControllerInfo.</w:t>
      </w:r>
      <w:r>
        <w:rPr>
          <w:i/>
        </w:rPr>
        <w:t>updatestreamurl</w:t>
      </w:r>
      <w:proofErr w:type="spellEnd"/>
      <w:r>
        <w:t xml:space="preserve"> configuration value. If this value is set to a valid URL, the messages will be sent over HTTP. Alternatively, if the value is not set but the </w:t>
      </w:r>
      <w:proofErr w:type="spellStart"/>
      <w:r>
        <w:rPr>
          <w:i/>
        </w:rPr>
        <w:t>ESBInfo.jmsbroker</w:t>
      </w:r>
      <w:proofErr w:type="spellEnd"/>
      <w:r>
        <w:t xml:space="preserve"> value </w:t>
      </w:r>
      <w:r>
        <w:rPr>
          <w:b/>
        </w:rPr>
        <w:t>is</w:t>
      </w:r>
      <w:r>
        <w:t xml:space="preserve"> set then the messages will be sent over the JMS.</w:t>
      </w:r>
    </w:p>
    <w:p w14:paraId="4448216B" w14:textId="77777777" w:rsidR="002171D9" w:rsidRDefault="002171D9" w:rsidP="00225A22">
      <w:pPr>
        <w:ind w:left="720"/>
      </w:pPr>
      <w:r>
        <w:lastRenderedPageBreak/>
        <w:t xml:space="preserve">Note that if sending a message via the JMS fails, that the </w:t>
      </w:r>
      <w:proofErr w:type="spellStart"/>
      <w:r>
        <w:t>xBRC</w:t>
      </w:r>
      <w:proofErr w:type="spellEnd"/>
      <w:r>
        <w:t xml:space="preserve"> will continue trying to send messages and will send all queued messages if it ultimately succeeds in establish communication with the JMS broker. If the </w:t>
      </w:r>
      <w:proofErr w:type="spellStart"/>
      <w:r>
        <w:t>xBRC</w:t>
      </w:r>
      <w:proofErr w:type="spellEnd"/>
      <w:r>
        <w:t xml:space="preserve"> is configured to use HTTP, a failure to communicate will result in a cessation of </w:t>
      </w:r>
      <w:r w:rsidR="00DD519B">
        <w:t xml:space="preserve">subsequent </w:t>
      </w:r>
      <w:r>
        <w:t xml:space="preserve">communication </w:t>
      </w:r>
      <w:r w:rsidR="00DD519B">
        <w:t>until the downstream application reestablishes communication (by performing a PUT /</w:t>
      </w:r>
      <w:proofErr w:type="spellStart"/>
      <w:r w:rsidR="00DD519B">
        <w:t>update_stream</w:t>
      </w:r>
      <w:proofErr w:type="spellEnd"/>
      <w:r w:rsidR="00DD519B">
        <w:rPr>
          <w:i/>
        </w:rPr>
        <w:t xml:space="preserve"> </w:t>
      </w:r>
      <w:r w:rsidR="00DD519B">
        <w:t xml:space="preserve">operation as described in the </w:t>
      </w:r>
      <w:proofErr w:type="spellStart"/>
      <w:r w:rsidR="00DD519B" w:rsidRPr="00DD519B">
        <w:rPr>
          <w:i/>
        </w:rPr>
        <w:t>xBRC</w:t>
      </w:r>
      <w:proofErr w:type="spellEnd"/>
      <w:r w:rsidR="00DD519B" w:rsidRPr="00DD519B">
        <w:rPr>
          <w:i/>
        </w:rPr>
        <w:t xml:space="preserve"> Interface Control Document</w:t>
      </w:r>
      <w:r w:rsidR="00DD519B">
        <w:t>).</w:t>
      </w:r>
    </w:p>
    <w:p w14:paraId="48FC6CCB" w14:textId="428A2324" w:rsidR="009510DB" w:rsidRDefault="009510DB" w:rsidP="009510DB">
      <w:pPr>
        <w:pStyle w:val="Heading4"/>
      </w:pPr>
      <w:bookmarkStart w:id="31" w:name="_Toc313896364"/>
      <w:r>
        <w:t xml:space="preserve">Fast delivery of </w:t>
      </w:r>
      <w:proofErr w:type="spellStart"/>
      <w:r>
        <w:t>LOCATIONEVENT</w:t>
      </w:r>
      <w:proofErr w:type="spellEnd"/>
      <w:r>
        <w:t xml:space="preserve"> messages for TAP events</w:t>
      </w:r>
    </w:p>
    <w:p w14:paraId="7E2B8036" w14:textId="7712F3A1" w:rsidR="009510DB" w:rsidRDefault="009510DB" w:rsidP="009510DB">
      <w:pPr>
        <w:pStyle w:val="BodyTextIndent"/>
        <w:ind w:left="1080"/>
      </w:pPr>
      <w:r>
        <w:t xml:space="preserve">Since </w:t>
      </w:r>
      <w:r w:rsidR="00343825">
        <w:t xml:space="preserve">the </w:t>
      </w:r>
      <w:r>
        <w:t>version 1.6</w:t>
      </w:r>
      <w:r w:rsidR="00343825">
        <w:t xml:space="preserve"> of the </w:t>
      </w:r>
      <w:proofErr w:type="spellStart"/>
      <w:r w:rsidR="00343825">
        <w:t>xBRC</w:t>
      </w:r>
      <w:proofErr w:type="spellEnd"/>
      <w:r>
        <w:t xml:space="preserve">, the </w:t>
      </w:r>
      <w:proofErr w:type="spellStart"/>
      <w:r>
        <w:t>xBRC</w:t>
      </w:r>
      <w:proofErr w:type="spellEnd"/>
      <w:r>
        <w:t xml:space="preserve"> supports fast delivery of </w:t>
      </w:r>
      <w:proofErr w:type="spellStart"/>
      <w:r>
        <w:t>LOCATIONEVENT</w:t>
      </w:r>
      <w:proofErr w:type="spellEnd"/>
      <w:r>
        <w:t xml:space="preserve"> messages for TAP events. This mechanism is intended for systems that only require the public RFID for a TAP event and do not require other guest information.</w:t>
      </w:r>
    </w:p>
    <w:p w14:paraId="3C67E214" w14:textId="1CF492E8" w:rsidR="006E643E" w:rsidRDefault="009510DB" w:rsidP="006E643E">
      <w:pPr>
        <w:pStyle w:val="BodyTextIndent"/>
        <w:ind w:left="1080"/>
      </w:pPr>
      <w:r>
        <w:t xml:space="preserve">The intention of this feature is to deliver the </w:t>
      </w:r>
      <w:proofErr w:type="spellStart"/>
      <w:r>
        <w:t>LOCATIONEVENT</w:t>
      </w:r>
      <w:proofErr w:type="spellEnd"/>
      <w:r>
        <w:t xml:space="preserve"> message for a TAP as quickly as possible to downstream application over HTTP REST call.</w:t>
      </w:r>
    </w:p>
    <w:p w14:paraId="744D96C3" w14:textId="7858DF65" w:rsidR="006E643E" w:rsidRPr="009510DB" w:rsidRDefault="009510DB" w:rsidP="006E643E">
      <w:pPr>
        <w:pStyle w:val="BodyTextIndent"/>
        <w:ind w:left="1080"/>
      </w:pPr>
      <w:r>
        <w:t>To enable this functionality set the “</w:t>
      </w:r>
      <w:proofErr w:type="spellStart"/>
      <w:r>
        <w:t>fasttapurl</w:t>
      </w:r>
      <w:proofErr w:type="spellEnd"/>
      <w:r>
        <w:t xml:space="preserve">” </w:t>
      </w:r>
      <w:proofErr w:type="spellStart"/>
      <w:r>
        <w:t>Config</w:t>
      </w:r>
      <w:proofErr w:type="spellEnd"/>
      <w:r>
        <w:t xml:space="preserve"> property to the URL of the downstream application.</w:t>
      </w:r>
    </w:p>
    <w:p w14:paraId="0B29E8F9" w14:textId="61BAE8D3" w:rsidR="008333F2" w:rsidRDefault="008333F2">
      <w:pPr>
        <w:pStyle w:val="Heading2"/>
      </w:pPr>
      <w:bookmarkStart w:id="32" w:name="_Toc353535975"/>
      <w:r>
        <w:t xml:space="preserve">Receiving raw Reader TAP or </w:t>
      </w:r>
      <w:proofErr w:type="spellStart"/>
      <w:r>
        <w:t>GPIO</w:t>
      </w:r>
      <w:proofErr w:type="spellEnd"/>
      <w:r>
        <w:t xml:space="preserve"> events</w:t>
      </w:r>
      <w:bookmarkEnd w:id="32"/>
    </w:p>
    <w:p w14:paraId="66790433" w14:textId="4F153000" w:rsidR="00D416B6" w:rsidRDefault="00D416B6" w:rsidP="00D416B6">
      <w:pPr>
        <w:pStyle w:val="BodyTextIndent"/>
      </w:pPr>
      <w:r>
        <w:t>Since the DAP reader version xTP2-</w:t>
      </w:r>
      <w:r w:rsidR="000343C3">
        <w:t>2.4.0-2654, the DAP reader</w:t>
      </w:r>
      <w:r>
        <w:t xml:space="preserve"> supports sending of reader events to multiple streams. T</w:t>
      </w:r>
      <w:r w:rsidR="000343C3">
        <w:t>his means that a</w:t>
      </w:r>
      <w:r>
        <w:t xml:space="preserve"> reader can send raw events to the </w:t>
      </w:r>
      <w:proofErr w:type="spellStart"/>
      <w:r>
        <w:t>xBRC</w:t>
      </w:r>
      <w:proofErr w:type="spellEnd"/>
      <w:r>
        <w:t xml:space="preserve"> while at the same time sending events to other systems. </w:t>
      </w:r>
      <w:r w:rsidR="000343C3">
        <w:t xml:space="preserve">The </w:t>
      </w:r>
      <w:proofErr w:type="spellStart"/>
      <w:r w:rsidR="000343C3">
        <w:t>xBRC</w:t>
      </w:r>
      <w:proofErr w:type="spellEnd"/>
      <w:r w:rsidR="000343C3">
        <w:t xml:space="preserve"> is used to configure the URLs to which the reader will send events. To enable this functionality use the “</w:t>
      </w:r>
      <w:proofErr w:type="spellStart"/>
      <w:r w:rsidR="000343C3">
        <w:t>readerupdatestreams</w:t>
      </w:r>
      <w:proofErr w:type="spellEnd"/>
      <w:r w:rsidR="000343C3">
        <w:t xml:space="preserve">” </w:t>
      </w:r>
      <w:proofErr w:type="spellStart"/>
      <w:r w:rsidR="000343C3">
        <w:t>Config</w:t>
      </w:r>
      <w:proofErr w:type="spellEnd"/>
      <w:r w:rsidR="000343C3">
        <w:t xml:space="preserve"> property, documented in the </w:t>
      </w:r>
      <w:proofErr w:type="spellStart"/>
      <w:r w:rsidR="000343C3" w:rsidRPr="000343C3">
        <w:rPr>
          <w:u w:val="single"/>
        </w:rPr>
        <w:t>xBRC</w:t>
      </w:r>
      <w:proofErr w:type="spellEnd"/>
      <w:r w:rsidR="000343C3" w:rsidRPr="000343C3">
        <w:rPr>
          <w:u w:val="single"/>
        </w:rPr>
        <w:t xml:space="preserve"> Configuration Values</w:t>
      </w:r>
      <w:r w:rsidR="000343C3">
        <w:t xml:space="preserve"> section later in this document.</w:t>
      </w:r>
    </w:p>
    <w:p w14:paraId="4B1439C9" w14:textId="22B24141" w:rsidR="006E067D" w:rsidRPr="00D416B6" w:rsidRDefault="006E067D" w:rsidP="00D416B6">
      <w:pPr>
        <w:pStyle w:val="BodyTextIndent"/>
      </w:pPr>
      <w:r>
        <w:t xml:space="preserve">The </w:t>
      </w:r>
      <w:proofErr w:type="spellStart"/>
      <w:r>
        <w:t>xBRC</w:t>
      </w:r>
      <w:proofErr w:type="spellEnd"/>
      <w:r>
        <w:t xml:space="preserve"> will set these URLs on the reader when the reader makes the HELLO REST call to the </w:t>
      </w:r>
      <w:proofErr w:type="spellStart"/>
      <w:r>
        <w:t>xBRC</w:t>
      </w:r>
      <w:proofErr w:type="spellEnd"/>
      <w:r>
        <w:t>.</w:t>
      </w:r>
    </w:p>
    <w:p w14:paraId="1E36F0F2" w14:textId="4268AC1F" w:rsidR="00352F29" w:rsidRDefault="00352F29" w:rsidP="00352F29">
      <w:pPr>
        <w:pStyle w:val="Heading2"/>
      </w:pPr>
      <w:bookmarkStart w:id="33" w:name="_Toc353535976"/>
      <w:r>
        <w:t>Housekeeping Components</w:t>
      </w:r>
      <w:bookmarkEnd w:id="31"/>
      <w:bookmarkEnd w:id="33"/>
    </w:p>
    <w:p w14:paraId="3CC63D0B" w14:textId="77777777" w:rsidR="00F2032C" w:rsidRDefault="00352F29" w:rsidP="00F2032C">
      <w:pPr>
        <w:pStyle w:val="BodyTextIndent"/>
      </w:pPr>
      <w:r>
        <w:t>As with the previous section, the components in this section are not necessarily distinct groupings in the code. I describe them as such only to combine related functional items.</w:t>
      </w:r>
    </w:p>
    <w:p w14:paraId="1C20B3A1" w14:textId="77777777" w:rsidR="00352F29" w:rsidRPr="000C3F4A" w:rsidRDefault="00352F29" w:rsidP="00352F29">
      <w:pPr>
        <w:pStyle w:val="Heading3"/>
      </w:pPr>
      <w:bookmarkStart w:id="34" w:name="_Toc313896365"/>
      <w:r w:rsidRPr="000C3F4A">
        <w:t>Configuration Processing</w:t>
      </w:r>
      <w:bookmarkEnd w:id="34"/>
    </w:p>
    <w:p w14:paraId="2D97D8CB" w14:textId="77777777" w:rsidR="00352F29" w:rsidRDefault="00352F29" w:rsidP="00352F29">
      <w:pPr>
        <w:pStyle w:val="BodyTextIndent"/>
        <w:ind w:left="720"/>
      </w:pPr>
      <w:proofErr w:type="spellStart"/>
      <w:proofErr w:type="gramStart"/>
      <w:r>
        <w:t>xBRC</w:t>
      </w:r>
      <w:proofErr w:type="spellEnd"/>
      <w:proofErr w:type="gramEnd"/>
      <w:r>
        <w:t xml:space="preserve"> “configuration” refers to various data which must be specified in order for an </w:t>
      </w:r>
      <w:proofErr w:type="spellStart"/>
      <w:r>
        <w:t>xBRC</w:t>
      </w:r>
      <w:proofErr w:type="spellEnd"/>
      <w:r>
        <w:t xml:space="preserve"> to function properly. These include:</w:t>
      </w:r>
    </w:p>
    <w:p w14:paraId="3564AB27" w14:textId="7D6FBCD5" w:rsidR="00352F29" w:rsidRDefault="000A326F" w:rsidP="00352F29">
      <w:pPr>
        <w:pStyle w:val="BodyTextIndent"/>
        <w:numPr>
          <w:ilvl w:val="0"/>
          <w:numId w:val="9"/>
        </w:numPr>
        <w:ind w:left="1350"/>
      </w:pPr>
      <w:r>
        <w:t>T</w:t>
      </w:r>
      <w:r w:rsidR="00352F29">
        <w:t xml:space="preserve">he location and credentials to be used when accessing the </w:t>
      </w:r>
      <w:proofErr w:type="spellStart"/>
      <w:r w:rsidR="00352F29">
        <w:t>xBRC</w:t>
      </w:r>
      <w:proofErr w:type="spellEnd"/>
      <w:r w:rsidR="00352F29">
        <w:t xml:space="preserve"> database. This is done in </w:t>
      </w:r>
      <w:r w:rsidR="00352F29" w:rsidRPr="00352F29">
        <w:rPr>
          <w:i/>
        </w:rPr>
        <w:t>/</w:t>
      </w:r>
      <w:proofErr w:type="spellStart"/>
      <w:r w:rsidR="00111D9F">
        <w:rPr>
          <w:i/>
        </w:rPr>
        <w:t>etc</w:t>
      </w:r>
      <w:proofErr w:type="spellEnd"/>
      <w:r w:rsidR="00111D9F">
        <w:rPr>
          <w:i/>
        </w:rPr>
        <w:t>/</w:t>
      </w:r>
      <w:proofErr w:type="spellStart"/>
      <w:r w:rsidR="00111D9F">
        <w:rPr>
          <w:i/>
        </w:rPr>
        <w:t>nge</w:t>
      </w:r>
      <w:proofErr w:type="spellEnd"/>
      <w:r w:rsidR="00111D9F">
        <w:rPr>
          <w:i/>
        </w:rPr>
        <w:t>/</w:t>
      </w:r>
      <w:proofErr w:type="spellStart"/>
      <w:r w:rsidR="00111D9F">
        <w:rPr>
          <w:i/>
        </w:rPr>
        <w:t>config</w:t>
      </w:r>
      <w:proofErr w:type="spellEnd"/>
      <w:r w:rsidR="00111D9F">
        <w:rPr>
          <w:i/>
        </w:rPr>
        <w:t>/</w:t>
      </w:r>
      <w:proofErr w:type="spellStart"/>
      <w:r w:rsidR="00111D9F">
        <w:rPr>
          <w:i/>
        </w:rPr>
        <w:t>environment.properties</w:t>
      </w:r>
      <w:proofErr w:type="spellEnd"/>
      <w:r w:rsidR="00352F29">
        <w:t xml:space="preserve"> and consists of several items:</w:t>
      </w:r>
    </w:p>
    <w:p w14:paraId="7206D4FA" w14:textId="77777777" w:rsidR="00352F29" w:rsidRDefault="00352F29" w:rsidP="00352F29">
      <w:pPr>
        <w:pStyle w:val="BodyTextIndent"/>
        <w:numPr>
          <w:ilvl w:val="1"/>
          <w:numId w:val="9"/>
        </w:numPr>
        <w:spacing w:after="0"/>
        <w:ind w:left="1886"/>
      </w:pPr>
      <w:r>
        <w:t xml:space="preserve">The </w:t>
      </w:r>
      <w:proofErr w:type="spellStart"/>
      <w:r>
        <w:t>jdbc</w:t>
      </w:r>
      <w:proofErr w:type="spellEnd"/>
      <w:r>
        <w:t xml:space="preserve"> connection string for the database</w:t>
      </w:r>
    </w:p>
    <w:p w14:paraId="0B25648C" w14:textId="77777777" w:rsidR="00352F29" w:rsidRDefault="00352F29" w:rsidP="00352F29">
      <w:pPr>
        <w:pStyle w:val="BodyTextIndent"/>
        <w:numPr>
          <w:ilvl w:val="1"/>
          <w:numId w:val="9"/>
        </w:numPr>
        <w:spacing w:after="0"/>
        <w:ind w:left="1886"/>
      </w:pPr>
      <w:r>
        <w:lastRenderedPageBreak/>
        <w:t>The username and password to be used with the database</w:t>
      </w:r>
    </w:p>
    <w:p w14:paraId="348F0DBA" w14:textId="77777777" w:rsidR="00352F29" w:rsidRDefault="00352F29" w:rsidP="00352F29">
      <w:pPr>
        <w:pStyle w:val="BodyTextIndent"/>
        <w:numPr>
          <w:ilvl w:val="1"/>
          <w:numId w:val="9"/>
        </w:numPr>
        <w:spacing w:after="0"/>
        <w:ind w:left="1886"/>
      </w:pPr>
      <w:r>
        <w:t>Configuration parameters for the database connection pool</w:t>
      </w:r>
      <w:r>
        <w:br/>
      </w:r>
    </w:p>
    <w:p w14:paraId="6F0E5B41" w14:textId="77777777" w:rsidR="00352F29" w:rsidRDefault="000A326F" w:rsidP="00352F29">
      <w:pPr>
        <w:pStyle w:val="BodyTextIndent"/>
        <w:numPr>
          <w:ilvl w:val="0"/>
          <w:numId w:val="9"/>
        </w:numPr>
        <w:ind w:left="1350"/>
      </w:pPr>
      <w:r>
        <w:t>I</w:t>
      </w:r>
      <w:r w:rsidR="00352F29">
        <w:t xml:space="preserve">nformation about the long-range and tap readers being used in the facility. </w:t>
      </w:r>
      <w:r>
        <w:t xml:space="preserve">This data is stored in the database </w:t>
      </w:r>
      <w:r w:rsidR="00DD519B">
        <w:t xml:space="preserve">(in the </w:t>
      </w:r>
      <w:r w:rsidR="00DD519B" w:rsidRPr="00DD519B">
        <w:rPr>
          <w:i/>
        </w:rPr>
        <w:t>Reader</w:t>
      </w:r>
      <w:r w:rsidR="00DD519B">
        <w:t xml:space="preserve"> table) </w:t>
      </w:r>
      <w:r w:rsidRPr="00DD519B">
        <w:t>and</w:t>
      </w:r>
      <w:r>
        <w:t xml:space="preserve"> </w:t>
      </w:r>
      <w:r w:rsidR="00352F29">
        <w:t>includes:</w:t>
      </w:r>
    </w:p>
    <w:p w14:paraId="14CFBFC8" w14:textId="77777777" w:rsidR="00352F29" w:rsidRDefault="00352F29" w:rsidP="00352F29">
      <w:pPr>
        <w:pStyle w:val="BodyTextIndent"/>
        <w:numPr>
          <w:ilvl w:val="1"/>
          <w:numId w:val="9"/>
        </w:numPr>
        <w:spacing w:after="0"/>
        <w:ind w:left="1886"/>
      </w:pPr>
      <w:r>
        <w:t>Reader MAC address and port</w:t>
      </w:r>
    </w:p>
    <w:p w14:paraId="00FD162E" w14:textId="77777777" w:rsidR="00352F29" w:rsidRDefault="00352F29" w:rsidP="00352F29">
      <w:pPr>
        <w:pStyle w:val="BodyTextIndent"/>
        <w:numPr>
          <w:ilvl w:val="1"/>
          <w:numId w:val="9"/>
        </w:numPr>
        <w:spacing w:after="0"/>
        <w:ind w:left="1886"/>
      </w:pPr>
      <w:r>
        <w:t>Reader name</w:t>
      </w:r>
    </w:p>
    <w:p w14:paraId="084890DF" w14:textId="77777777" w:rsidR="00352F29" w:rsidRDefault="00352F29" w:rsidP="00352F29">
      <w:pPr>
        <w:pStyle w:val="BodyTextIndent"/>
        <w:numPr>
          <w:ilvl w:val="1"/>
          <w:numId w:val="9"/>
        </w:numPr>
        <w:spacing w:after="0"/>
        <w:ind w:left="1886"/>
      </w:pPr>
      <w:r>
        <w:t xml:space="preserve">Reader </w:t>
      </w:r>
      <w:r w:rsidRPr="000A326F">
        <w:rPr>
          <w:i/>
        </w:rPr>
        <w:t>location id</w:t>
      </w:r>
      <w:r>
        <w:t xml:space="preserve"> (index into separate Location table)</w:t>
      </w:r>
    </w:p>
    <w:p w14:paraId="62EA6A4A" w14:textId="77777777" w:rsidR="000A326F" w:rsidRDefault="000A326F" w:rsidP="00352F29">
      <w:pPr>
        <w:pStyle w:val="BodyTextIndent"/>
        <w:numPr>
          <w:ilvl w:val="1"/>
          <w:numId w:val="9"/>
        </w:numPr>
        <w:spacing w:after="0"/>
        <w:ind w:left="1886"/>
      </w:pPr>
      <w:r>
        <w:t>Reader type (long range, tap, bio)</w:t>
      </w:r>
      <w:r>
        <w:br/>
      </w:r>
    </w:p>
    <w:p w14:paraId="55FC95D3" w14:textId="77777777" w:rsidR="00352F29" w:rsidRDefault="000A326F" w:rsidP="00352F29">
      <w:pPr>
        <w:pStyle w:val="BodyTextIndent"/>
        <w:numPr>
          <w:ilvl w:val="0"/>
          <w:numId w:val="9"/>
        </w:numPr>
        <w:ind w:left="1350"/>
      </w:pPr>
      <w:r>
        <w:t xml:space="preserve">Information about the reader locations being used in the facility (see </w:t>
      </w:r>
      <w:r>
        <w:rPr>
          <w:i/>
        </w:rPr>
        <w:t>location id</w:t>
      </w:r>
      <w:r>
        <w:t xml:space="preserve">) above. This data is stored in the database </w:t>
      </w:r>
      <w:r w:rsidR="00DD519B">
        <w:t xml:space="preserve">(in the </w:t>
      </w:r>
      <w:r w:rsidR="00DD519B" w:rsidRPr="00DD519B">
        <w:rPr>
          <w:i/>
        </w:rPr>
        <w:t>Location</w:t>
      </w:r>
      <w:r w:rsidR="00DD519B">
        <w:t xml:space="preserve"> table) </w:t>
      </w:r>
      <w:r w:rsidRPr="00DD519B">
        <w:t>and</w:t>
      </w:r>
      <w:r>
        <w:t xml:space="preserve"> includes:</w:t>
      </w:r>
    </w:p>
    <w:p w14:paraId="560CA840" w14:textId="77777777" w:rsidR="000A326F" w:rsidRDefault="000A326F" w:rsidP="000A326F">
      <w:pPr>
        <w:pStyle w:val="BodyTextIndent"/>
        <w:numPr>
          <w:ilvl w:val="1"/>
          <w:numId w:val="9"/>
        </w:numPr>
        <w:spacing w:after="0"/>
        <w:ind w:left="1886"/>
      </w:pPr>
      <w:r>
        <w:t>Location id</w:t>
      </w:r>
    </w:p>
    <w:p w14:paraId="3E9F8EF8" w14:textId="77777777" w:rsidR="000A326F" w:rsidRDefault="000A326F" w:rsidP="000A326F">
      <w:pPr>
        <w:pStyle w:val="BodyTextIndent"/>
        <w:numPr>
          <w:ilvl w:val="1"/>
          <w:numId w:val="9"/>
        </w:numPr>
        <w:spacing w:after="0"/>
        <w:ind w:left="1886"/>
      </w:pPr>
      <w:r>
        <w:t>Location name</w:t>
      </w:r>
    </w:p>
    <w:p w14:paraId="0A3C9345" w14:textId="77777777" w:rsidR="000A326F" w:rsidRDefault="000A326F" w:rsidP="000A326F">
      <w:pPr>
        <w:pStyle w:val="BodyTextIndent"/>
        <w:numPr>
          <w:ilvl w:val="1"/>
          <w:numId w:val="9"/>
        </w:numPr>
        <w:spacing w:after="0"/>
        <w:ind w:left="1886"/>
      </w:pPr>
      <w:r>
        <w:t xml:space="preserve">Location type (entry, </w:t>
      </w:r>
      <w:proofErr w:type="spellStart"/>
      <w:r>
        <w:t>xpassentry</w:t>
      </w:r>
      <w:proofErr w:type="spellEnd"/>
      <w:r>
        <w:t>, merge, load, exit,</w:t>
      </w:r>
      <w:r w:rsidR="00DD519B">
        <w:t xml:space="preserve"> </w:t>
      </w:r>
      <w:proofErr w:type="spellStart"/>
      <w:r w:rsidR="00DD519B">
        <w:t>incar</w:t>
      </w:r>
      <w:proofErr w:type="spellEnd"/>
      <w:r w:rsidR="00DD519B">
        <w:t xml:space="preserve"> or waypoint)</w:t>
      </w:r>
      <w:r w:rsidR="00DD519B">
        <w:br/>
      </w:r>
    </w:p>
    <w:p w14:paraId="50EA6301" w14:textId="4EABAE23" w:rsidR="000A326F" w:rsidRDefault="000A326F" w:rsidP="000A326F">
      <w:pPr>
        <w:pStyle w:val="BodyTextIndent"/>
        <w:numPr>
          <w:ilvl w:val="0"/>
          <w:numId w:val="9"/>
        </w:numPr>
        <w:ind w:left="1350"/>
      </w:pPr>
      <w:r>
        <w:t>Operational control values. These include both model-independent and model</w:t>
      </w:r>
      <w:r w:rsidR="00111D9F">
        <w:t xml:space="preserve">-specific values, both stored in the </w:t>
      </w:r>
      <w:proofErr w:type="spellStart"/>
      <w:r w:rsidR="00111D9F">
        <w:t>Config</w:t>
      </w:r>
      <w:proofErr w:type="spellEnd"/>
      <w:r w:rsidR="00111D9F">
        <w:t xml:space="preserve"> table. </w:t>
      </w:r>
      <w:r>
        <w:t>A list of model-independent and model dependent values is included later in this document.</w:t>
      </w:r>
    </w:p>
    <w:p w14:paraId="4AE50C42" w14:textId="77777777" w:rsidR="000A326F" w:rsidRDefault="000A326F" w:rsidP="000A326F">
      <w:pPr>
        <w:pStyle w:val="BodyTextIndent"/>
        <w:numPr>
          <w:ilvl w:val="0"/>
          <w:numId w:val="9"/>
        </w:numPr>
        <w:ind w:left="1350"/>
      </w:pPr>
      <w:r>
        <w:rPr>
          <w:i/>
        </w:rPr>
        <w:t>Facility designer</w:t>
      </w:r>
      <w:r>
        <w:t xml:space="preserve"> information stored in the database. The Facility Designer allows an installer to create the “subway diagram” for a facility – a high-level diagram that illustrates the readers and states relevant to the installation. This design is then show in the </w:t>
      </w:r>
      <w:r>
        <w:rPr>
          <w:i/>
        </w:rPr>
        <w:t>facility view</w:t>
      </w:r>
      <w:r>
        <w:t xml:space="preserve"> user interface decorated with guest counts for various states and reader locations.</w:t>
      </w:r>
    </w:p>
    <w:p w14:paraId="50141339" w14:textId="641D2CB8" w:rsidR="000A326F" w:rsidRDefault="0061497B" w:rsidP="000A326F">
      <w:pPr>
        <w:pStyle w:val="BodyTextIndent"/>
        <w:ind w:left="720"/>
      </w:pPr>
      <w:r>
        <w:t xml:space="preserve">The </w:t>
      </w:r>
      <w:r w:rsidR="00111D9F">
        <w:rPr>
          <w:i/>
        </w:rPr>
        <w:t>/</w:t>
      </w:r>
      <w:proofErr w:type="spellStart"/>
      <w:r w:rsidR="00111D9F">
        <w:rPr>
          <w:i/>
        </w:rPr>
        <w:t>etc</w:t>
      </w:r>
      <w:proofErr w:type="spellEnd"/>
      <w:r w:rsidR="00111D9F">
        <w:rPr>
          <w:i/>
        </w:rPr>
        <w:t>/</w:t>
      </w:r>
      <w:proofErr w:type="spellStart"/>
      <w:r w:rsidR="00111D9F">
        <w:rPr>
          <w:i/>
        </w:rPr>
        <w:t>nge</w:t>
      </w:r>
      <w:proofErr w:type="spellEnd"/>
      <w:r w:rsidR="00111D9F">
        <w:rPr>
          <w:i/>
        </w:rPr>
        <w:t>/</w:t>
      </w:r>
      <w:proofErr w:type="spellStart"/>
      <w:r w:rsidR="00111D9F">
        <w:rPr>
          <w:i/>
        </w:rPr>
        <w:t>config</w:t>
      </w:r>
      <w:proofErr w:type="spellEnd"/>
      <w:r w:rsidR="00111D9F">
        <w:rPr>
          <w:i/>
        </w:rPr>
        <w:t>/</w:t>
      </w:r>
      <w:proofErr w:type="spellStart"/>
      <w:r w:rsidR="00111D9F">
        <w:rPr>
          <w:i/>
        </w:rPr>
        <w:t>environment.properties</w:t>
      </w:r>
      <w:proofErr w:type="spellEnd"/>
      <w:r>
        <w:t xml:space="preserve"> file is typically hand-edited as it must be configured before anything else in the </w:t>
      </w:r>
      <w:proofErr w:type="spellStart"/>
      <w:r>
        <w:t>xBRC</w:t>
      </w:r>
      <w:proofErr w:type="spellEnd"/>
      <w:r>
        <w:t xml:space="preserve"> is operational. Information about readers and reader locations can be set using the </w:t>
      </w:r>
      <w:r>
        <w:rPr>
          <w:i/>
        </w:rPr>
        <w:t>location editor</w:t>
      </w:r>
      <w:r>
        <w:t xml:space="preserve"> in the </w:t>
      </w:r>
      <w:proofErr w:type="spellStart"/>
      <w:r>
        <w:t>xBRC</w:t>
      </w:r>
      <w:proofErr w:type="spellEnd"/>
      <w:r>
        <w:t xml:space="preserve"> Web User Interface. Alternatively, an XML configuration file can be </w:t>
      </w:r>
      <w:proofErr w:type="spellStart"/>
      <w:r>
        <w:t>POSTed</w:t>
      </w:r>
      <w:proofErr w:type="spellEnd"/>
      <w:r>
        <w:t xml:space="preserve"> to the </w:t>
      </w:r>
      <w:proofErr w:type="spellStart"/>
      <w:r>
        <w:t>xBRC</w:t>
      </w:r>
      <w:proofErr w:type="spellEnd"/>
      <w:r>
        <w:t xml:space="preserve"> using HTTP mechanisms and then selected as the current configuration.</w:t>
      </w:r>
    </w:p>
    <w:p w14:paraId="2D3243FB" w14:textId="77777777" w:rsidR="0061497B" w:rsidRDefault="0061497B" w:rsidP="000A326F">
      <w:pPr>
        <w:pStyle w:val="BodyTextIndent"/>
        <w:ind w:left="720"/>
      </w:pPr>
      <w:r>
        <w:t xml:space="preserve">Operational control values can be set using the </w:t>
      </w:r>
      <w:proofErr w:type="spellStart"/>
      <w:r>
        <w:t>xBRCs</w:t>
      </w:r>
      <w:proofErr w:type="spellEnd"/>
      <w:r>
        <w:t xml:space="preserve"> command-line interface or through an </w:t>
      </w:r>
      <w:proofErr w:type="spellStart"/>
      <w:r>
        <w:t>xBRMS</w:t>
      </w:r>
      <w:proofErr w:type="spellEnd"/>
      <w:r>
        <w:t>.</w:t>
      </w:r>
    </w:p>
    <w:p w14:paraId="7C66B897" w14:textId="77777777" w:rsidR="0061497B" w:rsidRDefault="0061497B" w:rsidP="000A326F">
      <w:pPr>
        <w:pStyle w:val="BodyTextIndent"/>
        <w:ind w:left="720"/>
      </w:pPr>
      <w:r>
        <w:t xml:space="preserve">Facility designer information can only be created interactively by using the </w:t>
      </w:r>
      <w:proofErr w:type="spellStart"/>
      <w:r>
        <w:t>xBRC</w:t>
      </w:r>
      <w:proofErr w:type="spellEnd"/>
      <w:r>
        <w:t xml:space="preserve"> Web user interface.</w:t>
      </w:r>
    </w:p>
    <w:p w14:paraId="0BC472D8" w14:textId="77777777" w:rsidR="003C1457" w:rsidRDefault="003C1457" w:rsidP="003C1457">
      <w:pPr>
        <w:pStyle w:val="Heading4"/>
      </w:pPr>
      <w:r>
        <w:t>Stored Configurations</w:t>
      </w:r>
    </w:p>
    <w:p w14:paraId="0A7670DC" w14:textId="77777777" w:rsidR="0061497B" w:rsidRDefault="0061497B" w:rsidP="003C1457">
      <w:pPr>
        <w:pStyle w:val="BodyTextIndent"/>
        <w:ind w:left="1080"/>
      </w:pPr>
      <w:r>
        <w:t xml:space="preserve">Note that the </w:t>
      </w:r>
      <w:proofErr w:type="spellStart"/>
      <w:r>
        <w:t>xBRC</w:t>
      </w:r>
      <w:proofErr w:type="spellEnd"/>
      <w:r>
        <w:t xml:space="preserve"> supports the concept of </w:t>
      </w:r>
      <w:r>
        <w:rPr>
          <w:i/>
        </w:rPr>
        <w:t>stored</w:t>
      </w:r>
      <w:r>
        <w:t xml:space="preserve"> configurations.</w:t>
      </w:r>
      <w:r w:rsidR="003C1457">
        <w:t xml:space="preserve"> The current configuration can be saved to the database using HTTP PUT /</w:t>
      </w:r>
      <w:proofErr w:type="spellStart"/>
      <w:r w:rsidR="003C1457">
        <w:t>storeconfiguration</w:t>
      </w:r>
      <w:proofErr w:type="spellEnd"/>
      <w:r w:rsidR="003C1457">
        <w:t>. New configurations can be uploaded by using HTTP POST /</w:t>
      </w:r>
      <w:proofErr w:type="spellStart"/>
      <w:r w:rsidR="003C1457">
        <w:t>newconfiguration</w:t>
      </w:r>
      <w:proofErr w:type="spellEnd"/>
      <w:r w:rsidR="003C1457">
        <w:t xml:space="preserve"> and specifying the new configuration (in XML form) in the HTTP payload. The current </w:t>
      </w:r>
      <w:r w:rsidR="003C1457">
        <w:lastRenderedPageBreak/>
        <w:t>configuration can be examined with HTTP GET /</w:t>
      </w:r>
      <w:proofErr w:type="spellStart"/>
      <w:r w:rsidR="003C1457">
        <w:t>currentconfiguration</w:t>
      </w:r>
      <w:proofErr w:type="spellEnd"/>
      <w:r w:rsidR="003C1457">
        <w:t xml:space="preserve"> (note: the output of GET /</w:t>
      </w:r>
      <w:proofErr w:type="spellStart"/>
      <w:r w:rsidR="003C1457">
        <w:t>currentconfiguration</w:t>
      </w:r>
      <w:proofErr w:type="spellEnd"/>
      <w:r w:rsidR="003C1457">
        <w:t xml:space="preserve"> can then be used as a template for new, uploaded, configurations). Configurations can be enumerated with HTTP GET /configurations and a stored configuration can be selected as the current one by using HTTP PUT /</w:t>
      </w:r>
      <w:proofErr w:type="spellStart"/>
      <w:r w:rsidR="003C1457">
        <w:t>selectconfiguration</w:t>
      </w:r>
      <w:proofErr w:type="spellEnd"/>
      <w:r w:rsidR="003C1457">
        <w:t>.</w:t>
      </w:r>
    </w:p>
    <w:p w14:paraId="7CD457B9" w14:textId="77777777" w:rsidR="003C1457" w:rsidRDefault="003C1457" w:rsidP="003C1457">
      <w:pPr>
        <w:pStyle w:val="BodyTextIndent"/>
        <w:ind w:left="1080"/>
      </w:pPr>
      <w:r>
        <w:t>Stored configurations can be either “full” or “incremental”. A full configuration completely replaces the current configuration when selected while an incremental configuration only overwrites the information that it provides. Note that the only way to create an incremental configuration is by using HTTP POST /</w:t>
      </w:r>
      <w:proofErr w:type="spellStart"/>
      <w:r>
        <w:t>newconfiguration</w:t>
      </w:r>
      <w:proofErr w:type="spellEnd"/>
      <w:r>
        <w:t>.</w:t>
      </w:r>
    </w:p>
    <w:p w14:paraId="7936500F" w14:textId="77777777" w:rsidR="003C1457" w:rsidRDefault="003C1457" w:rsidP="003C1457">
      <w:pPr>
        <w:pStyle w:val="Heading4"/>
      </w:pPr>
      <w:r>
        <w:t>Run-time Updates of Configuration Information</w:t>
      </w:r>
    </w:p>
    <w:p w14:paraId="33AA5965" w14:textId="77777777" w:rsidR="003C1457" w:rsidRDefault="00DA3C2D" w:rsidP="003C1457">
      <w:pPr>
        <w:pStyle w:val="BodyTextIndent"/>
        <w:ind w:left="1080"/>
      </w:pPr>
      <w:r>
        <w:t xml:space="preserve">The </w:t>
      </w:r>
      <w:proofErr w:type="spellStart"/>
      <w:r>
        <w:t>xBRC</w:t>
      </w:r>
      <w:proofErr w:type="spellEnd"/>
      <w:r>
        <w:t xml:space="preserve"> can dynamically re-read and reapply configuration information while it is executing. The </w:t>
      </w:r>
      <w:proofErr w:type="spellStart"/>
      <w:r>
        <w:t>xBRC</w:t>
      </w:r>
      <w:proofErr w:type="spellEnd"/>
      <w:r>
        <w:t xml:space="preserve"> will do this in response to an HTTP PUT /</w:t>
      </w:r>
      <w:proofErr w:type="spellStart"/>
      <w:r>
        <w:t>updateconfig</w:t>
      </w:r>
      <w:proofErr w:type="spellEnd"/>
      <w:r>
        <w:t xml:space="preserve"> operation. Note that some configuration values (for example, database location, database connection pool values, </w:t>
      </w:r>
      <w:proofErr w:type="spellStart"/>
      <w:r>
        <w:t>xBRC</w:t>
      </w:r>
      <w:proofErr w:type="spellEnd"/>
      <w:r>
        <w:t xml:space="preserve"> model, event dump file location, etc.) cannot be changed dynamically.</w:t>
      </w:r>
    </w:p>
    <w:p w14:paraId="29343A9B" w14:textId="77777777" w:rsidR="00DA3C2D" w:rsidRDefault="00DA3C2D" w:rsidP="003C1457">
      <w:pPr>
        <w:pStyle w:val="BodyTextIndent"/>
        <w:ind w:left="1080"/>
      </w:pPr>
      <w:r>
        <w:t xml:space="preserve">The </w:t>
      </w:r>
      <w:proofErr w:type="spellStart"/>
      <w:r>
        <w:t>xBRC</w:t>
      </w:r>
      <w:proofErr w:type="spellEnd"/>
      <w:r>
        <w:t xml:space="preserve"> command-line interface automatically performs this PUT operation whenever it is used to modify a configuration value (unless the --</w:t>
      </w:r>
      <w:proofErr w:type="spellStart"/>
      <w:r>
        <w:t>noupdate</w:t>
      </w:r>
      <w:proofErr w:type="spellEnd"/>
      <w:r>
        <w:t xml:space="preserve"> flag is specified). The </w:t>
      </w:r>
      <w:proofErr w:type="spellStart"/>
      <w:r>
        <w:t>xBRMS</w:t>
      </w:r>
      <w:proofErr w:type="spellEnd"/>
      <w:r>
        <w:t xml:space="preserve"> and Web User Interface are still in the process of being modified to exploit this functionality.</w:t>
      </w:r>
    </w:p>
    <w:p w14:paraId="53B907A7" w14:textId="77777777" w:rsidR="00A95D00" w:rsidRPr="000C3F4A" w:rsidRDefault="00A95D00" w:rsidP="00A95D00">
      <w:pPr>
        <w:pStyle w:val="Heading3"/>
      </w:pPr>
      <w:bookmarkStart w:id="35" w:name="_Toc313896366"/>
      <w:r w:rsidRPr="000C3F4A">
        <w:t>Command-Line User Interface</w:t>
      </w:r>
      <w:bookmarkEnd w:id="35"/>
    </w:p>
    <w:p w14:paraId="7C67661C" w14:textId="77777777" w:rsidR="003C1457" w:rsidRDefault="00A95D00" w:rsidP="00A95D00">
      <w:pPr>
        <w:pStyle w:val="BodyTextIndent"/>
        <w:ind w:left="720"/>
      </w:pPr>
      <w:r>
        <w:t xml:space="preserve">The </w:t>
      </w:r>
      <w:r>
        <w:rPr>
          <w:i/>
        </w:rPr>
        <w:t>/</w:t>
      </w:r>
      <w:proofErr w:type="spellStart"/>
      <w:r>
        <w:rPr>
          <w:i/>
        </w:rPr>
        <w:t>usr</w:t>
      </w:r>
      <w:proofErr w:type="spellEnd"/>
      <w:r>
        <w:rPr>
          <w:i/>
        </w:rPr>
        <w:t>/share/</w:t>
      </w:r>
      <w:proofErr w:type="spellStart"/>
      <w:r>
        <w:rPr>
          <w:i/>
        </w:rPr>
        <w:t>xbrc</w:t>
      </w:r>
      <w:proofErr w:type="spellEnd"/>
      <w:r>
        <w:rPr>
          <w:i/>
        </w:rPr>
        <w:t>/</w:t>
      </w:r>
      <w:proofErr w:type="spellStart"/>
      <w:r>
        <w:rPr>
          <w:i/>
        </w:rPr>
        <w:t>xbrcconfig</w:t>
      </w:r>
      <w:proofErr w:type="spellEnd"/>
      <w:r>
        <w:t xml:space="preserve"> program provides a simple user interface for performing various operations:</w:t>
      </w:r>
    </w:p>
    <w:p w14:paraId="25C53536" w14:textId="77777777" w:rsidR="00A95D00" w:rsidRDefault="00A95D00" w:rsidP="00A95D00">
      <w:pPr>
        <w:pStyle w:val="BodyTextIndent"/>
        <w:numPr>
          <w:ilvl w:val="0"/>
          <w:numId w:val="9"/>
        </w:numPr>
        <w:ind w:left="1260"/>
      </w:pPr>
      <w:r>
        <w:t xml:space="preserve">Creating and testing the presence of the </w:t>
      </w:r>
      <w:proofErr w:type="spellStart"/>
      <w:r>
        <w:t>xBRC</w:t>
      </w:r>
      <w:proofErr w:type="spellEnd"/>
      <w:r>
        <w:t xml:space="preserve"> database</w:t>
      </w:r>
    </w:p>
    <w:p w14:paraId="199727F8" w14:textId="77777777" w:rsidR="00A95D00" w:rsidRDefault="00A95D00" w:rsidP="00A95D00">
      <w:pPr>
        <w:pStyle w:val="BodyTextIndent"/>
        <w:numPr>
          <w:ilvl w:val="0"/>
          <w:numId w:val="9"/>
        </w:numPr>
        <w:ind w:left="1260"/>
      </w:pPr>
      <w:r>
        <w:t>Listing, modifying and removing operational control values</w:t>
      </w:r>
    </w:p>
    <w:p w14:paraId="56E51648" w14:textId="77777777" w:rsidR="00A95D00" w:rsidRDefault="00A95D00" w:rsidP="00A95D00">
      <w:pPr>
        <w:pStyle w:val="BodyTextIndent"/>
        <w:numPr>
          <w:ilvl w:val="0"/>
          <w:numId w:val="9"/>
        </w:numPr>
        <w:ind w:left="1260"/>
      </w:pPr>
      <w:r>
        <w:t xml:space="preserve">Informing the </w:t>
      </w:r>
      <w:proofErr w:type="spellStart"/>
      <w:r>
        <w:t>xBRC</w:t>
      </w:r>
      <w:proofErr w:type="spellEnd"/>
      <w:r>
        <w:t xml:space="preserve"> that it should re-read its configuration information from the database.</w:t>
      </w:r>
    </w:p>
    <w:tbl>
      <w:tblPr>
        <w:tblStyle w:val="LightList"/>
        <w:tblW w:w="0" w:type="auto"/>
        <w:tblLook w:val="04A0" w:firstRow="1" w:lastRow="0" w:firstColumn="1" w:lastColumn="0" w:noHBand="0" w:noVBand="1"/>
      </w:tblPr>
      <w:tblGrid>
        <w:gridCol w:w="4428"/>
        <w:gridCol w:w="4788"/>
      </w:tblGrid>
      <w:tr w:rsidR="00AA6362" w14:paraId="3B3BCB8F" w14:textId="77777777" w:rsidTr="00AA6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D94A30C" w14:textId="77777777" w:rsidR="00AA6362" w:rsidRPr="00AA6362" w:rsidRDefault="00AA6362" w:rsidP="00A95D00">
            <w:pPr>
              <w:pStyle w:val="BodyTextIndent"/>
              <w:ind w:left="0"/>
            </w:pPr>
            <w:r>
              <w:t>Command-Line</w:t>
            </w:r>
          </w:p>
        </w:tc>
        <w:tc>
          <w:tcPr>
            <w:tcW w:w="4788" w:type="dxa"/>
          </w:tcPr>
          <w:p w14:paraId="3A3FC380" w14:textId="77777777" w:rsidR="00AA6362" w:rsidRDefault="00AA6362" w:rsidP="00A95D00">
            <w:pPr>
              <w:pStyle w:val="BodyTextIndent"/>
              <w:ind w:left="0"/>
              <w:cnfStyle w:val="100000000000" w:firstRow="1" w:lastRow="0" w:firstColumn="0" w:lastColumn="0" w:oddVBand="0" w:evenVBand="0" w:oddHBand="0" w:evenHBand="0" w:firstRowFirstColumn="0" w:firstRowLastColumn="0" w:lastRowFirstColumn="0" w:lastRowLastColumn="0"/>
              <w:rPr>
                <w:i/>
              </w:rPr>
            </w:pPr>
            <w:r>
              <w:rPr>
                <w:i/>
              </w:rPr>
              <w:t>Description</w:t>
            </w:r>
          </w:p>
        </w:tc>
      </w:tr>
      <w:tr w:rsidR="00AA6362" w14:paraId="06D6DAD9" w14:textId="77777777" w:rsidTr="00AA6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FFD006A" w14:textId="5F221F00" w:rsidR="00AA6362" w:rsidRPr="00AA6362" w:rsidRDefault="00111D9F" w:rsidP="00A95D00">
            <w:pPr>
              <w:pStyle w:val="BodyTextIndent"/>
              <w:ind w:left="0"/>
            </w:pPr>
            <w:proofErr w:type="spellStart"/>
            <w:r>
              <w:t>xbrcconfig</w:t>
            </w:r>
            <w:proofErr w:type="spellEnd"/>
            <w:r>
              <w:t xml:space="preserve"> --</w:t>
            </w:r>
            <w:proofErr w:type="spellStart"/>
            <w:r>
              <w:t>createdb</w:t>
            </w:r>
            <w:proofErr w:type="spellEnd"/>
          </w:p>
        </w:tc>
        <w:tc>
          <w:tcPr>
            <w:tcW w:w="4788" w:type="dxa"/>
          </w:tcPr>
          <w:p w14:paraId="2805F00D" w14:textId="1C4FC9DD" w:rsidR="00AA6362" w:rsidRPr="00AA6362" w:rsidRDefault="00AA6362" w:rsidP="00111D9F">
            <w:pPr>
              <w:pStyle w:val="BodyTextIndent"/>
              <w:ind w:left="0"/>
              <w:cnfStyle w:val="000000100000" w:firstRow="0" w:lastRow="0" w:firstColumn="0" w:lastColumn="0" w:oddVBand="0" w:evenVBand="0" w:oddHBand="1" w:evenHBand="0" w:firstRowFirstColumn="0" w:firstRowLastColumn="0" w:lastRowFirstColumn="0" w:lastRowLastColumn="0"/>
            </w:pPr>
            <w:r>
              <w:t xml:space="preserve">Create the </w:t>
            </w:r>
            <w:proofErr w:type="spellStart"/>
            <w:r>
              <w:t>xBRC</w:t>
            </w:r>
            <w:proofErr w:type="spellEnd"/>
            <w:r>
              <w:t xml:space="preserve"> databases and runs run the </w:t>
            </w:r>
            <w:r w:rsidR="00111D9F">
              <w:t xml:space="preserve">necessary </w:t>
            </w:r>
            <w:r>
              <w:t>SQL script</w:t>
            </w:r>
            <w:r w:rsidR="00111D9F">
              <w:t>s</w:t>
            </w:r>
            <w:r>
              <w:t xml:space="preserve"> in </w:t>
            </w:r>
            <w:r w:rsidRPr="00A95D00">
              <w:rPr>
                <w:i/>
              </w:rPr>
              <w:t>/</w:t>
            </w:r>
            <w:proofErr w:type="spellStart"/>
            <w:r w:rsidRPr="00A95D00">
              <w:rPr>
                <w:i/>
              </w:rPr>
              <w:t>usr</w:t>
            </w:r>
            <w:proofErr w:type="spellEnd"/>
            <w:r w:rsidRPr="00A95D00">
              <w:rPr>
                <w:i/>
              </w:rPr>
              <w:t>/share/</w:t>
            </w:r>
            <w:proofErr w:type="spellStart"/>
            <w:r w:rsidRPr="00A95D00">
              <w:rPr>
                <w:i/>
              </w:rPr>
              <w:t>xbrc</w:t>
            </w:r>
            <w:proofErr w:type="spellEnd"/>
            <w:r w:rsidRPr="00A95D00">
              <w:rPr>
                <w:i/>
              </w:rPr>
              <w:t>/</w:t>
            </w:r>
            <w:proofErr w:type="spellStart"/>
            <w:r w:rsidR="00111D9F">
              <w:rPr>
                <w:i/>
              </w:rPr>
              <w:t>dbscripts</w:t>
            </w:r>
            <w:proofErr w:type="spellEnd"/>
            <w:r w:rsidR="00111D9F">
              <w:rPr>
                <w:i/>
              </w:rPr>
              <w:t xml:space="preserve"> </w:t>
            </w:r>
            <w:r w:rsidR="00111D9F">
              <w:t xml:space="preserve">directory to bring the </w:t>
            </w:r>
            <w:proofErr w:type="spellStart"/>
            <w:r w:rsidR="00111D9F">
              <w:t>databse</w:t>
            </w:r>
            <w:proofErr w:type="spellEnd"/>
            <w:r w:rsidR="00111D9F">
              <w:t xml:space="preserve"> the </w:t>
            </w:r>
            <w:proofErr w:type="spellStart"/>
            <w:r w:rsidR="00111D9F">
              <w:t>the</w:t>
            </w:r>
            <w:proofErr w:type="spellEnd"/>
            <w:r w:rsidR="00111D9F">
              <w:t xml:space="preserve"> latest version. </w:t>
            </w:r>
            <w:r>
              <w:t xml:space="preserve">Database operations are performed using the </w:t>
            </w:r>
            <w:r w:rsidR="00111D9F">
              <w:t xml:space="preserve">root user and password specified </w:t>
            </w:r>
            <w:r w:rsidR="0065308D">
              <w:t>in the /</w:t>
            </w:r>
            <w:proofErr w:type="spellStart"/>
            <w:r w:rsidR="0065308D">
              <w:t>etc</w:t>
            </w:r>
            <w:proofErr w:type="spellEnd"/>
            <w:r w:rsidR="0065308D">
              <w:t>/</w:t>
            </w:r>
            <w:proofErr w:type="spellStart"/>
            <w:r w:rsidR="0065308D">
              <w:t>nge</w:t>
            </w:r>
            <w:proofErr w:type="spellEnd"/>
            <w:r w:rsidR="0065308D">
              <w:t>/</w:t>
            </w:r>
            <w:proofErr w:type="spellStart"/>
            <w:r w:rsidR="0065308D">
              <w:t>config</w:t>
            </w:r>
            <w:proofErr w:type="spellEnd"/>
            <w:r w:rsidR="0065308D">
              <w:t>/</w:t>
            </w:r>
            <w:proofErr w:type="spellStart"/>
            <w:r w:rsidR="0065308D">
              <w:t>environme</w:t>
            </w:r>
            <w:r w:rsidR="00111D9F">
              <w:t>n</w:t>
            </w:r>
            <w:r w:rsidR="0065308D">
              <w:t>t</w:t>
            </w:r>
            <w:r w:rsidR="00111D9F">
              <w:t>.properties</w:t>
            </w:r>
            <w:proofErr w:type="spellEnd"/>
            <w:r w:rsidR="00111D9F">
              <w:t xml:space="preserve"> file.</w:t>
            </w:r>
          </w:p>
        </w:tc>
      </w:tr>
      <w:tr w:rsidR="00AA6362" w14:paraId="0C3BAF3F" w14:textId="77777777" w:rsidTr="00AA6362">
        <w:tc>
          <w:tcPr>
            <w:cnfStyle w:val="001000000000" w:firstRow="0" w:lastRow="0" w:firstColumn="1" w:lastColumn="0" w:oddVBand="0" w:evenVBand="0" w:oddHBand="0" w:evenHBand="0" w:firstRowFirstColumn="0" w:firstRowLastColumn="0" w:lastRowFirstColumn="0" w:lastRowLastColumn="0"/>
            <w:tcW w:w="4428" w:type="dxa"/>
          </w:tcPr>
          <w:p w14:paraId="7B966C2D" w14:textId="77777777" w:rsidR="00AA6362" w:rsidRDefault="00AA6362" w:rsidP="00A95D00">
            <w:pPr>
              <w:pStyle w:val="BodyTextIndent"/>
              <w:ind w:left="0"/>
              <w:rPr>
                <w:i/>
              </w:rPr>
            </w:pPr>
            <w:proofErr w:type="spellStart"/>
            <w:r w:rsidRPr="00AA6362">
              <w:t>xbrcconfig</w:t>
            </w:r>
            <w:proofErr w:type="spellEnd"/>
            <w:r w:rsidRPr="00AA6362">
              <w:t xml:space="preserve"> --</w:t>
            </w:r>
            <w:proofErr w:type="spellStart"/>
            <w:r w:rsidRPr="00AA6362">
              <w:t>testdb</w:t>
            </w:r>
            <w:proofErr w:type="spellEnd"/>
          </w:p>
        </w:tc>
        <w:tc>
          <w:tcPr>
            <w:tcW w:w="4788" w:type="dxa"/>
          </w:tcPr>
          <w:p w14:paraId="54C10723" w14:textId="77777777" w:rsidR="00AA6362" w:rsidRDefault="00AA6362" w:rsidP="00AA6362">
            <w:pPr>
              <w:pStyle w:val="BodyTextIndent"/>
              <w:ind w:left="0"/>
              <w:cnfStyle w:val="000000000000" w:firstRow="0" w:lastRow="0" w:firstColumn="0" w:lastColumn="0" w:oddVBand="0" w:evenVBand="0" w:oddHBand="0" w:evenHBand="0" w:firstRowFirstColumn="0" w:firstRowLastColumn="0" w:lastRowFirstColumn="0" w:lastRowLastColumn="0"/>
              <w:rPr>
                <w:i/>
              </w:rPr>
            </w:pPr>
            <w:r>
              <w:t xml:space="preserve">Verify that the </w:t>
            </w:r>
            <w:proofErr w:type="spellStart"/>
            <w:r>
              <w:t>xBRC</w:t>
            </w:r>
            <w:proofErr w:type="spellEnd"/>
            <w:r>
              <w:t xml:space="preserve"> database has been built </w:t>
            </w:r>
            <w:r>
              <w:lastRenderedPageBreak/>
              <w:t>and is accessible.</w:t>
            </w:r>
          </w:p>
        </w:tc>
      </w:tr>
      <w:tr w:rsidR="00AA6362" w14:paraId="23A93D02" w14:textId="77777777" w:rsidTr="00AA6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8BEBC15" w14:textId="77777777" w:rsidR="00AA6362" w:rsidRPr="00AA6362" w:rsidRDefault="00AA6362" w:rsidP="00A95D00">
            <w:pPr>
              <w:pStyle w:val="BodyTextIndent"/>
              <w:ind w:left="0"/>
            </w:pPr>
            <w:proofErr w:type="spellStart"/>
            <w:r w:rsidRPr="00AA6362">
              <w:lastRenderedPageBreak/>
              <w:t>xbrcconfig</w:t>
            </w:r>
            <w:proofErr w:type="spellEnd"/>
            <w:r w:rsidRPr="00AA6362">
              <w:t xml:space="preserve"> --list</w:t>
            </w:r>
          </w:p>
        </w:tc>
        <w:tc>
          <w:tcPr>
            <w:tcW w:w="4788" w:type="dxa"/>
          </w:tcPr>
          <w:p w14:paraId="7842544E" w14:textId="77777777" w:rsidR="00AA6362" w:rsidRPr="00AA6362" w:rsidRDefault="00AA6362" w:rsidP="00A95D00">
            <w:pPr>
              <w:pStyle w:val="BodyTextIndent"/>
              <w:ind w:left="0"/>
              <w:cnfStyle w:val="000000100000" w:firstRow="0" w:lastRow="0" w:firstColumn="0" w:lastColumn="0" w:oddVBand="0" w:evenVBand="0" w:oddHBand="1" w:evenHBand="0" w:firstRowFirstColumn="0" w:firstRowLastColumn="0" w:lastRowFirstColumn="0" w:lastRowLastColumn="0"/>
            </w:pPr>
            <w:r>
              <w:t>List all of the configuration values.</w:t>
            </w:r>
          </w:p>
        </w:tc>
      </w:tr>
      <w:tr w:rsidR="00AA6362" w14:paraId="73F47935" w14:textId="77777777" w:rsidTr="00AA6362">
        <w:tc>
          <w:tcPr>
            <w:cnfStyle w:val="001000000000" w:firstRow="0" w:lastRow="0" w:firstColumn="1" w:lastColumn="0" w:oddVBand="0" w:evenVBand="0" w:oddHBand="0" w:evenHBand="0" w:firstRowFirstColumn="0" w:firstRowLastColumn="0" w:lastRowFirstColumn="0" w:lastRowLastColumn="0"/>
            <w:tcW w:w="4428" w:type="dxa"/>
          </w:tcPr>
          <w:p w14:paraId="2E963531" w14:textId="77777777" w:rsidR="00AA6362" w:rsidRPr="00AA6362" w:rsidRDefault="00AA6362" w:rsidP="00A95D00">
            <w:pPr>
              <w:pStyle w:val="BodyTextIndent"/>
              <w:ind w:left="0"/>
            </w:pPr>
            <w:proofErr w:type="spellStart"/>
            <w:r w:rsidRPr="00AA6362">
              <w:t>xbrcconfig</w:t>
            </w:r>
            <w:proofErr w:type="spellEnd"/>
            <w:r w:rsidRPr="00AA6362">
              <w:t xml:space="preserve"> </w:t>
            </w:r>
            <w:proofErr w:type="spellStart"/>
            <w:r w:rsidRPr="00AA6362">
              <w:t>CLASS.PROPERTY</w:t>
            </w:r>
            <w:proofErr w:type="spellEnd"/>
            <w:r w:rsidRPr="00AA6362">
              <w:t>=VALUE</w:t>
            </w:r>
          </w:p>
        </w:tc>
        <w:tc>
          <w:tcPr>
            <w:tcW w:w="4788" w:type="dxa"/>
          </w:tcPr>
          <w:p w14:paraId="53836CDF" w14:textId="77777777" w:rsidR="00AA6362" w:rsidRPr="00AA6362" w:rsidRDefault="00AA6362" w:rsidP="00A95D00">
            <w:pPr>
              <w:pStyle w:val="BodyTextIndent"/>
              <w:ind w:left="0"/>
              <w:cnfStyle w:val="000000000000" w:firstRow="0" w:lastRow="0" w:firstColumn="0" w:lastColumn="0" w:oddVBand="0" w:evenVBand="0" w:oddHBand="0" w:evenHBand="0" w:firstRowFirstColumn="0" w:firstRowLastColumn="0" w:lastRowFirstColumn="0" w:lastRowLastColumn="0"/>
            </w:pPr>
            <w:r>
              <w:t xml:space="preserve">Add or modify a configuration value. The </w:t>
            </w:r>
            <w:proofErr w:type="spellStart"/>
            <w:r>
              <w:t>xBRC</w:t>
            </w:r>
            <w:proofErr w:type="spellEnd"/>
            <w:r>
              <w:t xml:space="preserve"> will automatically be told to re-read its configuration values unless --</w:t>
            </w:r>
            <w:proofErr w:type="spellStart"/>
            <w:r>
              <w:t>noupdate</w:t>
            </w:r>
            <w:proofErr w:type="spellEnd"/>
            <w:r>
              <w:t xml:space="preserve"> is specified.</w:t>
            </w:r>
            <w:r w:rsidR="00DD519B">
              <w:t xml:space="preserve"> Refer to section </w:t>
            </w:r>
            <w:r w:rsidR="00DD519B">
              <w:fldChar w:fldCharType="begin"/>
            </w:r>
            <w:r w:rsidR="00DD519B">
              <w:instrText xml:space="preserve"> REF _Ref314145076 \r \h </w:instrText>
            </w:r>
            <w:r w:rsidR="00DD519B">
              <w:fldChar w:fldCharType="separate"/>
            </w:r>
            <w:r w:rsidR="007E6AC4">
              <w:t>5</w:t>
            </w:r>
            <w:r w:rsidR="00DD519B">
              <w:fldChar w:fldCharType="end"/>
            </w:r>
            <w:r w:rsidR="00DD519B">
              <w:t xml:space="preserve"> for details on different CLASS and PROPERTY settings.</w:t>
            </w:r>
          </w:p>
        </w:tc>
      </w:tr>
      <w:tr w:rsidR="00AA6362" w14:paraId="39E41B2D" w14:textId="77777777" w:rsidTr="00AA6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4DACA10" w14:textId="77777777" w:rsidR="00AA6362" w:rsidRPr="00AA6362" w:rsidRDefault="00AA6362" w:rsidP="00A95D00">
            <w:pPr>
              <w:pStyle w:val="BodyTextIndent"/>
              <w:ind w:left="0"/>
            </w:pPr>
            <w:proofErr w:type="spellStart"/>
            <w:r w:rsidRPr="00AA6362">
              <w:t>xbrcconfig</w:t>
            </w:r>
            <w:proofErr w:type="spellEnd"/>
            <w:r w:rsidRPr="00AA6362">
              <w:t xml:space="preserve"> --</w:t>
            </w:r>
            <w:proofErr w:type="spellStart"/>
            <w:r w:rsidRPr="00AA6362">
              <w:t>delete:CLASS.PROPERTY</w:t>
            </w:r>
            <w:proofErr w:type="spellEnd"/>
          </w:p>
        </w:tc>
        <w:tc>
          <w:tcPr>
            <w:tcW w:w="4788" w:type="dxa"/>
          </w:tcPr>
          <w:p w14:paraId="58867930" w14:textId="77777777" w:rsidR="00AA6362" w:rsidRPr="00AA6362" w:rsidRDefault="00AA6362" w:rsidP="00A95D00">
            <w:pPr>
              <w:pStyle w:val="BodyTextIndent"/>
              <w:ind w:left="0"/>
              <w:cnfStyle w:val="000000100000" w:firstRow="0" w:lastRow="0" w:firstColumn="0" w:lastColumn="0" w:oddVBand="0" w:evenVBand="0" w:oddHBand="1" w:evenHBand="0" w:firstRowFirstColumn="0" w:firstRowLastColumn="0" w:lastRowFirstColumn="0" w:lastRowLastColumn="0"/>
            </w:pPr>
            <w:r>
              <w:t xml:space="preserve">Removes a configuration parameter. The </w:t>
            </w:r>
            <w:proofErr w:type="spellStart"/>
            <w:r>
              <w:t>xBRC</w:t>
            </w:r>
            <w:proofErr w:type="spellEnd"/>
            <w:r>
              <w:t xml:space="preserve"> will automatically be told to re-read its configuration values unless --</w:t>
            </w:r>
            <w:proofErr w:type="spellStart"/>
            <w:r>
              <w:t>noupdate</w:t>
            </w:r>
            <w:proofErr w:type="spellEnd"/>
            <w:r>
              <w:t xml:space="preserve"> is specified.</w:t>
            </w:r>
          </w:p>
        </w:tc>
      </w:tr>
      <w:tr w:rsidR="00AA6362" w14:paraId="46622DC8" w14:textId="77777777" w:rsidTr="00AA6362">
        <w:tc>
          <w:tcPr>
            <w:cnfStyle w:val="001000000000" w:firstRow="0" w:lastRow="0" w:firstColumn="1" w:lastColumn="0" w:oddVBand="0" w:evenVBand="0" w:oddHBand="0" w:evenHBand="0" w:firstRowFirstColumn="0" w:firstRowLastColumn="0" w:lastRowFirstColumn="0" w:lastRowLastColumn="0"/>
            <w:tcW w:w="4428" w:type="dxa"/>
          </w:tcPr>
          <w:p w14:paraId="7EF36709" w14:textId="77777777" w:rsidR="00AA6362" w:rsidRPr="00AA6362" w:rsidRDefault="00AA6362" w:rsidP="00A95D00">
            <w:pPr>
              <w:pStyle w:val="BodyTextIndent"/>
              <w:ind w:left="0"/>
            </w:pPr>
            <w:proofErr w:type="spellStart"/>
            <w:r w:rsidRPr="00AA6362">
              <w:t>xbrcconfig</w:t>
            </w:r>
            <w:proofErr w:type="spellEnd"/>
            <w:r w:rsidRPr="00AA6362">
              <w:t xml:space="preserve"> --</w:t>
            </w:r>
            <w:proofErr w:type="spellStart"/>
            <w:r w:rsidRPr="00AA6362">
              <w:t>updateconfig</w:t>
            </w:r>
            <w:proofErr w:type="spellEnd"/>
          </w:p>
        </w:tc>
        <w:tc>
          <w:tcPr>
            <w:tcW w:w="4788" w:type="dxa"/>
          </w:tcPr>
          <w:p w14:paraId="5AC4AE5E" w14:textId="77777777" w:rsidR="00AA6362" w:rsidRDefault="00AA6362" w:rsidP="00AA6362">
            <w:pPr>
              <w:pStyle w:val="BodyTextIndent"/>
              <w:ind w:left="0"/>
              <w:cnfStyle w:val="000000000000" w:firstRow="0" w:lastRow="0" w:firstColumn="0" w:lastColumn="0" w:oddVBand="0" w:evenVBand="0" w:oddHBand="0" w:evenHBand="0" w:firstRowFirstColumn="0" w:firstRowLastColumn="0" w:lastRowFirstColumn="0" w:lastRowLastColumn="0"/>
            </w:pPr>
            <w:r>
              <w:t xml:space="preserve">Tells the </w:t>
            </w:r>
            <w:proofErr w:type="spellStart"/>
            <w:r>
              <w:t>xBRC</w:t>
            </w:r>
            <w:proofErr w:type="spellEnd"/>
            <w:r>
              <w:t xml:space="preserve"> to re-read configuration values. This command is frequently used after a series of values have been changed using the --</w:t>
            </w:r>
            <w:proofErr w:type="spellStart"/>
            <w:r>
              <w:t>noupdate</w:t>
            </w:r>
            <w:proofErr w:type="spellEnd"/>
            <w:r>
              <w:t xml:space="preserve"> option.</w:t>
            </w:r>
          </w:p>
        </w:tc>
      </w:tr>
      <w:tr w:rsidR="00B555DC" w14:paraId="7867BDEC" w14:textId="77777777" w:rsidTr="00AA6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46660A" w14:textId="023227DE" w:rsidR="00B555DC" w:rsidRPr="00AA6362" w:rsidRDefault="00B555DC" w:rsidP="00A95D00">
            <w:pPr>
              <w:pStyle w:val="BodyTextIndent"/>
              <w:ind w:left="0"/>
            </w:pPr>
            <w:proofErr w:type="spellStart"/>
            <w:r>
              <w:t>xbrcconfig</w:t>
            </w:r>
            <w:proofErr w:type="spellEnd"/>
            <w:r>
              <w:t xml:space="preserve"> --encrypt &lt;key&gt; &lt;text&gt;</w:t>
            </w:r>
          </w:p>
        </w:tc>
        <w:tc>
          <w:tcPr>
            <w:tcW w:w="4788" w:type="dxa"/>
          </w:tcPr>
          <w:p w14:paraId="47C55557" w14:textId="761C2319" w:rsidR="00B555DC" w:rsidRDefault="00B555DC" w:rsidP="00AA6362">
            <w:pPr>
              <w:pStyle w:val="BodyTextIndent"/>
              <w:ind w:left="0"/>
              <w:cnfStyle w:val="000000100000" w:firstRow="0" w:lastRow="0" w:firstColumn="0" w:lastColumn="0" w:oddVBand="0" w:evenVBand="0" w:oddHBand="1" w:evenHBand="0" w:firstRowFirstColumn="0" w:firstRowLastColumn="0" w:lastRowFirstColumn="0" w:lastRowLastColumn="0"/>
            </w:pPr>
            <w:r>
              <w:t>Encry</w:t>
            </w:r>
            <w:r w:rsidR="00FA05C3">
              <w:t xml:space="preserve">pt some text using the specified key. The encrypted text is printed out to the console and may be used as a property value in the </w:t>
            </w:r>
            <w:proofErr w:type="spellStart"/>
            <w:r w:rsidR="00FA05C3">
              <w:t>environment.properties</w:t>
            </w:r>
            <w:proofErr w:type="spellEnd"/>
            <w:r w:rsidR="00FA05C3">
              <w:t xml:space="preserve"> file by enclosing it in </w:t>
            </w:r>
            <w:proofErr w:type="gramStart"/>
            <w:r w:rsidR="00FA05C3">
              <w:t>ENC(</w:t>
            </w:r>
            <w:proofErr w:type="gramEnd"/>
            <w:r w:rsidR="00FA05C3">
              <w:t>) (e.g. property=</w:t>
            </w:r>
            <w:proofErr w:type="spellStart"/>
            <w:r w:rsidR="00FA05C3">
              <w:t>ENC</w:t>
            </w:r>
            <w:proofErr w:type="spellEnd"/>
            <w:r w:rsidR="00FA05C3">
              <w:t>(</w:t>
            </w:r>
            <w:proofErr w:type="spellStart"/>
            <w:r w:rsidR="00FA05C3">
              <w:t>AxZfdklkzjdlfakdj</w:t>
            </w:r>
            <w:proofErr w:type="spellEnd"/>
            <w:r w:rsidR="00FA05C3">
              <w:t>).)</w:t>
            </w:r>
          </w:p>
        </w:tc>
      </w:tr>
    </w:tbl>
    <w:p w14:paraId="3F831F22" w14:textId="77777777" w:rsidR="008263B6" w:rsidRDefault="008263B6" w:rsidP="00A95D00">
      <w:pPr>
        <w:pStyle w:val="BodyTextIndent"/>
        <w:ind w:left="720"/>
      </w:pPr>
    </w:p>
    <w:p w14:paraId="244E2E26" w14:textId="77777777" w:rsidR="008263B6" w:rsidRDefault="008263B6" w:rsidP="00A95D00">
      <w:pPr>
        <w:pStyle w:val="BodyTextIndent"/>
        <w:ind w:left="720"/>
      </w:pPr>
      <w:r>
        <w:t xml:space="preserve">Any command which can result in modification or deletion of data will prompt for confirmation. This prompt can be suppressed by specifying </w:t>
      </w:r>
      <w:r>
        <w:rPr>
          <w:i/>
        </w:rPr>
        <w:t>--force</w:t>
      </w:r>
      <w:r>
        <w:t xml:space="preserve"> with the operation.</w:t>
      </w:r>
    </w:p>
    <w:p w14:paraId="664D36A1" w14:textId="77777777" w:rsidR="00AA6362" w:rsidRDefault="00AA6362" w:rsidP="00A95D00">
      <w:pPr>
        <w:pStyle w:val="BodyTextIndent"/>
        <w:ind w:left="720"/>
      </w:pPr>
      <w:r>
        <w:t xml:space="preserve">Note that running the </w:t>
      </w:r>
      <w:proofErr w:type="spellStart"/>
      <w:r>
        <w:rPr>
          <w:i/>
        </w:rPr>
        <w:t>xbrcconfig</w:t>
      </w:r>
      <w:proofErr w:type="spellEnd"/>
      <w:r>
        <w:t xml:space="preserve"> program requires administrator privileges.</w:t>
      </w:r>
    </w:p>
    <w:p w14:paraId="07F82946" w14:textId="77777777" w:rsidR="00A04B17" w:rsidRPr="00AA6362" w:rsidRDefault="00A04B17" w:rsidP="00A95D00">
      <w:pPr>
        <w:pStyle w:val="BodyTextIndent"/>
        <w:ind w:left="720"/>
      </w:pPr>
    </w:p>
    <w:p w14:paraId="3B359BA0" w14:textId="77777777" w:rsidR="007D4762" w:rsidRPr="000C3F4A" w:rsidRDefault="007D4762" w:rsidP="007D4762">
      <w:pPr>
        <w:pStyle w:val="Heading3"/>
      </w:pPr>
      <w:bookmarkStart w:id="36" w:name="_Toc313896367"/>
      <w:r w:rsidRPr="000C3F4A">
        <w:t>Performance Metrics</w:t>
      </w:r>
      <w:bookmarkEnd w:id="36"/>
    </w:p>
    <w:p w14:paraId="12A01A80" w14:textId="77777777" w:rsidR="007D4762" w:rsidRDefault="007D4762" w:rsidP="007D4762">
      <w:pPr>
        <w:pStyle w:val="BodyTextIndent"/>
        <w:ind w:left="720"/>
      </w:pPr>
      <w:r>
        <w:t xml:space="preserve">The </w:t>
      </w:r>
      <w:proofErr w:type="spellStart"/>
      <w:r>
        <w:t>xBRC</w:t>
      </w:r>
      <w:proofErr w:type="spellEnd"/>
      <w:r>
        <w:t xml:space="preserve"> calculates several performance metrics and includes their values as part of its </w:t>
      </w:r>
      <w:r w:rsidR="00345FC2">
        <w:t xml:space="preserve">XML </w:t>
      </w:r>
      <w:r>
        <w:t>response to HTTP GET /status.</w:t>
      </w:r>
      <w:r w:rsidR="00345FC2">
        <w:t xml:space="preserve"> For each of the metrics below, the /status output includes the minimum, maximum and mean value observed during the current sampling interval:</w:t>
      </w:r>
    </w:p>
    <w:tbl>
      <w:tblPr>
        <w:tblStyle w:val="LightList"/>
        <w:tblW w:w="0" w:type="auto"/>
        <w:tblLook w:val="04A0" w:firstRow="1" w:lastRow="0" w:firstColumn="1" w:lastColumn="0" w:noHBand="0" w:noVBand="1"/>
      </w:tblPr>
      <w:tblGrid>
        <w:gridCol w:w="2443"/>
        <w:gridCol w:w="6678"/>
      </w:tblGrid>
      <w:tr w:rsidR="00345FC2" w14:paraId="3F847B83" w14:textId="77777777" w:rsidTr="00345F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3255E05" w14:textId="77777777" w:rsidR="00345FC2" w:rsidRPr="00522F34" w:rsidRDefault="00345FC2" w:rsidP="00AA6362">
            <w:r>
              <w:t>Metric</w:t>
            </w:r>
          </w:p>
        </w:tc>
        <w:tc>
          <w:tcPr>
            <w:tcW w:w="6678" w:type="dxa"/>
          </w:tcPr>
          <w:p w14:paraId="6B949E29" w14:textId="77777777" w:rsidR="00345FC2" w:rsidRDefault="00345FC2" w:rsidP="007D4762">
            <w:pPr>
              <w:pStyle w:val="BodyTextIndent"/>
              <w:ind w:left="0"/>
              <w:cnfStyle w:val="100000000000" w:firstRow="1" w:lastRow="0" w:firstColumn="0" w:lastColumn="0" w:oddVBand="0" w:evenVBand="0" w:oddHBand="0" w:evenHBand="0" w:firstRowFirstColumn="0" w:firstRowLastColumn="0" w:lastRowFirstColumn="0" w:lastRowLastColumn="0"/>
            </w:pPr>
            <w:r>
              <w:t>Description</w:t>
            </w:r>
          </w:p>
        </w:tc>
      </w:tr>
      <w:tr w:rsidR="00345FC2" w14:paraId="324FBACE" w14:textId="77777777" w:rsidTr="00345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58832ABA" w14:textId="77777777" w:rsidR="00345FC2" w:rsidRPr="00522F34" w:rsidRDefault="00345FC2" w:rsidP="00AA6362">
            <w:r w:rsidRPr="00522F34">
              <w:t>Events</w:t>
            </w:r>
          </w:p>
        </w:tc>
        <w:tc>
          <w:tcPr>
            <w:tcW w:w="6678" w:type="dxa"/>
          </w:tcPr>
          <w:p w14:paraId="3B0B0F1E" w14:textId="77777777" w:rsidR="00345FC2" w:rsidRDefault="00345FC2" w:rsidP="007D4762">
            <w:pPr>
              <w:pStyle w:val="BodyTextIndent"/>
              <w:ind w:left="0"/>
              <w:cnfStyle w:val="000000100000" w:firstRow="0" w:lastRow="0" w:firstColumn="0" w:lastColumn="0" w:oddVBand="0" w:evenVBand="0" w:oddHBand="1" w:evenHBand="0" w:firstRowFirstColumn="0" w:firstRowLastColumn="0" w:lastRowFirstColumn="0" w:lastRowLastColumn="0"/>
            </w:pPr>
            <w:r>
              <w:t>Number of events in the incoming double buffer queue</w:t>
            </w:r>
          </w:p>
        </w:tc>
      </w:tr>
      <w:tr w:rsidR="00345FC2" w14:paraId="08501078" w14:textId="77777777" w:rsidTr="00345FC2">
        <w:tc>
          <w:tcPr>
            <w:cnfStyle w:val="001000000000" w:firstRow="0" w:lastRow="0" w:firstColumn="1" w:lastColumn="0" w:oddVBand="0" w:evenVBand="0" w:oddHBand="0" w:evenHBand="0" w:firstRowFirstColumn="0" w:firstRowLastColumn="0" w:lastRowFirstColumn="0" w:lastRowLastColumn="0"/>
            <w:tcW w:w="2443" w:type="dxa"/>
          </w:tcPr>
          <w:p w14:paraId="37BE408F" w14:textId="77777777" w:rsidR="00345FC2" w:rsidRPr="00522F34" w:rsidRDefault="00345FC2" w:rsidP="00AA6362">
            <w:proofErr w:type="spellStart"/>
            <w:r w:rsidRPr="00522F34">
              <w:lastRenderedPageBreak/>
              <w:t>EventAge</w:t>
            </w:r>
            <w:proofErr w:type="spellEnd"/>
          </w:p>
        </w:tc>
        <w:tc>
          <w:tcPr>
            <w:tcW w:w="6678" w:type="dxa"/>
          </w:tcPr>
          <w:p w14:paraId="18BF91FB" w14:textId="77777777" w:rsidR="00345FC2" w:rsidRDefault="00345FC2" w:rsidP="007D4762">
            <w:pPr>
              <w:pStyle w:val="BodyTextIndent"/>
              <w:ind w:left="0"/>
              <w:cnfStyle w:val="000000000000" w:firstRow="0" w:lastRow="0" w:firstColumn="0" w:lastColumn="0" w:oddVBand="0" w:evenVBand="0" w:oddHBand="0" w:evenHBand="0" w:firstRowFirstColumn="0" w:firstRowLastColumn="0" w:lastRowFirstColumn="0" w:lastRowLastColumn="0"/>
            </w:pPr>
            <w:r>
              <w:t>The age of the oldest event in the queue</w:t>
            </w:r>
          </w:p>
        </w:tc>
      </w:tr>
      <w:tr w:rsidR="00345FC2" w14:paraId="3806DACC" w14:textId="77777777" w:rsidTr="00345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02948D9C" w14:textId="77777777" w:rsidR="00345FC2" w:rsidRPr="00522F34" w:rsidRDefault="00345FC2" w:rsidP="00AA6362">
            <w:proofErr w:type="spellStart"/>
            <w:r w:rsidRPr="00522F34">
              <w:t>IDMSQuery</w:t>
            </w:r>
            <w:proofErr w:type="spellEnd"/>
          </w:p>
        </w:tc>
        <w:tc>
          <w:tcPr>
            <w:tcW w:w="6678" w:type="dxa"/>
          </w:tcPr>
          <w:p w14:paraId="18094E20" w14:textId="77777777" w:rsidR="00345FC2" w:rsidRDefault="00345FC2" w:rsidP="007D4762">
            <w:pPr>
              <w:pStyle w:val="BodyTextIndent"/>
              <w:ind w:left="0"/>
              <w:cnfStyle w:val="000000100000" w:firstRow="0" w:lastRow="0" w:firstColumn="0" w:lastColumn="0" w:oddVBand="0" w:evenVBand="0" w:oddHBand="1" w:evenHBand="0" w:firstRowFirstColumn="0" w:firstRowLastColumn="0" w:lastRowFirstColumn="0" w:lastRowLastColumn="0"/>
            </w:pPr>
            <w:r>
              <w:t xml:space="preserve">Amount of time (in </w:t>
            </w:r>
            <w:proofErr w:type="spellStart"/>
            <w:r>
              <w:t>msec</w:t>
            </w:r>
            <w:proofErr w:type="spellEnd"/>
            <w:r>
              <w:t>) spent, per event, talking to the IDMS</w:t>
            </w:r>
          </w:p>
        </w:tc>
      </w:tr>
      <w:tr w:rsidR="00345FC2" w14:paraId="5A5280F3" w14:textId="77777777" w:rsidTr="00345FC2">
        <w:tc>
          <w:tcPr>
            <w:cnfStyle w:val="001000000000" w:firstRow="0" w:lastRow="0" w:firstColumn="1" w:lastColumn="0" w:oddVBand="0" w:evenVBand="0" w:oddHBand="0" w:evenHBand="0" w:firstRowFirstColumn="0" w:firstRowLastColumn="0" w:lastRowFirstColumn="0" w:lastRowLastColumn="0"/>
            <w:tcW w:w="2443" w:type="dxa"/>
          </w:tcPr>
          <w:p w14:paraId="7A04A54A" w14:textId="77777777" w:rsidR="00345FC2" w:rsidRPr="00522F34" w:rsidRDefault="00345FC2" w:rsidP="00AA6362">
            <w:proofErr w:type="spellStart"/>
            <w:r w:rsidRPr="00522F34">
              <w:t>EKGWrite</w:t>
            </w:r>
            <w:proofErr w:type="spellEnd"/>
          </w:p>
        </w:tc>
        <w:tc>
          <w:tcPr>
            <w:tcW w:w="6678" w:type="dxa"/>
          </w:tcPr>
          <w:p w14:paraId="1F45F847" w14:textId="77777777" w:rsidR="00345FC2" w:rsidRDefault="00345FC2" w:rsidP="007D4762">
            <w:pPr>
              <w:pStyle w:val="BodyTextIndent"/>
              <w:ind w:left="0"/>
              <w:cnfStyle w:val="000000000000" w:firstRow="0" w:lastRow="0" w:firstColumn="0" w:lastColumn="0" w:oddVBand="0" w:evenVBand="0" w:oddHBand="0" w:evenHBand="0" w:firstRowFirstColumn="0" w:firstRowLastColumn="0" w:lastRowFirstColumn="0" w:lastRowLastColumn="0"/>
            </w:pPr>
            <w:r>
              <w:t xml:space="preserve">Amount of time (in </w:t>
            </w:r>
            <w:proofErr w:type="spellStart"/>
            <w:r>
              <w:t>msec</w:t>
            </w:r>
            <w:proofErr w:type="spellEnd"/>
            <w:r>
              <w:t>) spent, per event, writing to the EKG file</w:t>
            </w:r>
          </w:p>
        </w:tc>
      </w:tr>
      <w:tr w:rsidR="00345FC2" w14:paraId="7CF03FCC" w14:textId="77777777" w:rsidTr="00345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A29DD38" w14:textId="77777777" w:rsidR="00345FC2" w:rsidRPr="00522F34" w:rsidRDefault="00345FC2" w:rsidP="00AA6362">
            <w:r w:rsidRPr="00522F34">
              <w:t>Singulation</w:t>
            </w:r>
          </w:p>
        </w:tc>
        <w:tc>
          <w:tcPr>
            <w:tcW w:w="6678" w:type="dxa"/>
          </w:tcPr>
          <w:p w14:paraId="23187940" w14:textId="77777777" w:rsidR="00345FC2" w:rsidRDefault="00345FC2" w:rsidP="007D4762">
            <w:pPr>
              <w:pStyle w:val="BodyTextIndent"/>
              <w:ind w:left="0"/>
              <w:cnfStyle w:val="000000100000" w:firstRow="0" w:lastRow="0" w:firstColumn="0" w:lastColumn="0" w:oddVBand="0" w:evenVBand="0" w:oddHBand="1" w:evenHBand="0" w:firstRowFirstColumn="0" w:firstRowLastColumn="0" w:lastRowFirstColumn="0" w:lastRowLastColumn="0"/>
            </w:pPr>
            <w:r>
              <w:t xml:space="preserve">Amount of time (in </w:t>
            </w:r>
            <w:proofErr w:type="spellStart"/>
            <w:r>
              <w:t>msec</w:t>
            </w:r>
            <w:proofErr w:type="spellEnd"/>
            <w:r>
              <w:t xml:space="preserve">) spent, per event, </w:t>
            </w:r>
            <w:proofErr w:type="spellStart"/>
            <w:r>
              <w:t>singulating</w:t>
            </w:r>
            <w:proofErr w:type="spellEnd"/>
          </w:p>
        </w:tc>
      </w:tr>
      <w:tr w:rsidR="00345FC2" w14:paraId="3A44FA4F" w14:textId="77777777" w:rsidTr="00345FC2">
        <w:tc>
          <w:tcPr>
            <w:cnfStyle w:val="001000000000" w:firstRow="0" w:lastRow="0" w:firstColumn="1" w:lastColumn="0" w:oddVBand="0" w:evenVBand="0" w:oddHBand="0" w:evenHBand="0" w:firstRowFirstColumn="0" w:firstRowLastColumn="0" w:lastRowFirstColumn="0" w:lastRowLastColumn="0"/>
            <w:tcW w:w="2443" w:type="dxa"/>
          </w:tcPr>
          <w:p w14:paraId="27CC741D" w14:textId="77777777" w:rsidR="00345FC2" w:rsidRPr="00522F34" w:rsidRDefault="00345FC2" w:rsidP="00AA6362">
            <w:proofErr w:type="spellStart"/>
            <w:r w:rsidRPr="00522F34">
              <w:t>PreModeling</w:t>
            </w:r>
            <w:proofErr w:type="spellEnd"/>
          </w:p>
        </w:tc>
        <w:tc>
          <w:tcPr>
            <w:tcW w:w="6678" w:type="dxa"/>
          </w:tcPr>
          <w:p w14:paraId="698F51E0" w14:textId="77777777" w:rsidR="00345FC2" w:rsidRDefault="00345FC2" w:rsidP="007D4762">
            <w:pPr>
              <w:pStyle w:val="BodyTextIndent"/>
              <w:ind w:left="0"/>
              <w:cnfStyle w:val="000000000000" w:firstRow="0" w:lastRow="0" w:firstColumn="0" w:lastColumn="0" w:oddVBand="0" w:evenVBand="0" w:oddHBand="0" w:evenHBand="0" w:firstRowFirstColumn="0" w:firstRowLastColumn="0" w:lastRowFirstColumn="0" w:lastRowLastColumn="0"/>
            </w:pPr>
            <w:r>
              <w:t xml:space="preserve">Amount of time (in </w:t>
            </w:r>
            <w:proofErr w:type="spellStart"/>
            <w:r>
              <w:t>msec</w:t>
            </w:r>
            <w:proofErr w:type="spellEnd"/>
            <w:r>
              <w:t>) spent in the pre-modeling step</w:t>
            </w:r>
          </w:p>
        </w:tc>
      </w:tr>
      <w:tr w:rsidR="00345FC2" w14:paraId="6867F8EF" w14:textId="77777777" w:rsidTr="00345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03436CD0" w14:textId="77777777" w:rsidR="00345FC2" w:rsidRPr="00522F34" w:rsidRDefault="00345FC2" w:rsidP="00AA6362">
            <w:r w:rsidRPr="00522F34">
              <w:t>Modeling</w:t>
            </w:r>
          </w:p>
        </w:tc>
        <w:tc>
          <w:tcPr>
            <w:tcW w:w="6678" w:type="dxa"/>
          </w:tcPr>
          <w:p w14:paraId="4CB21F4F" w14:textId="77777777" w:rsidR="00345FC2" w:rsidRDefault="00345FC2" w:rsidP="00345FC2">
            <w:pPr>
              <w:pStyle w:val="BodyTextIndent"/>
              <w:ind w:left="0"/>
              <w:cnfStyle w:val="000000100000" w:firstRow="0" w:lastRow="0" w:firstColumn="0" w:lastColumn="0" w:oddVBand="0" w:evenVBand="0" w:oddHBand="1" w:evenHBand="0" w:firstRowFirstColumn="0" w:firstRowLastColumn="0" w:lastRowFirstColumn="0" w:lastRowLastColumn="0"/>
            </w:pPr>
            <w:r>
              <w:t xml:space="preserve">Amount of time (in </w:t>
            </w:r>
            <w:proofErr w:type="spellStart"/>
            <w:r>
              <w:t>msec</w:t>
            </w:r>
            <w:proofErr w:type="spellEnd"/>
            <w:r>
              <w:t>), per aggregated event, spent in the modeling step</w:t>
            </w:r>
          </w:p>
        </w:tc>
      </w:tr>
      <w:tr w:rsidR="00345FC2" w14:paraId="751E5853" w14:textId="77777777" w:rsidTr="00345FC2">
        <w:tc>
          <w:tcPr>
            <w:cnfStyle w:val="001000000000" w:firstRow="0" w:lastRow="0" w:firstColumn="1" w:lastColumn="0" w:oddVBand="0" w:evenVBand="0" w:oddHBand="0" w:evenHBand="0" w:firstRowFirstColumn="0" w:firstRowLastColumn="0" w:lastRowFirstColumn="0" w:lastRowLastColumn="0"/>
            <w:tcW w:w="2443" w:type="dxa"/>
          </w:tcPr>
          <w:p w14:paraId="77C5D47E" w14:textId="77777777" w:rsidR="00345FC2" w:rsidRPr="00522F34" w:rsidRDefault="00345FC2" w:rsidP="00AA6362">
            <w:proofErr w:type="spellStart"/>
            <w:r w:rsidRPr="00522F34">
              <w:t>PostModeling</w:t>
            </w:r>
            <w:proofErr w:type="spellEnd"/>
          </w:p>
        </w:tc>
        <w:tc>
          <w:tcPr>
            <w:tcW w:w="6678" w:type="dxa"/>
          </w:tcPr>
          <w:p w14:paraId="7B75E6A6" w14:textId="77777777" w:rsidR="00345FC2" w:rsidRDefault="00345FC2" w:rsidP="007D4762">
            <w:pPr>
              <w:pStyle w:val="BodyTextIndent"/>
              <w:ind w:left="0"/>
              <w:cnfStyle w:val="000000000000" w:firstRow="0" w:lastRow="0" w:firstColumn="0" w:lastColumn="0" w:oddVBand="0" w:evenVBand="0" w:oddHBand="0" w:evenHBand="0" w:firstRowFirstColumn="0" w:firstRowLastColumn="0" w:lastRowFirstColumn="0" w:lastRowLastColumn="0"/>
            </w:pPr>
            <w:r>
              <w:t xml:space="preserve">Amount of time (in </w:t>
            </w:r>
            <w:proofErr w:type="spellStart"/>
            <w:r>
              <w:t>msec</w:t>
            </w:r>
            <w:proofErr w:type="spellEnd"/>
            <w:r>
              <w:t>) spent in the post-modeling step</w:t>
            </w:r>
          </w:p>
        </w:tc>
      </w:tr>
      <w:tr w:rsidR="00345FC2" w14:paraId="314D81E2" w14:textId="77777777" w:rsidTr="00345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282F6941" w14:textId="77777777" w:rsidR="00345FC2" w:rsidRPr="00522F34" w:rsidRDefault="00345FC2" w:rsidP="00AA6362">
            <w:r w:rsidRPr="00522F34">
              <w:t>External</w:t>
            </w:r>
          </w:p>
        </w:tc>
        <w:tc>
          <w:tcPr>
            <w:tcW w:w="6678" w:type="dxa"/>
          </w:tcPr>
          <w:p w14:paraId="3DE5BB41" w14:textId="77777777" w:rsidR="00345FC2" w:rsidRDefault="00345FC2" w:rsidP="007D4762">
            <w:pPr>
              <w:pStyle w:val="BodyTextIndent"/>
              <w:ind w:left="0"/>
              <w:cnfStyle w:val="000000100000" w:firstRow="0" w:lastRow="0" w:firstColumn="0" w:lastColumn="0" w:oddVBand="0" w:evenVBand="0" w:oddHBand="1" w:evenHBand="0" w:firstRowFirstColumn="0" w:firstRowLastColumn="0" w:lastRowFirstColumn="0" w:lastRowLastColumn="0"/>
            </w:pPr>
            <w:r>
              <w:t xml:space="preserve">Amount of time (in </w:t>
            </w:r>
            <w:proofErr w:type="spellStart"/>
            <w:r>
              <w:t>msec</w:t>
            </w:r>
            <w:proofErr w:type="spellEnd"/>
            <w:r>
              <w:t>) spent waiting for external systems (e.g. GXP, Omni, etc.)</w:t>
            </w:r>
          </w:p>
        </w:tc>
      </w:tr>
      <w:tr w:rsidR="00345FC2" w14:paraId="56285F7F" w14:textId="77777777" w:rsidTr="00345FC2">
        <w:tc>
          <w:tcPr>
            <w:cnfStyle w:val="001000000000" w:firstRow="0" w:lastRow="0" w:firstColumn="1" w:lastColumn="0" w:oddVBand="0" w:evenVBand="0" w:oddHBand="0" w:evenHBand="0" w:firstRowFirstColumn="0" w:firstRowLastColumn="0" w:lastRowFirstColumn="0" w:lastRowLastColumn="0"/>
            <w:tcW w:w="2443" w:type="dxa"/>
          </w:tcPr>
          <w:p w14:paraId="057C89B5" w14:textId="77777777" w:rsidR="00345FC2" w:rsidRPr="00522F34" w:rsidRDefault="00345FC2" w:rsidP="00AA6362">
            <w:proofErr w:type="spellStart"/>
            <w:r w:rsidRPr="00522F34">
              <w:t>WriteToReader</w:t>
            </w:r>
            <w:proofErr w:type="spellEnd"/>
          </w:p>
        </w:tc>
        <w:tc>
          <w:tcPr>
            <w:tcW w:w="6678" w:type="dxa"/>
          </w:tcPr>
          <w:p w14:paraId="15BB86A0" w14:textId="77777777" w:rsidR="00345FC2" w:rsidRDefault="00345FC2" w:rsidP="00AA6362">
            <w:pPr>
              <w:pStyle w:val="BodyTextIndent"/>
              <w:ind w:left="0"/>
              <w:cnfStyle w:val="000000000000" w:firstRow="0" w:lastRow="0" w:firstColumn="0" w:lastColumn="0" w:oddVBand="0" w:evenVBand="0" w:oddHBand="0" w:evenHBand="0" w:firstRowFirstColumn="0" w:firstRowLastColumn="0" w:lastRowFirstColumn="0" w:lastRowLastColumn="0"/>
            </w:pPr>
            <w:r>
              <w:t xml:space="preserve">Amount of time (in </w:t>
            </w:r>
            <w:proofErr w:type="spellStart"/>
            <w:r>
              <w:t>msec</w:t>
            </w:r>
            <w:proofErr w:type="spellEnd"/>
            <w:r>
              <w:t>) spent sending information to readers</w:t>
            </w:r>
          </w:p>
        </w:tc>
      </w:tr>
      <w:tr w:rsidR="00345FC2" w14:paraId="6FF5A026" w14:textId="77777777" w:rsidTr="00345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65E46DE4" w14:textId="77777777" w:rsidR="00345FC2" w:rsidRPr="00522F34" w:rsidRDefault="00345FC2" w:rsidP="00AA6362">
            <w:proofErr w:type="spellStart"/>
            <w:r w:rsidRPr="00522F34">
              <w:t>SaveGST</w:t>
            </w:r>
            <w:proofErr w:type="spellEnd"/>
          </w:p>
        </w:tc>
        <w:tc>
          <w:tcPr>
            <w:tcW w:w="6678" w:type="dxa"/>
          </w:tcPr>
          <w:p w14:paraId="0758AD1B" w14:textId="77777777" w:rsidR="00345FC2" w:rsidRDefault="00345FC2" w:rsidP="00AA6362">
            <w:pPr>
              <w:pStyle w:val="BodyTextIndent"/>
              <w:ind w:left="0"/>
              <w:cnfStyle w:val="000000100000" w:firstRow="0" w:lastRow="0" w:firstColumn="0" w:lastColumn="0" w:oddVBand="0" w:evenVBand="0" w:oddHBand="1" w:evenHBand="0" w:firstRowFirstColumn="0" w:firstRowLastColumn="0" w:lastRowFirstColumn="0" w:lastRowLastColumn="0"/>
            </w:pPr>
            <w:r>
              <w:t xml:space="preserve">Amount of time (in </w:t>
            </w:r>
            <w:proofErr w:type="spellStart"/>
            <w:r>
              <w:t>msec</w:t>
            </w:r>
            <w:proofErr w:type="spellEnd"/>
            <w:r>
              <w:t>) spent writing the GST to the database</w:t>
            </w:r>
          </w:p>
        </w:tc>
      </w:tr>
      <w:tr w:rsidR="00345FC2" w14:paraId="2F6D0230" w14:textId="77777777" w:rsidTr="00345FC2">
        <w:tc>
          <w:tcPr>
            <w:cnfStyle w:val="001000000000" w:firstRow="0" w:lastRow="0" w:firstColumn="1" w:lastColumn="0" w:oddVBand="0" w:evenVBand="0" w:oddHBand="0" w:evenHBand="0" w:firstRowFirstColumn="0" w:firstRowLastColumn="0" w:lastRowFirstColumn="0" w:lastRowLastColumn="0"/>
            <w:tcW w:w="2443" w:type="dxa"/>
          </w:tcPr>
          <w:p w14:paraId="3D0DCC9D" w14:textId="77777777" w:rsidR="00345FC2" w:rsidRPr="00522F34" w:rsidRDefault="00345FC2" w:rsidP="00AA6362">
            <w:r w:rsidRPr="00522F34">
              <w:t>Upstream</w:t>
            </w:r>
          </w:p>
        </w:tc>
        <w:tc>
          <w:tcPr>
            <w:tcW w:w="6678" w:type="dxa"/>
          </w:tcPr>
          <w:p w14:paraId="556F71C9" w14:textId="77777777" w:rsidR="00345FC2" w:rsidRDefault="00345FC2" w:rsidP="00345FC2">
            <w:pPr>
              <w:pStyle w:val="BodyTextIndent"/>
              <w:ind w:left="0"/>
              <w:cnfStyle w:val="000000000000" w:firstRow="0" w:lastRow="0" w:firstColumn="0" w:lastColumn="0" w:oddVBand="0" w:evenVBand="0" w:oddHBand="0" w:evenHBand="0" w:firstRowFirstColumn="0" w:firstRowLastColumn="0" w:lastRowFirstColumn="0" w:lastRowLastColumn="0"/>
            </w:pPr>
            <w:r>
              <w:t xml:space="preserve">Amount of time (in </w:t>
            </w:r>
            <w:proofErr w:type="spellStart"/>
            <w:r>
              <w:t>msec</w:t>
            </w:r>
            <w:proofErr w:type="spellEnd"/>
            <w:r>
              <w:t>) spent sending messages (via HTTP or JMS) to other applications</w:t>
            </w:r>
          </w:p>
        </w:tc>
      </w:tr>
      <w:tr w:rsidR="00345FC2" w14:paraId="729ADEF5" w14:textId="77777777" w:rsidTr="00345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03F9C0EF" w14:textId="77777777" w:rsidR="00345FC2" w:rsidRPr="00522F34" w:rsidRDefault="00345FC2" w:rsidP="00AA6362">
            <w:proofErr w:type="spellStart"/>
            <w:r w:rsidRPr="00522F34">
              <w:t>MainLoopUtilization</w:t>
            </w:r>
            <w:proofErr w:type="spellEnd"/>
          </w:p>
        </w:tc>
        <w:tc>
          <w:tcPr>
            <w:tcW w:w="6678" w:type="dxa"/>
          </w:tcPr>
          <w:p w14:paraId="1F6B4DF8" w14:textId="77777777" w:rsidR="00345FC2" w:rsidRDefault="00295715" w:rsidP="00AA6362">
            <w:pPr>
              <w:pStyle w:val="BodyTextIndent"/>
              <w:ind w:left="0"/>
              <w:cnfStyle w:val="000000100000" w:firstRow="0" w:lastRow="0" w:firstColumn="0" w:lastColumn="0" w:oddVBand="0" w:evenVBand="0" w:oddHBand="1" w:evenHBand="0" w:firstRowFirstColumn="0" w:firstRowLastColumn="0" w:lastRowFirstColumn="0" w:lastRowLastColumn="0"/>
            </w:pPr>
            <w:r>
              <w:t xml:space="preserve">Percentage of the main loops “quantum” that was needed. Over 100% indicates that the </w:t>
            </w:r>
            <w:proofErr w:type="spellStart"/>
            <w:r>
              <w:t>xBRC</w:t>
            </w:r>
            <w:proofErr w:type="spellEnd"/>
            <w:r>
              <w:t xml:space="preserve"> is falling behind on its processing</w:t>
            </w:r>
          </w:p>
        </w:tc>
      </w:tr>
      <w:tr w:rsidR="00345FC2" w14:paraId="2E9452E7" w14:textId="77777777" w:rsidTr="00345FC2">
        <w:tc>
          <w:tcPr>
            <w:cnfStyle w:val="001000000000" w:firstRow="0" w:lastRow="0" w:firstColumn="1" w:lastColumn="0" w:oddVBand="0" w:evenVBand="0" w:oddHBand="0" w:evenHBand="0" w:firstRowFirstColumn="0" w:firstRowLastColumn="0" w:lastRowFirstColumn="0" w:lastRowLastColumn="0"/>
            <w:tcW w:w="2443" w:type="dxa"/>
          </w:tcPr>
          <w:p w14:paraId="3A68623A" w14:textId="77777777" w:rsidR="00345FC2" w:rsidRPr="00522F34" w:rsidRDefault="00345FC2" w:rsidP="00AA6362">
            <w:r w:rsidRPr="00522F34">
              <w:t>Model1</w:t>
            </w:r>
          </w:p>
        </w:tc>
        <w:tc>
          <w:tcPr>
            <w:tcW w:w="6678" w:type="dxa"/>
          </w:tcPr>
          <w:p w14:paraId="518D2369" w14:textId="77777777" w:rsidR="00345FC2" w:rsidRDefault="00295715" w:rsidP="007D4762">
            <w:pPr>
              <w:pStyle w:val="BodyTextIndent"/>
              <w:ind w:left="0"/>
              <w:cnfStyle w:val="000000000000" w:firstRow="0" w:lastRow="0" w:firstColumn="0" w:lastColumn="0" w:oddVBand="0" w:evenVBand="0" w:oddHBand="0" w:evenHBand="0" w:firstRowFirstColumn="0" w:firstRowLastColumn="0" w:lastRowFirstColumn="0" w:lastRowLastColumn="0"/>
            </w:pPr>
            <w:r>
              <w:t>Model-specific datum</w:t>
            </w:r>
          </w:p>
        </w:tc>
      </w:tr>
      <w:tr w:rsidR="00345FC2" w14:paraId="63785C8A" w14:textId="77777777" w:rsidTr="00345F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0B3D4701" w14:textId="77777777" w:rsidR="00345FC2" w:rsidRPr="00522F34" w:rsidRDefault="00345FC2" w:rsidP="00AA6362">
            <w:r w:rsidRPr="00522F34">
              <w:t>Model2</w:t>
            </w:r>
          </w:p>
        </w:tc>
        <w:tc>
          <w:tcPr>
            <w:tcW w:w="6678" w:type="dxa"/>
          </w:tcPr>
          <w:p w14:paraId="48D9B818" w14:textId="77777777" w:rsidR="00345FC2" w:rsidRDefault="00295715" w:rsidP="007D4762">
            <w:pPr>
              <w:pStyle w:val="BodyTextIndent"/>
              <w:ind w:left="0"/>
              <w:cnfStyle w:val="000000100000" w:firstRow="0" w:lastRow="0" w:firstColumn="0" w:lastColumn="0" w:oddVBand="0" w:evenVBand="0" w:oddHBand="1" w:evenHBand="0" w:firstRowFirstColumn="0" w:firstRowLastColumn="0" w:lastRowFirstColumn="0" w:lastRowLastColumn="0"/>
            </w:pPr>
            <w:r>
              <w:t>Model-specific datum</w:t>
            </w:r>
          </w:p>
        </w:tc>
      </w:tr>
      <w:tr w:rsidR="00345FC2" w14:paraId="012E9910" w14:textId="77777777" w:rsidTr="00345FC2">
        <w:tc>
          <w:tcPr>
            <w:cnfStyle w:val="001000000000" w:firstRow="0" w:lastRow="0" w:firstColumn="1" w:lastColumn="0" w:oddVBand="0" w:evenVBand="0" w:oddHBand="0" w:evenHBand="0" w:firstRowFirstColumn="0" w:firstRowLastColumn="0" w:lastRowFirstColumn="0" w:lastRowLastColumn="0"/>
            <w:tcW w:w="2443" w:type="dxa"/>
          </w:tcPr>
          <w:p w14:paraId="1B830296" w14:textId="77777777" w:rsidR="00345FC2" w:rsidRDefault="00345FC2" w:rsidP="00AA6362">
            <w:r w:rsidRPr="00522F34">
              <w:t>Model3</w:t>
            </w:r>
          </w:p>
        </w:tc>
        <w:tc>
          <w:tcPr>
            <w:tcW w:w="6678" w:type="dxa"/>
          </w:tcPr>
          <w:p w14:paraId="0C06EFEA" w14:textId="77777777" w:rsidR="00345FC2" w:rsidRDefault="00295715" w:rsidP="007D4762">
            <w:pPr>
              <w:pStyle w:val="BodyTextIndent"/>
              <w:ind w:left="0"/>
              <w:cnfStyle w:val="000000000000" w:firstRow="0" w:lastRow="0" w:firstColumn="0" w:lastColumn="0" w:oddVBand="0" w:evenVBand="0" w:oddHBand="0" w:evenHBand="0" w:firstRowFirstColumn="0" w:firstRowLastColumn="0" w:lastRowFirstColumn="0" w:lastRowLastColumn="0"/>
            </w:pPr>
            <w:r>
              <w:t>Model-specific datum</w:t>
            </w:r>
          </w:p>
        </w:tc>
      </w:tr>
    </w:tbl>
    <w:p w14:paraId="73B29F00" w14:textId="77777777" w:rsidR="00345FC2" w:rsidRDefault="00345FC2" w:rsidP="007D4762">
      <w:pPr>
        <w:pStyle w:val="BodyTextIndent"/>
        <w:ind w:left="720"/>
      </w:pPr>
    </w:p>
    <w:p w14:paraId="268AB8F1" w14:textId="77777777" w:rsidR="00295715" w:rsidRPr="00295715" w:rsidRDefault="00295715" w:rsidP="007D4762">
      <w:pPr>
        <w:pStyle w:val="BodyTextIndent"/>
        <w:ind w:left="720"/>
      </w:pPr>
      <w:r>
        <w:t>The min/max/mean data is calculated over a configured sampling interval (</w:t>
      </w:r>
      <w:proofErr w:type="spellStart"/>
      <w:r>
        <w:rPr>
          <w:i/>
        </w:rPr>
        <w:t>ControllerInfo.perfmetricsperiod</w:t>
      </w:r>
      <w:proofErr w:type="spellEnd"/>
      <w:r>
        <w:t>) specified in seconds.</w:t>
      </w:r>
    </w:p>
    <w:p w14:paraId="32E5B0D2" w14:textId="77777777" w:rsidR="00295715" w:rsidRDefault="00295715" w:rsidP="007D4762">
      <w:pPr>
        <w:pStyle w:val="BodyTextIndent"/>
        <w:ind w:left="720"/>
      </w:pPr>
      <w:r>
        <w:t>The output of HTTP GET /status indicates when (at what UTC time) the current sample began (with the &lt;</w:t>
      </w:r>
      <w:proofErr w:type="spellStart"/>
      <w:r>
        <w:t>startPerfTime</w:t>
      </w:r>
      <w:proofErr w:type="spellEnd"/>
      <w:r>
        <w:t>&gt; tag) as well as the period (&lt;</w:t>
      </w:r>
      <w:proofErr w:type="spellStart"/>
      <w:r>
        <w:t>perfMetricsPeriod</w:t>
      </w:r>
      <w:proofErr w:type="spellEnd"/>
      <w:r>
        <w:t>&gt;). A calling program should use these values to sample (repeatedly call HTTP GET /status) near the end of each sampling period in order to obtain the most useful results.</w:t>
      </w:r>
    </w:p>
    <w:p w14:paraId="30BD35C4" w14:textId="77777777" w:rsidR="00A95FBD" w:rsidRPr="000C3F4A" w:rsidRDefault="00A95FBD" w:rsidP="00A95FBD">
      <w:pPr>
        <w:pStyle w:val="Heading3"/>
      </w:pPr>
      <w:bookmarkStart w:id="37" w:name="_Toc313896368"/>
      <w:r w:rsidRPr="000C3F4A">
        <w:lastRenderedPageBreak/>
        <w:t>Web Server</w:t>
      </w:r>
      <w:bookmarkEnd w:id="37"/>
    </w:p>
    <w:p w14:paraId="65C472FF" w14:textId="77777777" w:rsidR="00A95FBD" w:rsidRDefault="00A95FBD" w:rsidP="00A95FBD">
      <w:pPr>
        <w:pStyle w:val="BodyTextIndent"/>
        <w:ind w:left="720"/>
      </w:pPr>
      <w:r>
        <w:t xml:space="preserve">The </w:t>
      </w:r>
      <w:proofErr w:type="spellStart"/>
      <w:r>
        <w:t>xBRC</w:t>
      </w:r>
      <w:proofErr w:type="spellEnd"/>
      <w:r>
        <w:t xml:space="preserve"> incorporates a multi-threaded open source server package: </w:t>
      </w:r>
      <w:r w:rsidR="007821BA">
        <w:t xml:space="preserve">simple-4.1.21.jar (note: it has a non-restrictive license: </w:t>
      </w:r>
      <w:hyperlink r:id="rId16" w:history="1">
        <w:r w:rsidR="007821BA" w:rsidRPr="00ED7844">
          <w:rPr>
            <w:rStyle w:val="Hyperlink"/>
          </w:rPr>
          <w:t>http://www.apache.org/licenses/LICENSE-2.0</w:t>
        </w:r>
      </w:hyperlink>
      <w:r w:rsidR="007821BA">
        <w:t>). This code is reputed to be fast and a reliable. We have not had any problems with it.</w:t>
      </w:r>
    </w:p>
    <w:p w14:paraId="3C7C95D3" w14:textId="77777777" w:rsidR="007821BA" w:rsidRPr="007821BA" w:rsidRDefault="007821BA" w:rsidP="00A95FBD">
      <w:pPr>
        <w:pStyle w:val="BodyTextIndent"/>
        <w:ind w:left="720"/>
      </w:pPr>
      <w:proofErr w:type="gramStart"/>
      <w:r>
        <w:t xml:space="preserve">The web server instantiated in the </w:t>
      </w:r>
      <w:proofErr w:type="spellStart"/>
      <w:r>
        <w:t>xBRC</w:t>
      </w:r>
      <w:proofErr w:type="spellEnd"/>
      <w:r>
        <w:t xml:space="preserve"> </w:t>
      </w:r>
      <w:proofErr w:type="spellStart"/>
      <w:r>
        <w:t>WebServer</w:t>
      </w:r>
      <w:proofErr w:type="spellEnd"/>
      <w:r>
        <w:t xml:space="preserve"> Java module and initialized in the </w:t>
      </w:r>
      <w:r>
        <w:rPr>
          <w:i/>
        </w:rPr>
        <w:t>Initialize</w:t>
      </w:r>
      <w:r>
        <w:t xml:space="preserve"> function.</w:t>
      </w:r>
      <w:proofErr w:type="gramEnd"/>
      <w:r>
        <w:t xml:space="preserve"> The web server can operate over HTTP and over HTTPS depending on whether both the </w:t>
      </w:r>
      <w:proofErr w:type="spellStart"/>
      <w:r>
        <w:rPr>
          <w:i/>
        </w:rPr>
        <w:t>ControllerInfo.httpport</w:t>
      </w:r>
      <w:proofErr w:type="spellEnd"/>
      <w:r>
        <w:t xml:space="preserve"> and </w:t>
      </w:r>
      <w:proofErr w:type="spellStart"/>
      <w:r>
        <w:rPr>
          <w:i/>
        </w:rPr>
        <w:t>ControllerInfo.httpsport</w:t>
      </w:r>
      <w:proofErr w:type="spellEnd"/>
      <w:r>
        <w:t xml:space="preserve"> configuration values have been set. If the HTTPS port has been set, then all non-reader HTTP requests </w:t>
      </w:r>
      <w:r>
        <w:rPr>
          <w:b/>
        </w:rPr>
        <w:t>must</w:t>
      </w:r>
      <w:r>
        <w:t xml:space="preserve"> be received over the HTTPS port. In other words, the specification of a value for the HTTPS port implies that all non-reader requests must be encrypted.</w:t>
      </w:r>
    </w:p>
    <w:p w14:paraId="128C9CCB" w14:textId="77777777" w:rsidR="00A95FBD" w:rsidRPr="000C3F4A" w:rsidRDefault="00A95FBD" w:rsidP="00A95FBD">
      <w:pPr>
        <w:pStyle w:val="Heading3"/>
      </w:pPr>
      <w:bookmarkStart w:id="38" w:name="_Toc313896369"/>
      <w:r w:rsidRPr="000C3F4A">
        <w:t>Web Request Processing</w:t>
      </w:r>
      <w:bookmarkEnd w:id="38"/>
    </w:p>
    <w:p w14:paraId="3767C2C1" w14:textId="77777777" w:rsidR="00A95FBD" w:rsidRDefault="007821BA" w:rsidP="00A95FBD">
      <w:pPr>
        <w:pStyle w:val="BodyTextIndent"/>
        <w:ind w:left="720"/>
      </w:pPr>
      <w:r>
        <w:t xml:space="preserve">The processing of web server requests also occurs in the </w:t>
      </w:r>
      <w:proofErr w:type="spellStart"/>
      <w:r>
        <w:t>WebServer</w:t>
      </w:r>
      <w:proofErr w:type="spellEnd"/>
      <w:r>
        <w:t xml:space="preserve"> Java module. The </w:t>
      </w:r>
      <w:proofErr w:type="spellStart"/>
      <w:r>
        <w:t>xBRC</w:t>
      </w:r>
      <w:proofErr w:type="spellEnd"/>
      <w:r>
        <w:t xml:space="preserve"> responds to a variety of GET, PUT, POST and DELETE operations as described in the </w:t>
      </w:r>
      <w:proofErr w:type="spellStart"/>
      <w:r>
        <w:t>xBRC</w:t>
      </w:r>
      <w:proofErr w:type="spellEnd"/>
      <w:r>
        <w:t xml:space="preserve"> Interface Control Document. In general, these operations will return a status code of 200 for successful operations, a status code of 404 if an improper path or some requested datum does not exist and a status code of 500 if an exception occurs. Error values are accompanied by HTTP payloads that describe the cause of the error (not all browsers will display these).</w:t>
      </w:r>
    </w:p>
    <w:p w14:paraId="22A749FF" w14:textId="77777777" w:rsidR="00A95FBD" w:rsidRPr="000C3F4A" w:rsidRDefault="00A95FBD" w:rsidP="00A95FBD">
      <w:pPr>
        <w:pStyle w:val="Heading3"/>
      </w:pPr>
      <w:bookmarkStart w:id="39" w:name="_Toc313896370"/>
      <w:r w:rsidRPr="000C3F4A">
        <w:t>Daemon Processing</w:t>
      </w:r>
      <w:bookmarkEnd w:id="39"/>
    </w:p>
    <w:p w14:paraId="06CE73FD" w14:textId="77777777" w:rsidR="00A95FBD" w:rsidRDefault="007821BA" w:rsidP="00A95FBD">
      <w:pPr>
        <w:pStyle w:val="BodyTextIndent"/>
        <w:ind w:left="720"/>
      </w:pPr>
      <w:r>
        <w:t xml:space="preserve">The </w:t>
      </w:r>
      <w:proofErr w:type="spellStart"/>
      <w:r>
        <w:t>xBRC</w:t>
      </w:r>
      <w:proofErr w:type="spellEnd"/>
      <w:r>
        <w:t xml:space="preserve"> is designed to run as a Linux daemon. An /</w:t>
      </w:r>
      <w:proofErr w:type="spellStart"/>
      <w:r>
        <w:t>etc</w:t>
      </w:r>
      <w:proofErr w:type="spellEnd"/>
      <w:r>
        <w:t>/</w:t>
      </w:r>
      <w:proofErr w:type="spellStart"/>
      <w:r>
        <w:t>init.d</w:t>
      </w:r>
      <w:proofErr w:type="spellEnd"/>
      <w:r>
        <w:t xml:space="preserve"> script is provided so that it can be started as such. Additionally, the </w:t>
      </w:r>
      <w:proofErr w:type="spellStart"/>
      <w:r>
        <w:t>xBRC</w:t>
      </w:r>
      <w:proofErr w:type="spellEnd"/>
      <w:r>
        <w:t xml:space="preserve"> RPM installation script will perform the necessary “</w:t>
      </w:r>
      <w:proofErr w:type="spellStart"/>
      <w:r>
        <w:t>chkconfig</w:t>
      </w:r>
      <w:proofErr w:type="spellEnd"/>
      <w:r>
        <w:t>”</w:t>
      </w:r>
      <w:r w:rsidR="00773573">
        <w:t xml:space="preserve"> operation to assure</w:t>
      </w:r>
      <w:r>
        <w:t xml:space="preserve"> that the </w:t>
      </w:r>
      <w:proofErr w:type="spellStart"/>
      <w:r>
        <w:t>xBRC</w:t>
      </w:r>
      <w:proofErr w:type="spellEnd"/>
      <w:r>
        <w:t xml:space="preserve"> starts up automatically</w:t>
      </w:r>
      <w:r w:rsidR="00773573">
        <w:t xml:space="preserve"> and in the correct sequence (after </w:t>
      </w:r>
      <w:proofErr w:type="spellStart"/>
      <w:r w:rsidR="00773573">
        <w:t>MySql</w:t>
      </w:r>
      <w:proofErr w:type="spellEnd"/>
      <w:r w:rsidR="00773573">
        <w:t>).</w:t>
      </w:r>
    </w:p>
    <w:p w14:paraId="394454CD" w14:textId="77777777" w:rsidR="00773573" w:rsidRDefault="00773573" w:rsidP="00A95FBD">
      <w:pPr>
        <w:pStyle w:val="BodyTextIndent"/>
        <w:ind w:left="720"/>
      </w:pPr>
      <w:r>
        <w:t>The /</w:t>
      </w:r>
      <w:proofErr w:type="spellStart"/>
      <w:r>
        <w:t>etc</w:t>
      </w:r>
      <w:proofErr w:type="spellEnd"/>
      <w:r>
        <w:t>/</w:t>
      </w:r>
      <w:proofErr w:type="spellStart"/>
      <w:r>
        <w:t>init.d</w:t>
      </w:r>
      <w:proofErr w:type="spellEnd"/>
      <w:r>
        <w:t xml:space="preserve"> script supports “start”, “stop” and “restart”.</w:t>
      </w:r>
    </w:p>
    <w:p w14:paraId="0D76168A" w14:textId="77777777" w:rsidR="00773573" w:rsidRDefault="00773573" w:rsidP="00A95FBD">
      <w:pPr>
        <w:pStyle w:val="BodyTextIndent"/>
        <w:ind w:left="720"/>
      </w:pPr>
      <w:r>
        <w:t>Note, too, that the /</w:t>
      </w:r>
      <w:proofErr w:type="spellStart"/>
      <w:r>
        <w:t>etc</w:t>
      </w:r>
      <w:proofErr w:type="spellEnd"/>
      <w:r>
        <w:t>/</w:t>
      </w:r>
      <w:proofErr w:type="spellStart"/>
      <w:r>
        <w:t>init.d</w:t>
      </w:r>
      <w:proofErr w:type="spellEnd"/>
      <w:r>
        <w:t xml:space="preserve"> script uses the </w:t>
      </w:r>
      <w:proofErr w:type="spellStart"/>
      <w:r>
        <w:rPr>
          <w:i/>
        </w:rPr>
        <w:t>jsvc</w:t>
      </w:r>
      <w:proofErr w:type="spellEnd"/>
      <w:r>
        <w:t xml:space="preserve"> program to start up the </w:t>
      </w:r>
      <w:proofErr w:type="spellStart"/>
      <w:r>
        <w:t>xBRC</w:t>
      </w:r>
      <w:proofErr w:type="spellEnd"/>
      <w:r>
        <w:t xml:space="preserve"> and to invoke </w:t>
      </w:r>
      <w:proofErr w:type="spellStart"/>
      <w:r>
        <w:rPr>
          <w:i/>
        </w:rPr>
        <w:t>setuid</w:t>
      </w:r>
      <w:proofErr w:type="spellEnd"/>
      <w:r>
        <w:t xml:space="preserve"> so that it runs as </w:t>
      </w:r>
      <w:proofErr w:type="spellStart"/>
      <w:r>
        <w:rPr>
          <w:i/>
        </w:rPr>
        <w:t>xbrcuser</w:t>
      </w:r>
      <w:proofErr w:type="spellEnd"/>
      <w:r>
        <w:t xml:space="preserve"> instead of as </w:t>
      </w:r>
      <w:r>
        <w:rPr>
          <w:i/>
        </w:rPr>
        <w:t>root</w:t>
      </w:r>
      <w:r>
        <w:t xml:space="preserve">. </w:t>
      </w:r>
    </w:p>
    <w:p w14:paraId="064B6C5A" w14:textId="77777777" w:rsidR="00773573" w:rsidRPr="00773573" w:rsidRDefault="00773573" w:rsidP="00A95FBD">
      <w:pPr>
        <w:pStyle w:val="BodyTextIndent"/>
        <w:ind w:left="720"/>
      </w:pPr>
      <w:r>
        <w:t xml:space="preserve">The </w:t>
      </w:r>
      <w:proofErr w:type="spellStart"/>
      <w:r>
        <w:t>xBRC</w:t>
      </w:r>
      <w:proofErr w:type="spellEnd"/>
      <w:r>
        <w:t xml:space="preserve"> sends log file output to </w:t>
      </w:r>
      <w:r>
        <w:rPr>
          <w:i/>
        </w:rPr>
        <w:t>/</w:t>
      </w:r>
      <w:proofErr w:type="spellStart"/>
      <w:r>
        <w:rPr>
          <w:i/>
        </w:rPr>
        <w:t>var</w:t>
      </w:r>
      <w:proofErr w:type="spellEnd"/>
      <w:r>
        <w:rPr>
          <w:i/>
        </w:rPr>
        <w:t>/log/</w:t>
      </w:r>
      <w:proofErr w:type="spellStart"/>
      <w:r>
        <w:rPr>
          <w:i/>
        </w:rPr>
        <w:t>xbrc</w:t>
      </w:r>
      <w:proofErr w:type="spellEnd"/>
      <w:r>
        <w:t>.</w:t>
      </w:r>
    </w:p>
    <w:p w14:paraId="16885F5C" w14:textId="77777777" w:rsidR="00A95FBD" w:rsidRPr="000C3F4A" w:rsidRDefault="00A95FBD" w:rsidP="00A95FBD">
      <w:pPr>
        <w:pStyle w:val="Heading3"/>
      </w:pPr>
      <w:bookmarkStart w:id="40" w:name="_Toc313896371"/>
      <w:r w:rsidRPr="000C3F4A">
        <w:t>SNMP</w:t>
      </w:r>
      <w:bookmarkEnd w:id="40"/>
    </w:p>
    <w:p w14:paraId="08BF1BC6" w14:textId="77777777" w:rsidR="00A95FBD" w:rsidRDefault="007821BA" w:rsidP="00A95FBD">
      <w:pPr>
        <w:pStyle w:val="BodyTextIndent"/>
        <w:ind w:left="720"/>
      </w:pPr>
      <w:proofErr w:type="gramStart"/>
      <w:r>
        <w:t>TBD (need to get information from Iwona).</w:t>
      </w:r>
      <w:proofErr w:type="gramEnd"/>
    </w:p>
    <w:p w14:paraId="284CCD5A" w14:textId="26BAD0D7" w:rsidR="006331DE" w:rsidRDefault="006331DE">
      <w:pPr>
        <w:pStyle w:val="Heading3"/>
      </w:pPr>
      <w:bookmarkStart w:id="41" w:name="_Toc353535977"/>
      <w:r>
        <w:t>The Scheduler</w:t>
      </w:r>
    </w:p>
    <w:p w14:paraId="448F5771" w14:textId="77777777" w:rsidR="006331DE" w:rsidRDefault="006331DE" w:rsidP="006331DE">
      <w:pPr>
        <w:pStyle w:val="BodyTextIndent"/>
        <w:ind w:left="720"/>
      </w:pPr>
      <w:r>
        <w:t xml:space="preserve">The </w:t>
      </w:r>
      <w:proofErr w:type="spellStart"/>
      <w:r>
        <w:t>xBRC</w:t>
      </w:r>
      <w:proofErr w:type="spellEnd"/>
      <w:r>
        <w:t xml:space="preserve"> has a built-in scheduler. The scheduler is capable of executing various pre-defined tasks. </w:t>
      </w:r>
    </w:p>
    <w:p w14:paraId="22C86058" w14:textId="77777777" w:rsidR="006331DE" w:rsidRDefault="006331DE" w:rsidP="006331DE">
      <w:pPr>
        <w:pStyle w:val="BodyTextIndent"/>
        <w:ind w:left="720"/>
      </w:pPr>
    </w:p>
    <w:p w14:paraId="40CE7C2A" w14:textId="3032E6FF" w:rsidR="006331DE" w:rsidRDefault="006331DE" w:rsidP="006331DE">
      <w:pPr>
        <w:pStyle w:val="BodyTextIndent"/>
        <w:ind w:left="720"/>
      </w:pPr>
      <w:r>
        <w:lastRenderedPageBreak/>
        <w:t xml:space="preserve">A Scheduler Task defines a job that is executed by the </w:t>
      </w:r>
      <w:proofErr w:type="spellStart"/>
      <w:r>
        <w:t>xBRC</w:t>
      </w:r>
      <w:proofErr w:type="spellEnd"/>
      <w:r>
        <w:t xml:space="preserve"> scheduler according to the schedule defined by the </w:t>
      </w:r>
      <w:proofErr w:type="spellStart"/>
      <w:r>
        <w:t>crontab</w:t>
      </w:r>
      <w:proofErr w:type="spellEnd"/>
      <w:r>
        <w:t xml:space="preserve"> expression. </w:t>
      </w:r>
    </w:p>
    <w:p w14:paraId="2BD48BAC" w14:textId="13FF0075" w:rsidR="006331DE" w:rsidRDefault="006331DE" w:rsidP="006331DE">
      <w:pPr>
        <w:pStyle w:val="BodyTextIndent"/>
        <w:ind w:left="720"/>
      </w:pPr>
      <w:r>
        <w:t xml:space="preserve">Each scheduler task type is pre-defined by the </w:t>
      </w:r>
      <w:proofErr w:type="spellStart"/>
      <w:r>
        <w:t>xBRC</w:t>
      </w:r>
      <w:proofErr w:type="spellEnd"/>
      <w:r>
        <w:t>. It consists of a Java class that runs the task and a set of parameters that control the task execution. Multiple tasks of the same type may be created, but care must be taken to ensure that these tasks will not run concurrently, unless a task does allow for concurrent execution. For example, any database cleanup tasks should not be scheduled to run concurrently.</w:t>
      </w:r>
    </w:p>
    <w:p w14:paraId="256ECCFD" w14:textId="4A1A6444" w:rsidR="006331DE" w:rsidRDefault="006331DE" w:rsidP="006331DE">
      <w:pPr>
        <w:pStyle w:val="BodyTextIndent"/>
        <w:ind w:left="720"/>
      </w:pPr>
      <w:r>
        <w:t xml:space="preserve">The </w:t>
      </w:r>
      <w:proofErr w:type="spellStart"/>
      <w:r>
        <w:t>xBRC</w:t>
      </w:r>
      <w:proofErr w:type="spellEnd"/>
      <w:r>
        <w:t xml:space="preserve"> UI Scheduler Tasks page allows for creating, deleting tasks and modifying their parameters. This includes modifying the task schedule which is expressed as a </w:t>
      </w:r>
      <w:proofErr w:type="spellStart"/>
      <w:r>
        <w:t>crontab</w:t>
      </w:r>
      <w:proofErr w:type="spellEnd"/>
      <w:r>
        <w:t xml:space="preserve"> expression.</w:t>
      </w:r>
    </w:p>
    <w:p w14:paraId="10F9D46F" w14:textId="77777777" w:rsidR="006331DE" w:rsidRPr="006331DE" w:rsidRDefault="006331DE" w:rsidP="006331DE">
      <w:pPr>
        <w:pStyle w:val="BodyTextIndent"/>
        <w:ind w:left="720"/>
      </w:pPr>
    </w:p>
    <w:p w14:paraId="26993C1F" w14:textId="77777777" w:rsidR="00AA6362" w:rsidRPr="008263B6" w:rsidRDefault="00AA6362" w:rsidP="00AA6362">
      <w:pPr>
        <w:pStyle w:val="Heading1"/>
      </w:pPr>
      <w:r>
        <w:t>Model-Specific Information</w:t>
      </w:r>
      <w:bookmarkEnd w:id="41"/>
    </w:p>
    <w:p w14:paraId="5FA425C9" w14:textId="77777777" w:rsidR="00341311" w:rsidRDefault="00341311" w:rsidP="00341311">
      <w:pPr>
        <w:pStyle w:val="BodyTextIndent"/>
        <w:ind w:left="0"/>
      </w:pPr>
      <w:r>
        <w:t xml:space="preserve">The modeling operations described in section </w:t>
      </w:r>
      <w:r>
        <w:fldChar w:fldCharType="begin"/>
      </w:r>
      <w:r>
        <w:instrText xml:space="preserve"> REF _Ref313955420 \r \h </w:instrText>
      </w:r>
      <w:r>
        <w:fldChar w:fldCharType="separate"/>
      </w:r>
      <w:r w:rsidR="007E6AC4">
        <w:t>2.5.7</w:t>
      </w:r>
      <w:r>
        <w:fldChar w:fldCharType="end"/>
      </w:r>
      <w:r>
        <w:t xml:space="preserve"> and the messages sent out via the techniques in section </w:t>
      </w:r>
      <w:r>
        <w:fldChar w:fldCharType="begin"/>
      </w:r>
      <w:r>
        <w:instrText xml:space="preserve"> REF _Ref313955449 \r \h </w:instrText>
      </w:r>
      <w:r>
        <w:fldChar w:fldCharType="separate"/>
      </w:r>
      <w:r w:rsidR="007E6AC4">
        <w:t>2.5.8</w:t>
      </w:r>
      <w:r>
        <w:fldChar w:fldCharType="end"/>
      </w:r>
      <w:r>
        <w:t xml:space="preserve"> vary depending on which model is in effect for a particular </w:t>
      </w:r>
      <w:proofErr w:type="spellStart"/>
      <w:r>
        <w:t>xBRC</w:t>
      </w:r>
      <w:proofErr w:type="spellEnd"/>
      <w:r>
        <w:t xml:space="preserve"> installation. This section describes the three models currently defined (attraction, park entry and space).</w:t>
      </w:r>
    </w:p>
    <w:p w14:paraId="374A7686" w14:textId="77777777" w:rsidR="00341311" w:rsidRDefault="00341311" w:rsidP="00341311">
      <w:pPr>
        <w:pStyle w:val="Heading2"/>
      </w:pPr>
      <w:bookmarkStart w:id="42" w:name="_Toc353535978"/>
      <w:r>
        <w:t>Attraction Model</w:t>
      </w:r>
      <w:bookmarkEnd w:id="42"/>
    </w:p>
    <w:p w14:paraId="3EB1B8BD" w14:textId="77777777" w:rsidR="00341311" w:rsidRDefault="003B52D6" w:rsidP="00341311">
      <w:pPr>
        <w:pStyle w:val="BodyTextIndent"/>
      </w:pPr>
      <w:r>
        <w:t>This model is used for park “rides”. Although each attraction is different, most will share several traits:</w:t>
      </w:r>
    </w:p>
    <w:p w14:paraId="4308FE21" w14:textId="77777777" w:rsidR="003B52D6" w:rsidRDefault="003B52D6" w:rsidP="00C51FC2">
      <w:pPr>
        <w:pStyle w:val="BodyTextIndent"/>
        <w:numPr>
          <w:ilvl w:val="0"/>
          <w:numId w:val="9"/>
        </w:numPr>
        <w:ind w:left="900"/>
      </w:pPr>
      <w:r>
        <w:t>A standby guest queue</w:t>
      </w:r>
      <w:r w:rsidR="00C51FC2">
        <w:t xml:space="preserve"> with a long-range reader location at entry</w:t>
      </w:r>
    </w:p>
    <w:p w14:paraId="4B0A1F2A" w14:textId="77777777" w:rsidR="003B52D6" w:rsidRDefault="003B52D6" w:rsidP="00C51FC2">
      <w:pPr>
        <w:pStyle w:val="BodyTextIndent"/>
        <w:numPr>
          <w:ilvl w:val="0"/>
          <w:numId w:val="9"/>
        </w:numPr>
        <w:ind w:left="900"/>
      </w:pPr>
      <w:r>
        <w:t xml:space="preserve">An </w:t>
      </w:r>
      <w:proofErr w:type="spellStart"/>
      <w:r>
        <w:t>xPass</w:t>
      </w:r>
      <w:proofErr w:type="spellEnd"/>
      <w:r>
        <w:t xml:space="preserve"> queue with a tap reader at entry and another at merge (although only a single “combo” reader may be present)</w:t>
      </w:r>
    </w:p>
    <w:p w14:paraId="5E5A6CAA" w14:textId="77777777" w:rsidR="003B52D6" w:rsidRDefault="00C51FC2" w:rsidP="00C51FC2">
      <w:pPr>
        <w:pStyle w:val="BodyTextIndent"/>
        <w:numPr>
          <w:ilvl w:val="0"/>
          <w:numId w:val="9"/>
        </w:numPr>
        <w:ind w:left="900"/>
      </w:pPr>
      <w:r>
        <w:t>A long-range reader location near the standby/</w:t>
      </w:r>
      <w:proofErr w:type="spellStart"/>
      <w:r>
        <w:t>xPass</w:t>
      </w:r>
      <w:proofErr w:type="spellEnd"/>
      <w:r>
        <w:t xml:space="preserve"> queue merge area</w:t>
      </w:r>
    </w:p>
    <w:p w14:paraId="4E07B0DD" w14:textId="77777777" w:rsidR="00C51FC2" w:rsidRDefault="00C51FC2" w:rsidP="00C51FC2">
      <w:pPr>
        <w:pStyle w:val="BodyTextIndent"/>
        <w:numPr>
          <w:ilvl w:val="0"/>
          <w:numId w:val="9"/>
        </w:numPr>
        <w:ind w:left="900"/>
      </w:pPr>
      <w:r>
        <w:t>One or more long-range reader location near the attraction load point</w:t>
      </w:r>
    </w:p>
    <w:p w14:paraId="1818F8D6" w14:textId="77777777" w:rsidR="00C51FC2" w:rsidRDefault="00C51FC2" w:rsidP="00C51FC2">
      <w:pPr>
        <w:pStyle w:val="BodyTextIndent"/>
        <w:numPr>
          <w:ilvl w:val="0"/>
          <w:numId w:val="9"/>
        </w:numPr>
        <w:ind w:left="900"/>
      </w:pPr>
      <w:r>
        <w:t>A long-range reader location near the attraction exit</w:t>
      </w:r>
    </w:p>
    <w:p w14:paraId="110EE876" w14:textId="77777777" w:rsidR="00C51FC2" w:rsidRDefault="00C51FC2" w:rsidP="00C51FC2">
      <w:pPr>
        <w:pStyle w:val="BodyTextIndent"/>
      </w:pPr>
      <w:r>
        <w:t>An attraction might have a long-range reader location somewhere along the ride path indicating that any nearby guests are currently “riding” an attraction vehicle.</w:t>
      </w:r>
    </w:p>
    <w:p w14:paraId="03F8AB9F" w14:textId="77777777" w:rsidR="00C51FC2" w:rsidRDefault="00C51FC2" w:rsidP="00C51FC2">
      <w:pPr>
        <w:pStyle w:val="BodyTextIndent"/>
      </w:pPr>
      <w:r>
        <w:t>An attraction might also have one or more “waypoint” locations (either long-range or tap) that are used to trigger interactive experiences.</w:t>
      </w:r>
    </w:p>
    <w:p w14:paraId="75DCA170" w14:textId="77777777" w:rsidR="00145D55" w:rsidRDefault="00145D55" w:rsidP="00145D55">
      <w:pPr>
        <w:pStyle w:val="Heading3"/>
      </w:pPr>
      <w:r>
        <w:lastRenderedPageBreak/>
        <w:t>State Diagram</w:t>
      </w:r>
    </w:p>
    <w:p w14:paraId="2C2A4C1C" w14:textId="77777777" w:rsidR="00C51FC2" w:rsidRDefault="00C51FC2" w:rsidP="00145D55">
      <w:pPr>
        <w:pStyle w:val="BodyTextIndent"/>
        <w:keepNext/>
        <w:keepLines/>
        <w:ind w:left="720"/>
      </w:pPr>
      <w:r>
        <w:t>The attraction model processes these different reader location types in order to maintain a state machine for each guest. Here is a simplified version of this machine:</w:t>
      </w:r>
    </w:p>
    <w:p w14:paraId="6DB6A2EA" w14:textId="77777777" w:rsidR="00C51FC2" w:rsidRDefault="00C51FC2" w:rsidP="00C51FC2">
      <w:pPr>
        <w:pStyle w:val="Caption"/>
        <w:jc w:val="center"/>
      </w:pPr>
      <w:r w:rsidRPr="00145D55">
        <w:rPr>
          <w:noProof/>
          <w:bdr w:val="single" w:sz="4" w:space="0" w:color="auto"/>
        </w:rPr>
        <w:drawing>
          <wp:inline distT="0" distB="0" distL="0" distR="0" wp14:anchorId="4FF2521C" wp14:editId="4FF2521D">
            <wp:extent cx="5530850" cy="4713040"/>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801" cy="4716407"/>
                    </a:xfrm>
                    <a:prstGeom prst="rect">
                      <a:avLst/>
                    </a:prstGeom>
                    <a:noFill/>
                    <a:ln>
                      <a:noFill/>
                    </a:ln>
                    <a:effectLst/>
                    <a:extLst/>
                  </pic:spPr>
                </pic:pic>
              </a:graphicData>
            </a:graphic>
          </wp:inline>
        </w:drawing>
      </w:r>
      <w:r>
        <w:br/>
        <w:t xml:space="preserve">Figure </w:t>
      </w:r>
      <w:fldSimple w:instr=" SEQ Figure \* ARABIC ">
        <w:r w:rsidR="00C51804">
          <w:rPr>
            <w:noProof/>
          </w:rPr>
          <w:t>2</w:t>
        </w:r>
      </w:fldSimple>
      <w:r>
        <w:t xml:space="preserve"> - Attraction Model State Machine</w:t>
      </w:r>
    </w:p>
    <w:p w14:paraId="1294D58F" w14:textId="77777777" w:rsidR="007235BE" w:rsidRDefault="000C2B1C" w:rsidP="000C2B1C">
      <w:pPr>
        <w:ind w:left="720"/>
      </w:pPr>
      <w:r>
        <w:t xml:space="preserve">The state machine facilitates the determination of where a guest is and how his/her progress through the attraction should be messaged to downstream applications. In general, a guest “advances” from the “HASENTERED” state to “MERGED” then to “LOADING”, etc. until he or she reaches the “EXITED” and then the “DELETABLE” state. Guests are not allowed to “back up” to previous states. Once a guest is sensed at a load reader, for example, that guest is placed in “LOADING” state and will not return to </w:t>
      </w:r>
      <w:r w:rsidR="007235BE">
        <w:t xml:space="preserve">“HASENTERED” state even if he or she is sensed at an entry </w:t>
      </w:r>
      <w:proofErr w:type="spellStart"/>
      <w:r w:rsidR="007235BE">
        <w:t>xBR</w:t>
      </w:r>
      <w:proofErr w:type="spellEnd"/>
      <w:r w:rsidR="007235BE">
        <w:t xml:space="preserve">. </w:t>
      </w:r>
    </w:p>
    <w:p w14:paraId="72D18DD0" w14:textId="77777777" w:rsidR="000C2B1C" w:rsidRPr="000C2B1C" w:rsidRDefault="007A7BE8" w:rsidP="000C2B1C">
      <w:pPr>
        <w:ind w:left="720"/>
      </w:pPr>
      <w:r>
        <w:t xml:space="preserve">When progressing through the state machine, the model logic is tolerant of guests that may have been “missed” at certain reader locations. For example, a guest in the </w:t>
      </w:r>
      <w:r>
        <w:lastRenderedPageBreak/>
        <w:t>“HASENTERED” state that shows up at an exit reader is placed in “EXITED” state; the model assumes that the guest was missed by intermediate reader locations.</w:t>
      </w:r>
    </w:p>
    <w:p w14:paraId="6C3A4D9C" w14:textId="77777777" w:rsidR="00145D55" w:rsidRDefault="00145D55" w:rsidP="00145D55">
      <w:pPr>
        <w:pStyle w:val="Heading3"/>
      </w:pPr>
      <w:r>
        <w:t>Messaging</w:t>
      </w:r>
    </w:p>
    <w:p w14:paraId="13C04CFD" w14:textId="77777777" w:rsidR="00145D55" w:rsidRPr="00F06F1C" w:rsidRDefault="00145D55" w:rsidP="00145D55">
      <w:pPr>
        <w:ind w:left="720"/>
      </w:pPr>
      <w:r>
        <w:t xml:space="preserve">Generally, the attraction model generates messages whenever guests transition from one state to another. Note that the message for the “HASENTERED” state may be “deferred” if the </w:t>
      </w:r>
      <w:proofErr w:type="spellStart"/>
      <w:r>
        <w:rPr>
          <w:i/>
        </w:rPr>
        <w:t>AttractionModelConfig.deferentrymessages</w:t>
      </w:r>
      <w:proofErr w:type="spellEnd"/>
      <w:r>
        <w:t xml:space="preserve"> configuration value is set to “true”. Deferring these messages reduces “noise” from guests that might be </w:t>
      </w:r>
      <w:proofErr w:type="spellStart"/>
      <w:r>
        <w:t>singulated</w:t>
      </w:r>
      <w:proofErr w:type="spellEnd"/>
      <w:r>
        <w:t xml:space="preserve"> to an entrance reader location but that might not actually enter an attraction. </w:t>
      </w:r>
      <w:r w:rsidR="00F06F1C">
        <w:t xml:space="preserve">A message is also sent if a guest “disappears” (stops sending any events) from the attraction (except when a guest in the </w:t>
      </w:r>
      <w:r w:rsidR="000C2B1C">
        <w:t>“</w:t>
      </w:r>
      <w:r w:rsidR="00F06F1C">
        <w:t>HASENTERED</w:t>
      </w:r>
      <w:r w:rsidR="000C2B1C">
        <w:t>”</w:t>
      </w:r>
      <w:r w:rsidR="00F06F1C">
        <w:t xml:space="preserve"> state disappears and </w:t>
      </w:r>
      <w:proofErr w:type="spellStart"/>
      <w:r w:rsidR="00F06F1C">
        <w:rPr>
          <w:i/>
        </w:rPr>
        <w:t>deferentrymessages</w:t>
      </w:r>
      <w:proofErr w:type="spellEnd"/>
      <w:r w:rsidR="00F06F1C">
        <w:t xml:space="preserve"> is set to “true”).</w:t>
      </w:r>
    </w:p>
    <w:p w14:paraId="53564E5D" w14:textId="77777777" w:rsidR="00145D55" w:rsidRDefault="00145D55" w:rsidP="00145D55">
      <w:pPr>
        <w:ind w:left="720"/>
      </w:pPr>
      <w:r>
        <w:t>A message is also generated whenever a guest is first sensed at a waypoint location although no state transition occurs. No message is generated when a guest becomes “DELETABLE”.</w:t>
      </w:r>
    </w:p>
    <w:p w14:paraId="3109386D" w14:textId="77777777" w:rsidR="00145D55" w:rsidRDefault="00145D55" w:rsidP="00145D55">
      <w:pPr>
        <w:ind w:left="720"/>
      </w:pPr>
      <w:r>
        <w:t xml:space="preserve">The format for messages is detailed in the </w:t>
      </w:r>
      <w:proofErr w:type="spellStart"/>
      <w:r>
        <w:rPr>
          <w:i/>
        </w:rPr>
        <w:t>xBRC</w:t>
      </w:r>
      <w:proofErr w:type="spellEnd"/>
      <w:r>
        <w:rPr>
          <w:i/>
        </w:rPr>
        <w:t xml:space="preserve"> Interface Control Document</w:t>
      </w:r>
      <w:r>
        <w:t>.</w:t>
      </w:r>
    </w:p>
    <w:p w14:paraId="49C683FD" w14:textId="77777777" w:rsidR="00145D55" w:rsidRDefault="00145D55" w:rsidP="00145D55">
      <w:pPr>
        <w:pStyle w:val="Heading3"/>
      </w:pPr>
      <w:r>
        <w:t>Entitlement Redemption</w:t>
      </w:r>
    </w:p>
    <w:p w14:paraId="5FC26B4F" w14:textId="77777777" w:rsidR="00145D55" w:rsidRDefault="00E4013D" w:rsidP="00145D55">
      <w:pPr>
        <w:pStyle w:val="BodyTextIndent"/>
        <w:ind w:left="720"/>
      </w:pPr>
      <w:r>
        <w:t xml:space="preserve">When guests tap readers at </w:t>
      </w:r>
      <w:proofErr w:type="spellStart"/>
      <w:r>
        <w:t>xPass</w:t>
      </w:r>
      <w:proofErr w:type="spellEnd"/>
      <w:r>
        <w:t xml:space="preserve"> entry or </w:t>
      </w:r>
      <w:proofErr w:type="spellStart"/>
      <w:r>
        <w:t>xPass</w:t>
      </w:r>
      <w:proofErr w:type="spellEnd"/>
      <w:r>
        <w:t xml:space="preserve"> merge locations, the attraction model communicates with an external GXP server in order to determine whether guests have the proper entitlement to pass through the </w:t>
      </w:r>
      <w:proofErr w:type="spellStart"/>
      <w:r>
        <w:t>xPass</w:t>
      </w:r>
      <w:proofErr w:type="spellEnd"/>
      <w:r>
        <w:t xml:space="preserve"> queue.</w:t>
      </w:r>
      <w:r w:rsidR="00F06F1C">
        <w:t xml:space="preserve"> The </w:t>
      </w:r>
      <w:proofErr w:type="spellStart"/>
      <w:r w:rsidR="00F06F1C">
        <w:rPr>
          <w:i/>
        </w:rPr>
        <w:t>AttractionModelConfig.gxpurl</w:t>
      </w:r>
      <w:proofErr w:type="spellEnd"/>
      <w:r w:rsidR="00F06F1C">
        <w:t xml:space="preserve"> configuration value specifies the location of this server. The </w:t>
      </w:r>
      <w:proofErr w:type="spellStart"/>
      <w:r w:rsidR="00F06F1C">
        <w:rPr>
          <w:i/>
        </w:rPr>
        <w:t>xBRC</w:t>
      </w:r>
      <w:proofErr w:type="spellEnd"/>
      <w:r w:rsidR="00F06F1C">
        <w:rPr>
          <w:i/>
        </w:rPr>
        <w:t xml:space="preserve"> Interface Control Document</w:t>
      </w:r>
      <w:r w:rsidR="00F06F1C">
        <w:t xml:space="preserve"> describes the transactions which the </w:t>
      </w:r>
      <w:proofErr w:type="spellStart"/>
      <w:r w:rsidR="00F06F1C">
        <w:t>xBRC</w:t>
      </w:r>
      <w:proofErr w:type="spellEnd"/>
      <w:r w:rsidR="00F06F1C">
        <w:t xml:space="preserve"> performs with the GXP server. The result of these transactions is a message being sent back to the originating tap reader telling it to turn its green or blue light on to indicate success or failure. Additional information is provided to attraction cast members by the </w:t>
      </w:r>
      <w:proofErr w:type="spellStart"/>
      <w:r w:rsidR="00F06F1C">
        <w:t>GXP</w:t>
      </w:r>
      <w:proofErr w:type="spellEnd"/>
      <w:r w:rsidR="00F06F1C">
        <w:t xml:space="preserve"> system without </w:t>
      </w:r>
      <w:proofErr w:type="spellStart"/>
      <w:r w:rsidR="00F06F1C">
        <w:t>xBRC</w:t>
      </w:r>
      <w:proofErr w:type="spellEnd"/>
      <w:r w:rsidR="00F06F1C">
        <w:t xml:space="preserve"> interaction.</w:t>
      </w:r>
    </w:p>
    <w:p w14:paraId="2126CC9C" w14:textId="6A29EEB8" w:rsidR="00EF3799" w:rsidRDefault="00EF3799">
      <w:pPr>
        <w:pStyle w:val="Heading3"/>
      </w:pPr>
      <w:r>
        <w:t>Vehicle Association using the AGC event</w:t>
      </w:r>
    </w:p>
    <w:p w14:paraId="1763188C" w14:textId="22E6C859" w:rsidR="00AB0ADC" w:rsidRDefault="00EF3799" w:rsidP="00AB0ADC">
      <w:pPr>
        <w:pStyle w:val="BodyTextIndent"/>
        <w:ind w:left="720"/>
      </w:pPr>
      <w:r>
        <w:t xml:space="preserve">For those attractions equipped with vehicles it is desirable to associate guests to the vehicle in which they are traveling. </w:t>
      </w:r>
    </w:p>
    <w:p w14:paraId="56CE6A73" w14:textId="7DFAF37C" w:rsidR="00AB0ADC" w:rsidRPr="00C51804" w:rsidRDefault="00AB0ADC" w:rsidP="00AB0ADC">
      <w:pPr>
        <w:pStyle w:val="BodyTextIndent"/>
        <w:ind w:left="720"/>
      </w:pPr>
      <w:r>
        <w:t>Refer to the “</w:t>
      </w:r>
      <w:proofErr w:type="spellStart"/>
      <w:r w:rsidRPr="00AB0ADC">
        <w:t>xBRC</w:t>
      </w:r>
      <w:proofErr w:type="spellEnd"/>
      <w:r w:rsidRPr="00AB0ADC">
        <w:t xml:space="preserve"> Guest to Vehicle Association.docx</w:t>
      </w:r>
      <w:r>
        <w:t>” document for detailed explanation of vehicle association.</w:t>
      </w:r>
    </w:p>
    <w:p w14:paraId="23D6A4E7" w14:textId="072D2DEA" w:rsidR="00C51804" w:rsidRPr="00C51804" w:rsidRDefault="00C51804" w:rsidP="003E331D">
      <w:pPr>
        <w:pStyle w:val="BodyTextIndent"/>
        <w:ind w:left="0"/>
      </w:pPr>
    </w:p>
    <w:p w14:paraId="409B8CD7" w14:textId="77777777" w:rsidR="00F06F1C" w:rsidRDefault="00F06F1C" w:rsidP="00F06F1C">
      <w:pPr>
        <w:pStyle w:val="Heading2"/>
        <w:ind w:left="360" w:firstLine="0"/>
      </w:pPr>
      <w:bookmarkStart w:id="43" w:name="_Toc353535979"/>
      <w:r>
        <w:t>Space Model</w:t>
      </w:r>
      <w:bookmarkEnd w:id="43"/>
    </w:p>
    <w:p w14:paraId="2A76F776" w14:textId="77777777" w:rsidR="00F06F1C" w:rsidRDefault="00F06F1C" w:rsidP="00F06F1C">
      <w:pPr>
        <w:pStyle w:val="BodyTextIndent"/>
      </w:pPr>
      <w:r>
        <w:t>The space model is used by the DCL (cruise</w:t>
      </w:r>
      <w:r w:rsidR="009E32C3">
        <w:t xml:space="preserve"> line) applications and by the </w:t>
      </w:r>
      <w:r>
        <w:t xml:space="preserve">park restaurant use cases. This model is much simpler than the attraction model - little guest state is maintained. When a guest is first </w:t>
      </w:r>
      <w:proofErr w:type="spellStart"/>
      <w:r>
        <w:t>singulated</w:t>
      </w:r>
      <w:proofErr w:type="spellEnd"/>
      <w:r>
        <w:t xml:space="preserve"> to a reader location, a READEREVENT </w:t>
      </w:r>
      <w:r>
        <w:lastRenderedPageBreak/>
        <w:t xml:space="preserve">message is sent (as described in the </w:t>
      </w:r>
      <w:proofErr w:type="spellStart"/>
      <w:r>
        <w:rPr>
          <w:i/>
        </w:rPr>
        <w:t>xBRC</w:t>
      </w:r>
      <w:proofErr w:type="spellEnd"/>
      <w:r>
        <w:rPr>
          <w:i/>
        </w:rPr>
        <w:t xml:space="preserve"> Interface Control Document</w:t>
      </w:r>
      <w:r>
        <w:t>). As long as the guest remains in that location, no additional messages are sent. If a guest leaves the location (without appearing at a different location), an ABANDON message is sent. Any tap events are sent as READEREVENT messages, as well.</w:t>
      </w:r>
    </w:p>
    <w:p w14:paraId="1AFD0F70" w14:textId="03EAA985" w:rsidR="00654551" w:rsidRDefault="00900C91" w:rsidP="00654551">
      <w:pPr>
        <w:pStyle w:val="Heading2"/>
      </w:pPr>
      <w:bookmarkStart w:id="44" w:name="_Toc353535980"/>
      <w:r>
        <w:t>Park Entry Model</w:t>
      </w:r>
      <w:bookmarkEnd w:id="44"/>
      <w:r w:rsidR="00100E7A">
        <w:br/>
      </w:r>
    </w:p>
    <w:p w14:paraId="7945FA53" w14:textId="19921DDF" w:rsidR="00654551" w:rsidRDefault="00654551" w:rsidP="00654551">
      <w:pPr>
        <w:pStyle w:val="BodyTextIndent"/>
        <w:rPr>
          <w:b/>
        </w:rPr>
      </w:pPr>
      <w:r w:rsidRPr="00100E7A">
        <w:rPr>
          <w:b/>
        </w:rPr>
        <w:t xml:space="preserve">NOTE: Refer to the </w:t>
      </w:r>
      <w:proofErr w:type="spellStart"/>
      <w:r w:rsidRPr="00184633">
        <w:rPr>
          <w:b/>
          <w:u w:val="single"/>
        </w:rPr>
        <w:t>xBRC</w:t>
      </w:r>
      <w:proofErr w:type="spellEnd"/>
      <w:r w:rsidRPr="00184633">
        <w:rPr>
          <w:b/>
          <w:u w:val="single"/>
        </w:rPr>
        <w:t xml:space="preserve"> Park Entry Model</w:t>
      </w:r>
      <w:r w:rsidRPr="00100E7A">
        <w:rPr>
          <w:b/>
        </w:rPr>
        <w:t xml:space="preserve"> document for detailed park entry model documentation.</w:t>
      </w:r>
    </w:p>
    <w:p w14:paraId="5C760238" w14:textId="77777777" w:rsidR="00100E7A" w:rsidRPr="00100E7A" w:rsidRDefault="00100E7A" w:rsidP="00654551">
      <w:pPr>
        <w:pStyle w:val="BodyTextIndent"/>
        <w:rPr>
          <w:b/>
        </w:rPr>
      </w:pPr>
    </w:p>
    <w:p w14:paraId="715D91FE" w14:textId="77777777" w:rsidR="00900C91" w:rsidRDefault="003D17F3" w:rsidP="00900C91">
      <w:pPr>
        <w:pStyle w:val="BodyTextIndent"/>
      </w:pPr>
      <w:r>
        <w:t xml:space="preserve">The park entry </w:t>
      </w:r>
      <w:r w:rsidR="009A0114">
        <w:t>model is used at the entrance to</w:t>
      </w:r>
      <w:r>
        <w:t xml:space="preserve"> the park. The single task of this model is to validate a park pass for each guest allow</w:t>
      </w:r>
      <w:r w:rsidR="000A4FF8">
        <w:t>ing the guest to enter the park. The physical setup of park entry includes a series of tap readers equipped with biometric finger scanners</w:t>
      </w:r>
      <w:r w:rsidR="006B16D0">
        <w:t xml:space="preserve"> (</w:t>
      </w:r>
      <w:proofErr w:type="spellStart"/>
      <w:r w:rsidR="006B16D0">
        <w:t>xfp+xbio</w:t>
      </w:r>
      <w:proofErr w:type="spellEnd"/>
      <w:r w:rsidR="006B16D0">
        <w:t>)</w:t>
      </w:r>
      <w:r w:rsidR="000A4FF8">
        <w:t xml:space="preserve">. </w:t>
      </w:r>
      <w:r w:rsidR="006B16D0">
        <w:t xml:space="preserve">Multiple readers are grouped under </w:t>
      </w:r>
      <w:r w:rsidR="00EE5895">
        <w:t xml:space="preserve">one or more </w:t>
      </w:r>
      <w:r w:rsidR="006B16D0">
        <w:t xml:space="preserve">named locations. </w:t>
      </w:r>
      <w:r w:rsidR="000A4FF8">
        <w:t>A typical guest interaction is as follows. Guest approaches a tap reader; taps the park RFID-equipped pass on the reader; waits for the biometric scanner light; places a finger on the scanner; waits for a green light</w:t>
      </w:r>
      <w:r w:rsidR="0011602E">
        <w:t xml:space="preserve"> and enters the park. Other guest </w:t>
      </w:r>
      <w:r w:rsidR="008F7C80">
        <w:t xml:space="preserve">interaction </w:t>
      </w:r>
      <w:r w:rsidR="0011602E">
        <w:t>scenarios are documented later on in this section.</w:t>
      </w:r>
    </w:p>
    <w:p w14:paraId="2DB6BB14" w14:textId="77777777" w:rsidR="007369C0" w:rsidRPr="00900C91" w:rsidRDefault="007369C0" w:rsidP="00900C91">
      <w:pPr>
        <w:pStyle w:val="BodyTextIndent"/>
      </w:pPr>
    </w:p>
    <w:p w14:paraId="5633C734" w14:textId="77777777" w:rsidR="007369C0" w:rsidRDefault="007369C0" w:rsidP="007369C0">
      <w:pPr>
        <w:pStyle w:val="Heading3"/>
      </w:pPr>
      <w:r>
        <w:t>Omni Ticketing System</w:t>
      </w:r>
    </w:p>
    <w:p w14:paraId="1B6E0709" w14:textId="77777777" w:rsidR="007369C0" w:rsidRDefault="007369C0" w:rsidP="007369C0">
      <w:pPr>
        <w:pStyle w:val="BodyTextIndent"/>
        <w:ind w:left="720"/>
      </w:pPr>
      <w:r>
        <w:t>The entitlement information for each guest is maintained by the Disney’s ticketing system called Omni. The park entry model communicates with the Omni system via XML messages send over TCP/IP network protocol.</w:t>
      </w:r>
      <w:r w:rsidR="005368C7">
        <w:t xml:space="preserve"> The Omni system also maintains biometric </w:t>
      </w:r>
      <w:r w:rsidR="006B16D0">
        <w:t>finger information for each guest obtained during the enrolment event as each guest enters the park for the first time.</w:t>
      </w:r>
    </w:p>
    <w:p w14:paraId="6A3F85FE" w14:textId="22045351" w:rsidR="00654551" w:rsidRPr="007369C0" w:rsidRDefault="006B16D0" w:rsidP="00654551">
      <w:pPr>
        <w:pStyle w:val="BodyTextIndent"/>
        <w:ind w:left="720"/>
      </w:pPr>
      <w:r>
        <w:t xml:space="preserve">Omni requires that all </w:t>
      </w:r>
      <w:proofErr w:type="spellStart"/>
      <w:r>
        <w:t>xfp+xbio</w:t>
      </w:r>
      <w:proofErr w:type="spellEnd"/>
      <w:r>
        <w:t xml:space="preserve"> readers are in the connected and logged-in state before they are used to process guests. </w:t>
      </w:r>
      <w:r w:rsidR="00A75E70">
        <w:t xml:space="preserve">The park entry </w:t>
      </w:r>
      <w:proofErr w:type="spellStart"/>
      <w:r w:rsidR="00A75E70">
        <w:t>xBRC</w:t>
      </w:r>
      <w:proofErr w:type="spellEnd"/>
      <w:r w:rsidR="00A75E70">
        <w:t xml:space="preserve"> sends a “connect” XML message for each reader that is alive and broadcasting “hello” messages. Furthermore, the </w:t>
      </w:r>
      <w:proofErr w:type="spellStart"/>
      <w:r w:rsidR="00A75E70">
        <w:t>xBRC</w:t>
      </w:r>
      <w:proofErr w:type="spellEnd"/>
      <w:r w:rsidR="00A75E70">
        <w:t xml:space="preserve"> periodically sends a “watchdog” XML message to Omni for each reader. </w:t>
      </w:r>
      <w:r>
        <w:t>A cast member is responsible for a gr</w:t>
      </w:r>
      <w:r w:rsidR="00EE5895">
        <w:t>oup of readers. Prior to processing guests, a cast member logs into each reader location which in turn logs each reader into the Omni system using this cast members’ Omni credentials.</w:t>
      </w:r>
    </w:p>
    <w:p w14:paraId="2DD7A643" w14:textId="77777777" w:rsidR="00341311" w:rsidRDefault="00341311" w:rsidP="00341311">
      <w:pPr>
        <w:pStyle w:val="Heading1"/>
      </w:pPr>
      <w:bookmarkStart w:id="45" w:name="_Toc353535981"/>
      <w:r>
        <w:t>Web User Interface</w:t>
      </w:r>
      <w:bookmarkEnd w:id="45"/>
    </w:p>
    <w:p w14:paraId="45122644" w14:textId="77777777" w:rsidR="000B35A4" w:rsidRDefault="000B35A4" w:rsidP="000B35A4">
      <w:r>
        <w:t xml:space="preserve">The </w:t>
      </w:r>
      <w:proofErr w:type="spellStart"/>
      <w:r>
        <w:t>xBRC</w:t>
      </w:r>
      <w:proofErr w:type="spellEnd"/>
      <w:r>
        <w:t xml:space="preserve"> web user interface is not intended for day-to-day use. It is, however, valuable when first configuring an </w:t>
      </w:r>
      <w:proofErr w:type="spellStart"/>
      <w:r>
        <w:t>xBRC</w:t>
      </w:r>
      <w:proofErr w:type="spellEnd"/>
      <w:r>
        <w:t xml:space="preserve"> for a particular installation and to verify its basic operation. The user interface (accessible through </w:t>
      </w:r>
      <w:hyperlink w:history="1">
        <w:r w:rsidRPr="00296630">
          <w:rPr>
            <w:rStyle w:val="Hyperlink"/>
          </w:rPr>
          <w:t>http://&lt;xbrc address&gt;:8090/UI</w:t>
        </w:r>
      </w:hyperlink>
      <w:r>
        <w:t>) consists of four initial pages, one of which leads to another subsequent page:</w:t>
      </w:r>
    </w:p>
    <w:tbl>
      <w:tblPr>
        <w:tblStyle w:val="LightList"/>
        <w:tblW w:w="0" w:type="auto"/>
        <w:tblLook w:val="04A0" w:firstRow="1" w:lastRow="0" w:firstColumn="1" w:lastColumn="0" w:noHBand="0" w:noVBand="1"/>
      </w:tblPr>
      <w:tblGrid>
        <w:gridCol w:w="3078"/>
        <w:gridCol w:w="6210"/>
      </w:tblGrid>
      <w:tr w:rsidR="00FD6872" w14:paraId="5E405642" w14:textId="77777777" w:rsidTr="00FD687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78" w:type="dxa"/>
          </w:tcPr>
          <w:p w14:paraId="6452D4F2" w14:textId="77777777" w:rsidR="00FD6872" w:rsidRDefault="00FD6872" w:rsidP="000B35A4">
            <w:r>
              <w:lastRenderedPageBreak/>
              <w:t>Page</w:t>
            </w:r>
          </w:p>
        </w:tc>
        <w:tc>
          <w:tcPr>
            <w:tcW w:w="6210" w:type="dxa"/>
          </w:tcPr>
          <w:p w14:paraId="58C02460" w14:textId="77777777" w:rsidR="00FD6872" w:rsidRDefault="00FD6872" w:rsidP="000B35A4">
            <w:pPr>
              <w:cnfStyle w:val="100000000000" w:firstRow="1" w:lastRow="0" w:firstColumn="0" w:lastColumn="0" w:oddVBand="0" w:evenVBand="0" w:oddHBand="0" w:evenHBand="0" w:firstRowFirstColumn="0" w:firstRowLastColumn="0" w:lastRowFirstColumn="0" w:lastRowLastColumn="0"/>
            </w:pPr>
            <w:r>
              <w:t>Description</w:t>
            </w:r>
          </w:p>
        </w:tc>
      </w:tr>
      <w:tr w:rsidR="00FD6872" w14:paraId="7B61F62D" w14:textId="77777777" w:rsidTr="00FD68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78" w:type="dxa"/>
          </w:tcPr>
          <w:p w14:paraId="653A0495" w14:textId="77777777" w:rsidR="00FD6872" w:rsidRDefault="00FD6872" w:rsidP="000B35A4">
            <w:r>
              <w:t>Marching Guests</w:t>
            </w:r>
          </w:p>
        </w:tc>
        <w:tc>
          <w:tcPr>
            <w:tcW w:w="6210" w:type="dxa"/>
          </w:tcPr>
          <w:p w14:paraId="7DCEA377" w14:textId="77777777" w:rsidR="00FD6872" w:rsidRDefault="00FD6872" w:rsidP="000B35A4">
            <w:pPr>
              <w:cnfStyle w:val="000000100000" w:firstRow="0" w:lastRow="0" w:firstColumn="0" w:lastColumn="0" w:oddVBand="0" w:evenVBand="0" w:oddHBand="1" w:evenHBand="0" w:firstRowFirstColumn="0" w:firstRowLastColumn="0" w:lastRowFirstColumn="0" w:lastRowLastColumn="0"/>
            </w:pPr>
            <w:r>
              <w:t xml:space="preserve">This page is “deprecated”. It is used to visualize the </w:t>
            </w:r>
            <w:proofErr w:type="spellStart"/>
            <w:r>
              <w:t>x</w:t>
            </w:r>
            <w:proofErr w:type="gramStart"/>
            <w:r>
              <w:t>,y</w:t>
            </w:r>
            <w:proofErr w:type="spellEnd"/>
            <w:proofErr w:type="gramEnd"/>
            <w:r>
              <w:t xml:space="preserve"> locations of simulated guests and has no benefit in a production level </w:t>
            </w:r>
            <w:proofErr w:type="spellStart"/>
            <w:r>
              <w:t>xBRC</w:t>
            </w:r>
            <w:proofErr w:type="spellEnd"/>
            <w:r>
              <w:t>.</w:t>
            </w:r>
          </w:p>
        </w:tc>
      </w:tr>
      <w:tr w:rsidR="00FD6872" w14:paraId="5551D946" w14:textId="77777777" w:rsidTr="00FD6872">
        <w:trPr>
          <w:cantSplit/>
        </w:trPr>
        <w:tc>
          <w:tcPr>
            <w:cnfStyle w:val="001000000000" w:firstRow="0" w:lastRow="0" w:firstColumn="1" w:lastColumn="0" w:oddVBand="0" w:evenVBand="0" w:oddHBand="0" w:evenHBand="0" w:firstRowFirstColumn="0" w:firstRowLastColumn="0" w:lastRowFirstColumn="0" w:lastRowLastColumn="0"/>
            <w:tcW w:w="3078" w:type="dxa"/>
          </w:tcPr>
          <w:p w14:paraId="782E168D" w14:textId="77777777" w:rsidR="00FD6872" w:rsidRDefault="00FD6872" w:rsidP="000B35A4">
            <w:r>
              <w:t>Facility Designer</w:t>
            </w:r>
          </w:p>
        </w:tc>
        <w:tc>
          <w:tcPr>
            <w:tcW w:w="6210" w:type="dxa"/>
          </w:tcPr>
          <w:p w14:paraId="1B242951" w14:textId="77777777" w:rsidR="00FD6872" w:rsidRDefault="00FD6872" w:rsidP="000B35A4">
            <w:pPr>
              <w:cnfStyle w:val="000000000000" w:firstRow="0" w:lastRow="0" w:firstColumn="0" w:lastColumn="0" w:oddVBand="0" w:evenVBand="0" w:oddHBand="0" w:evenHBand="0" w:firstRowFirstColumn="0" w:firstRowLastColumn="0" w:lastRowFirstColumn="0" w:lastRowLastColumn="0"/>
            </w:pPr>
            <w:r>
              <w:t>This page implements an interactive, drag-and-drop, interface that allows a facility installer to design the “subway diagram” for the facility. The subway diagram depicts the various reader locations present in the facility and the flow of guests between them.</w:t>
            </w:r>
          </w:p>
        </w:tc>
      </w:tr>
      <w:tr w:rsidR="00FD6872" w14:paraId="1BD22E99" w14:textId="77777777" w:rsidTr="00FD68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78" w:type="dxa"/>
          </w:tcPr>
          <w:p w14:paraId="40092BE5" w14:textId="77777777" w:rsidR="00FD6872" w:rsidRDefault="00FD6872" w:rsidP="000B35A4">
            <w:r>
              <w:t>Facility View</w:t>
            </w:r>
          </w:p>
        </w:tc>
        <w:tc>
          <w:tcPr>
            <w:tcW w:w="6210" w:type="dxa"/>
          </w:tcPr>
          <w:p w14:paraId="3AE5C563" w14:textId="77777777" w:rsidR="00FD6872" w:rsidRDefault="00FD6872" w:rsidP="00FD6872">
            <w:pPr>
              <w:cnfStyle w:val="000000100000" w:firstRow="0" w:lastRow="0" w:firstColumn="0" w:lastColumn="0" w:oddVBand="0" w:evenVBand="0" w:oddHBand="1" w:evenHBand="0" w:firstRowFirstColumn="0" w:firstRowLastColumn="0" w:lastRowFirstColumn="0" w:lastRowLastColumn="0"/>
            </w:pPr>
            <w:r>
              <w:t xml:space="preserve">This page displays the subway diagram annotated with guest counts determined by analyzing the GST (Guest Status Table) for the </w:t>
            </w:r>
            <w:proofErr w:type="spellStart"/>
            <w:r>
              <w:t>xBRC</w:t>
            </w:r>
            <w:proofErr w:type="spellEnd"/>
            <w:r>
              <w:t xml:space="preserve">. </w:t>
            </w:r>
          </w:p>
        </w:tc>
      </w:tr>
      <w:tr w:rsidR="00FD6872" w14:paraId="14434E5B" w14:textId="77777777" w:rsidTr="00FD6872">
        <w:trPr>
          <w:cantSplit/>
        </w:trPr>
        <w:tc>
          <w:tcPr>
            <w:cnfStyle w:val="001000000000" w:firstRow="0" w:lastRow="0" w:firstColumn="1" w:lastColumn="0" w:oddVBand="0" w:evenVBand="0" w:oddHBand="0" w:evenHBand="0" w:firstRowFirstColumn="0" w:firstRowLastColumn="0" w:lastRowFirstColumn="0" w:lastRowLastColumn="0"/>
            <w:tcW w:w="3078" w:type="dxa"/>
          </w:tcPr>
          <w:p w14:paraId="69526FEF" w14:textId="77777777" w:rsidR="00FD6872" w:rsidRDefault="00FD6872" w:rsidP="000B35A4">
            <w:r>
              <w:t>Location Editor</w:t>
            </w:r>
          </w:p>
        </w:tc>
        <w:tc>
          <w:tcPr>
            <w:tcW w:w="6210" w:type="dxa"/>
          </w:tcPr>
          <w:p w14:paraId="1A9D0130" w14:textId="77777777" w:rsidR="00FD6872" w:rsidRDefault="00FD6872" w:rsidP="00FD6872">
            <w:pPr>
              <w:cnfStyle w:val="000000000000" w:firstRow="0" w:lastRow="0" w:firstColumn="0" w:lastColumn="0" w:oddVBand="0" w:evenVBand="0" w:oddHBand="0" w:evenHBand="0" w:firstRowFirstColumn="0" w:firstRowLastColumn="0" w:lastRowFirstColumn="0" w:lastRowLastColumn="0"/>
            </w:pPr>
            <w:r>
              <w:t>This page allows a facility designer to specify the reader locations present in a facility and to assign readers to these locations.</w:t>
            </w:r>
          </w:p>
        </w:tc>
      </w:tr>
    </w:tbl>
    <w:p w14:paraId="7521AA35" w14:textId="77777777" w:rsidR="00FD6872" w:rsidRDefault="00FD6872" w:rsidP="000B35A4"/>
    <w:p w14:paraId="278BB974" w14:textId="77777777" w:rsidR="000B35A4" w:rsidRPr="00FD6872" w:rsidRDefault="00FD6872" w:rsidP="00FD6872">
      <w:pPr>
        <w:sectPr w:rsidR="000B35A4" w:rsidRPr="00FD6872" w:rsidSect="00951602">
          <w:pgSz w:w="12240" w:h="15840"/>
          <w:pgMar w:top="1440" w:right="1440" w:bottom="1440" w:left="1440" w:header="720" w:footer="720" w:gutter="0"/>
          <w:cols w:space="720"/>
          <w:docGrid w:linePitch="360"/>
        </w:sectPr>
      </w:pPr>
      <w:r>
        <w:t xml:space="preserve">The </w:t>
      </w:r>
      <w:r w:rsidRPr="00FD6872">
        <w:rPr>
          <w:i/>
        </w:rPr>
        <w:t>Facility View</w:t>
      </w:r>
      <w:r>
        <w:t xml:space="preserve"> page allows the user to click on a displayed guest count in order to bring up a popup window that displays the names of the guests included in that count (for example, the guests in the “Entry” location). The user is then allowed to click on the “magnifying glass” displayed for a particular guest in order to bring up the “Signal Strength” page (Note: this isn’t the actual title).</w:t>
      </w:r>
    </w:p>
    <w:p w14:paraId="365656E8" w14:textId="77777777" w:rsidR="001038C5" w:rsidRDefault="00773573" w:rsidP="0048102A">
      <w:pPr>
        <w:pStyle w:val="Heading1"/>
      </w:pPr>
      <w:bookmarkStart w:id="46" w:name="_Toc313896372"/>
      <w:bookmarkStart w:id="47" w:name="_Ref314145076"/>
      <w:bookmarkStart w:id="48" w:name="_Toc353535982"/>
      <w:proofErr w:type="spellStart"/>
      <w:proofErr w:type="gramStart"/>
      <w:r>
        <w:lastRenderedPageBreak/>
        <w:t>xBRC</w:t>
      </w:r>
      <w:proofErr w:type="spellEnd"/>
      <w:proofErr w:type="gramEnd"/>
      <w:r>
        <w:t xml:space="preserve"> Configuration Values</w:t>
      </w:r>
      <w:bookmarkEnd w:id="46"/>
      <w:bookmarkEnd w:id="47"/>
      <w:bookmarkEnd w:id="48"/>
    </w:p>
    <w:p w14:paraId="2950CBDD" w14:textId="77777777" w:rsidR="00097B2C" w:rsidRDefault="00097B2C" w:rsidP="00771F41">
      <w:pPr>
        <w:pStyle w:val="Heading2"/>
      </w:pPr>
      <w:bookmarkStart w:id="49" w:name="_Toc313896373"/>
      <w:bookmarkStart w:id="50" w:name="_Toc353535983"/>
      <w:proofErr w:type="spellStart"/>
      <w:r w:rsidRPr="00097B2C">
        <w:rPr>
          <w:i/>
        </w:rPr>
        <w:t>ControllerInfo</w:t>
      </w:r>
      <w:proofErr w:type="spellEnd"/>
      <w:r>
        <w:t xml:space="preserve"> Settings</w:t>
      </w:r>
      <w:bookmarkEnd w:id="49"/>
      <w:bookmarkEnd w:id="50"/>
    </w:p>
    <w:p w14:paraId="1BA99F00" w14:textId="77777777" w:rsidR="00700499" w:rsidRPr="00341311" w:rsidRDefault="00097B2C" w:rsidP="00097B2C">
      <w:pPr>
        <w:ind w:left="360"/>
      </w:pPr>
      <w:proofErr w:type="spellStart"/>
      <w:r w:rsidRPr="00097B2C">
        <w:rPr>
          <w:i/>
        </w:rPr>
        <w:t>ControllerInfo</w:t>
      </w:r>
      <w:proofErr w:type="spellEnd"/>
      <w:r>
        <w:t xml:space="preserve"> values are model-independent. These values are respected by the core </w:t>
      </w:r>
      <w:proofErr w:type="spellStart"/>
      <w:r>
        <w:t>xBRC</w:t>
      </w:r>
      <w:proofErr w:type="spellEnd"/>
      <w:r>
        <w:t xml:space="preserve"> code rather than by specific models.</w:t>
      </w:r>
      <w:r w:rsidR="00341311">
        <w:t xml:space="preserve"> When setting these values via </w:t>
      </w:r>
      <w:proofErr w:type="spellStart"/>
      <w:r w:rsidR="00341311">
        <w:rPr>
          <w:i/>
        </w:rPr>
        <w:t>xbrcconfig</w:t>
      </w:r>
      <w:proofErr w:type="spellEnd"/>
      <w:r w:rsidR="00341311">
        <w:t xml:space="preserve"> or other means, the “class” should be specified as “</w:t>
      </w:r>
      <w:proofErr w:type="spellStart"/>
      <w:r w:rsidR="00341311">
        <w:t>ControllerInfo</w:t>
      </w:r>
      <w:proofErr w:type="spellEnd"/>
      <w:r w:rsidR="00341311">
        <w:t>”.</w:t>
      </w:r>
    </w:p>
    <w:tbl>
      <w:tblPr>
        <w:tblStyle w:val="LightList"/>
        <w:tblW w:w="12618" w:type="dxa"/>
        <w:tblLayout w:type="fixed"/>
        <w:tblLook w:val="04A0" w:firstRow="1" w:lastRow="0" w:firstColumn="1" w:lastColumn="0" w:noHBand="0" w:noVBand="1"/>
      </w:tblPr>
      <w:tblGrid>
        <w:gridCol w:w="3618"/>
        <w:gridCol w:w="2340"/>
        <w:gridCol w:w="6660"/>
      </w:tblGrid>
      <w:tr w:rsidR="00097B2C" w:rsidRPr="00097B2C" w14:paraId="1C41CB02" w14:textId="77777777" w:rsidTr="00FA3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54581F0" w14:textId="77777777" w:rsidR="00097B2C" w:rsidRPr="00097B2C" w:rsidRDefault="00097B2C" w:rsidP="00AA6362">
            <w:pPr>
              <w:autoSpaceDE w:val="0"/>
              <w:autoSpaceDN w:val="0"/>
              <w:adjustRightInd w:val="0"/>
              <w:spacing w:after="0" w:line="240" w:lineRule="auto"/>
              <w:rPr>
                <w:rFonts w:cs="Courier New"/>
                <w:sz w:val="18"/>
                <w:szCs w:val="18"/>
              </w:rPr>
            </w:pPr>
            <w:r w:rsidRPr="00097B2C">
              <w:rPr>
                <w:rFonts w:cs="Courier New"/>
                <w:sz w:val="18"/>
                <w:szCs w:val="18"/>
              </w:rPr>
              <w:t>Property</w:t>
            </w:r>
          </w:p>
        </w:tc>
        <w:tc>
          <w:tcPr>
            <w:tcW w:w="2340" w:type="dxa"/>
          </w:tcPr>
          <w:p w14:paraId="6696C434" w14:textId="77777777" w:rsidR="00097B2C" w:rsidRPr="00097B2C" w:rsidRDefault="00097B2C" w:rsidP="00AA6362">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cs="Courier New"/>
                <w:sz w:val="18"/>
                <w:szCs w:val="18"/>
              </w:rPr>
            </w:pPr>
            <w:r w:rsidRPr="00097B2C">
              <w:rPr>
                <w:rFonts w:cs="Courier New"/>
                <w:sz w:val="18"/>
                <w:szCs w:val="18"/>
              </w:rPr>
              <w:t>Example Value</w:t>
            </w:r>
          </w:p>
        </w:tc>
        <w:tc>
          <w:tcPr>
            <w:tcW w:w="6660" w:type="dxa"/>
          </w:tcPr>
          <w:p w14:paraId="40F1EDEF" w14:textId="77777777" w:rsidR="00097B2C" w:rsidRPr="00097B2C" w:rsidRDefault="00097B2C" w:rsidP="00AA6362">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cs="Courier New"/>
                <w:sz w:val="18"/>
                <w:szCs w:val="18"/>
              </w:rPr>
            </w:pPr>
            <w:r w:rsidRPr="00097B2C">
              <w:rPr>
                <w:rFonts w:cs="Courier New"/>
                <w:sz w:val="18"/>
                <w:szCs w:val="18"/>
              </w:rPr>
              <w:t>Description</w:t>
            </w:r>
          </w:p>
        </w:tc>
      </w:tr>
      <w:tr w:rsidR="00097B2C" w:rsidRPr="00097B2C" w14:paraId="6B90E4A5" w14:textId="77777777" w:rsidTr="00FA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315D5C2"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eventdumpfile</w:t>
            </w:r>
            <w:proofErr w:type="spellEnd"/>
          </w:p>
        </w:tc>
        <w:tc>
          <w:tcPr>
            <w:tcW w:w="2340" w:type="dxa"/>
          </w:tcPr>
          <w:p w14:paraId="17B638A3"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w:t>
            </w:r>
          </w:p>
        </w:tc>
        <w:tc>
          <w:tcPr>
            <w:tcW w:w="6660" w:type="dxa"/>
          </w:tcPr>
          <w:p w14:paraId="44A791CB"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The path for the EKG file. No file will be written if this starts with “#”</w:t>
            </w:r>
          </w:p>
        </w:tc>
      </w:tr>
      <w:tr w:rsidR="00097B2C" w:rsidRPr="00097B2C" w14:paraId="20283A87" w14:textId="77777777" w:rsidTr="00FA330F">
        <w:tc>
          <w:tcPr>
            <w:cnfStyle w:val="001000000000" w:firstRow="0" w:lastRow="0" w:firstColumn="1" w:lastColumn="0" w:oddVBand="0" w:evenVBand="0" w:oddHBand="0" w:evenHBand="0" w:firstRowFirstColumn="0" w:firstRowLastColumn="0" w:lastRowFirstColumn="0" w:lastRowLastColumn="0"/>
            <w:tcW w:w="3618" w:type="dxa"/>
          </w:tcPr>
          <w:p w14:paraId="30A08E38"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eventprocessingperiod_msec</w:t>
            </w:r>
            <w:proofErr w:type="spellEnd"/>
          </w:p>
        </w:tc>
        <w:tc>
          <w:tcPr>
            <w:tcW w:w="2340" w:type="dxa"/>
          </w:tcPr>
          <w:p w14:paraId="1A7CD2FD" w14:textId="77777777" w:rsidR="00097B2C" w:rsidRPr="00097B2C" w:rsidRDefault="00097B2C"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097B2C">
              <w:rPr>
                <w:rFonts w:cs="Courier New"/>
                <w:sz w:val="18"/>
                <w:szCs w:val="18"/>
              </w:rPr>
              <w:t>200</w:t>
            </w:r>
          </w:p>
        </w:tc>
        <w:tc>
          <w:tcPr>
            <w:tcW w:w="6660" w:type="dxa"/>
          </w:tcPr>
          <w:p w14:paraId="41B6E2D1" w14:textId="77777777" w:rsidR="00097B2C" w:rsidRPr="00097B2C" w:rsidRDefault="00097B2C"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How often the event pipeline should be serviced</w:t>
            </w:r>
          </w:p>
        </w:tc>
      </w:tr>
      <w:tr w:rsidR="00097B2C" w:rsidRPr="00097B2C" w14:paraId="2D88EE5E" w14:textId="77777777" w:rsidTr="00FA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25A1546"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httpport</w:t>
            </w:r>
            <w:proofErr w:type="spellEnd"/>
          </w:p>
        </w:tc>
        <w:tc>
          <w:tcPr>
            <w:tcW w:w="2340" w:type="dxa"/>
          </w:tcPr>
          <w:p w14:paraId="14EEFC2B"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097B2C">
              <w:rPr>
                <w:rFonts w:cs="Courier New"/>
                <w:sz w:val="18"/>
                <w:szCs w:val="18"/>
              </w:rPr>
              <w:t>8080</w:t>
            </w:r>
          </w:p>
        </w:tc>
        <w:tc>
          <w:tcPr>
            <w:tcW w:w="6660" w:type="dxa"/>
          </w:tcPr>
          <w:p w14:paraId="2F4CBA04"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 xml:space="preserve">Which port the </w:t>
            </w:r>
            <w:proofErr w:type="spellStart"/>
            <w:r>
              <w:rPr>
                <w:rFonts w:cs="Courier New"/>
                <w:sz w:val="18"/>
                <w:szCs w:val="18"/>
              </w:rPr>
              <w:t>xBRC</w:t>
            </w:r>
            <w:proofErr w:type="spellEnd"/>
            <w:r>
              <w:rPr>
                <w:rFonts w:cs="Courier New"/>
                <w:sz w:val="18"/>
                <w:szCs w:val="18"/>
              </w:rPr>
              <w:t xml:space="preserve"> should listen to</w:t>
            </w:r>
          </w:p>
        </w:tc>
      </w:tr>
      <w:tr w:rsidR="00097B2C" w:rsidRPr="00097B2C" w14:paraId="58F43EE3" w14:textId="77777777" w:rsidTr="00FA330F">
        <w:tc>
          <w:tcPr>
            <w:cnfStyle w:val="001000000000" w:firstRow="0" w:lastRow="0" w:firstColumn="1" w:lastColumn="0" w:oddVBand="0" w:evenVBand="0" w:oddHBand="0" w:evenHBand="0" w:firstRowFirstColumn="0" w:firstRowLastColumn="0" w:lastRowFirstColumn="0" w:lastRowLastColumn="0"/>
            <w:tcW w:w="3618" w:type="dxa"/>
          </w:tcPr>
          <w:p w14:paraId="792D477D"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httpsport</w:t>
            </w:r>
            <w:proofErr w:type="spellEnd"/>
          </w:p>
        </w:tc>
        <w:tc>
          <w:tcPr>
            <w:tcW w:w="2340" w:type="dxa"/>
          </w:tcPr>
          <w:p w14:paraId="591C8137" w14:textId="77777777" w:rsidR="00097B2C" w:rsidRPr="00097B2C" w:rsidRDefault="00097B2C"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097B2C">
              <w:rPr>
                <w:rFonts w:cs="Courier New"/>
                <w:sz w:val="18"/>
                <w:szCs w:val="18"/>
              </w:rPr>
              <w:t>0</w:t>
            </w:r>
          </w:p>
        </w:tc>
        <w:tc>
          <w:tcPr>
            <w:tcW w:w="6660" w:type="dxa"/>
          </w:tcPr>
          <w:p w14:paraId="35961018" w14:textId="77777777" w:rsidR="00097B2C" w:rsidRPr="00097B2C" w:rsidRDefault="00097B2C"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 xml:space="preserve">Which </w:t>
            </w:r>
            <w:proofErr w:type="spellStart"/>
            <w:r>
              <w:rPr>
                <w:rFonts w:cs="Courier New"/>
                <w:sz w:val="18"/>
                <w:szCs w:val="18"/>
              </w:rPr>
              <w:t>SSL</w:t>
            </w:r>
            <w:proofErr w:type="spellEnd"/>
            <w:r>
              <w:rPr>
                <w:rFonts w:cs="Courier New"/>
                <w:sz w:val="18"/>
                <w:szCs w:val="18"/>
              </w:rPr>
              <w:t xml:space="preserve"> port the </w:t>
            </w:r>
            <w:proofErr w:type="spellStart"/>
            <w:r>
              <w:rPr>
                <w:rFonts w:cs="Courier New"/>
                <w:sz w:val="18"/>
                <w:szCs w:val="18"/>
              </w:rPr>
              <w:t>xBRC</w:t>
            </w:r>
            <w:proofErr w:type="spellEnd"/>
            <w:r>
              <w:rPr>
                <w:rFonts w:cs="Courier New"/>
                <w:sz w:val="18"/>
                <w:szCs w:val="18"/>
              </w:rPr>
              <w:t xml:space="preserve"> should listen to (leave at 0 if none)</w:t>
            </w:r>
          </w:p>
        </w:tc>
      </w:tr>
      <w:tr w:rsidR="00097B2C" w:rsidRPr="00097B2C" w14:paraId="431CF55D" w14:textId="77777777" w:rsidTr="00FA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D1D5FF6"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idmscachetime_sec</w:t>
            </w:r>
            <w:proofErr w:type="spellEnd"/>
          </w:p>
        </w:tc>
        <w:tc>
          <w:tcPr>
            <w:tcW w:w="2340" w:type="dxa"/>
          </w:tcPr>
          <w:p w14:paraId="5AF71D82"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097B2C">
              <w:rPr>
                <w:rFonts w:cs="Courier New"/>
                <w:sz w:val="18"/>
                <w:szCs w:val="18"/>
              </w:rPr>
              <w:t>1800</w:t>
            </w:r>
          </w:p>
        </w:tc>
        <w:tc>
          <w:tcPr>
            <w:tcW w:w="6660" w:type="dxa"/>
          </w:tcPr>
          <w:p w14:paraId="5533E675"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How long (seconds) IDMS results should be cached</w:t>
            </w:r>
          </w:p>
        </w:tc>
      </w:tr>
      <w:tr w:rsidR="00097B2C" w:rsidRPr="00097B2C" w14:paraId="42C04C44" w14:textId="77777777" w:rsidTr="00FA330F">
        <w:tc>
          <w:tcPr>
            <w:cnfStyle w:val="001000000000" w:firstRow="0" w:lastRow="0" w:firstColumn="1" w:lastColumn="0" w:oddVBand="0" w:evenVBand="0" w:oddHBand="0" w:evenHBand="0" w:firstRowFirstColumn="0" w:firstRowLastColumn="0" w:lastRowFirstColumn="0" w:lastRowLastColumn="0"/>
            <w:tcW w:w="3618" w:type="dxa"/>
          </w:tcPr>
          <w:p w14:paraId="48FDC8FA"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jmsretryperiod</w:t>
            </w:r>
            <w:proofErr w:type="spellEnd"/>
          </w:p>
        </w:tc>
        <w:tc>
          <w:tcPr>
            <w:tcW w:w="2340" w:type="dxa"/>
          </w:tcPr>
          <w:p w14:paraId="4B13F0A4" w14:textId="77777777" w:rsidR="00097B2C" w:rsidRPr="00097B2C" w:rsidRDefault="00097B2C"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097B2C">
              <w:rPr>
                <w:rFonts w:cs="Courier New"/>
                <w:sz w:val="18"/>
                <w:szCs w:val="18"/>
              </w:rPr>
              <w:t>1000</w:t>
            </w:r>
          </w:p>
        </w:tc>
        <w:tc>
          <w:tcPr>
            <w:tcW w:w="6660" w:type="dxa"/>
          </w:tcPr>
          <w:p w14:paraId="5703AAE7" w14:textId="77777777" w:rsidR="00097B2C" w:rsidRPr="00097B2C" w:rsidRDefault="00097B2C"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How frequently (</w:t>
            </w:r>
            <w:proofErr w:type="spellStart"/>
            <w:r>
              <w:rPr>
                <w:rFonts w:cs="Courier New"/>
                <w:sz w:val="18"/>
                <w:szCs w:val="18"/>
              </w:rPr>
              <w:t>msec</w:t>
            </w:r>
            <w:proofErr w:type="spellEnd"/>
            <w:r>
              <w:rPr>
                <w:rFonts w:cs="Courier New"/>
                <w:sz w:val="18"/>
                <w:szCs w:val="18"/>
              </w:rPr>
              <w:t>) should attempts be made to establish connection with a faulty JMS broker</w:t>
            </w:r>
          </w:p>
        </w:tc>
      </w:tr>
      <w:tr w:rsidR="00097B2C" w:rsidRPr="00097B2C" w14:paraId="24F0504D" w14:textId="77777777" w:rsidTr="00FA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63A9934"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maxreadsbeforepurge</w:t>
            </w:r>
            <w:proofErr w:type="spellEnd"/>
          </w:p>
        </w:tc>
        <w:tc>
          <w:tcPr>
            <w:tcW w:w="2340" w:type="dxa"/>
          </w:tcPr>
          <w:p w14:paraId="71144B2F"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097B2C">
              <w:rPr>
                <w:rFonts w:cs="Courier New"/>
                <w:sz w:val="18"/>
                <w:szCs w:val="18"/>
              </w:rPr>
              <w:t>32</w:t>
            </w:r>
          </w:p>
        </w:tc>
        <w:tc>
          <w:tcPr>
            <w:tcW w:w="6660" w:type="dxa"/>
          </w:tcPr>
          <w:p w14:paraId="32954E79"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How many long-range read samples should be stored</w:t>
            </w:r>
            <w:r w:rsidR="00FA330F">
              <w:rPr>
                <w:rFonts w:cs="Courier New"/>
                <w:sz w:val="18"/>
                <w:szCs w:val="18"/>
              </w:rPr>
              <w:t xml:space="preserve"> for a “watched” band (supports the power-level display)</w:t>
            </w:r>
          </w:p>
        </w:tc>
      </w:tr>
      <w:tr w:rsidR="00097B2C" w:rsidRPr="00097B2C" w14:paraId="345F56DE" w14:textId="77777777" w:rsidTr="00FA330F">
        <w:tc>
          <w:tcPr>
            <w:cnfStyle w:val="001000000000" w:firstRow="0" w:lastRow="0" w:firstColumn="1" w:lastColumn="0" w:oddVBand="0" w:evenVBand="0" w:oddHBand="0" w:evenHBand="0" w:firstRowFirstColumn="0" w:firstRowLastColumn="0" w:lastRowFirstColumn="0" w:lastRowLastColumn="0"/>
            <w:tcW w:w="3618" w:type="dxa"/>
          </w:tcPr>
          <w:p w14:paraId="3245535E"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messagestorageperiod</w:t>
            </w:r>
            <w:proofErr w:type="spellEnd"/>
          </w:p>
        </w:tc>
        <w:tc>
          <w:tcPr>
            <w:tcW w:w="2340" w:type="dxa"/>
          </w:tcPr>
          <w:p w14:paraId="289C1C3C" w14:textId="77777777" w:rsidR="00097B2C" w:rsidRPr="00097B2C" w:rsidRDefault="00097B2C"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097B2C">
              <w:rPr>
                <w:rFonts w:cs="Courier New"/>
                <w:sz w:val="18"/>
                <w:szCs w:val="18"/>
              </w:rPr>
              <w:t>3600</w:t>
            </w:r>
          </w:p>
        </w:tc>
        <w:tc>
          <w:tcPr>
            <w:tcW w:w="6660" w:type="dxa"/>
          </w:tcPr>
          <w:p w14:paraId="07F3F088" w14:textId="77777777" w:rsidR="00097B2C" w:rsidRPr="00097B2C" w:rsidRDefault="00FA330F"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 xml:space="preserve">How long (in seconds) should messages be stored by the </w:t>
            </w:r>
            <w:proofErr w:type="spellStart"/>
            <w:r>
              <w:rPr>
                <w:rFonts w:cs="Courier New"/>
                <w:sz w:val="18"/>
                <w:szCs w:val="18"/>
              </w:rPr>
              <w:t>xBRC</w:t>
            </w:r>
            <w:proofErr w:type="spellEnd"/>
            <w:r>
              <w:rPr>
                <w:rFonts w:cs="Courier New"/>
                <w:sz w:val="18"/>
                <w:szCs w:val="18"/>
              </w:rPr>
              <w:t xml:space="preserve"> before being discarded (whether sent or not)</w:t>
            </w:r>
          </w:p>
        </w:tc>
      </w:tr>
      <w:tr w:rsidR="00097B2C" w:rsidRPr="00097B2C" w14:paraId="2ADC61C4" w14:textId="77777777" w:rsidTr="00FA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489444BC" w14:textId="77777777" w:rsidR="00097B2C" w:rsidRPr="00097B2C" w:rsidRDefault="00097B2C" w:rsidP="00AA6362">
            <w:pPr>
              <w:autoSpaceDE w:val="0"/>
              <w:autoSpaceDN w:val="0"/>
              <w:adjustRightInd w:val="0"/>
              <w:spacing w:after="0" w:line="240" w:lineRule="auto"/>
              <w:rPr>
                <w:rFonts w:cs="Courier New"/>
                <w:sz w:val="18"/>
                <w:szCs w:val="18"/>
              </w:rPr>
            </w:pPr>
            <w:r w:rsidRPr="00097B2C">
              <w:rPr>
                <w:rFonts w:cs="Courier New"/>
                <w:sz w:val="18"/>
                <w:szCs w:val="18"/>
              </w:rPr>
              <w:t>model</w:t>
            </w:r>
          </w:p>
        </w:tc>
        <w:tc>
          <w:tcPr>
            <w:tcW w:w="2340" w:type="dxa"/>
          </w:tcPr>
          <w:p w14:paraId="7B1DC213"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proofErr w:type="spellStart"/>
            <w:r w:rsidRPr="00097B2C">
              <w:rPr>
                <w:rFonts w:cs="Courier New"/>
                <w:sz w:val="18"/>
                <w:szCs w:val="18"/>
              </w:rPr>
              <w:t>com.disney.xband.xbrc.attractionmodel.CEP</w:t>
            </w:r>
            <w:proofErr w:type="spellEnd"/>
          </w:p>
        </w:tc>
        <w:tc>
          <w:tcPr>
            <w:tcW w:w="6660" w:type="dxa"/>
          </w:tcPr>
          <w:p w14:paraId="3FAB54AE" w14:textId="77777777" w:rsidR="00097B2C" w:rsidRPr="00097B2C" w:rsidRDefault="00FA330F"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The class name of the model to use</w:t>
            </w:r>
          </w:p>
        </w:tc>
      </w:tr>
      <w:tr w:rsidR="00097B2C" w:rsidRPr="00097B2C" w14:paraId="67BD3609" w14:textId="77777777" w:rsidTr="00FA330F">
        <w:tc>
          <w:tcPr>
            <w:cnfStyle w:val="001000000000" w:firstRow="0" w:lastRow="0" w:firstColumn="1" w:lastColumn="0" w:oddVBand="0" w:evenVBand="0" w:oddHBand="0" w:evenHBand="0" w:firstRowFirstColumn="0" w:firstRowLastColumn="0" w:lastRowFirstColumn="0" w:lastRowLastColumn="0"/>
            <w:tcW w:w="3618" w:type="dxa"/>
          </w:tcPr>
          <w:p w14:paraId="639F6BC6"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ownipprefix</w:t>
            </w:r>
            <w:proofErr w:type="spellEnd"/>
          </w:p>
        </w:tc>
        <w:tc>
          <w:tcPr>
            <w:tcW w:w="2340" w:type="dxa"/>
          </w:tcPr>
          <w:p w14:paraId="75F68762" w14:textId="77777777" w:rsidR="00097B2C" w:rsidRPr="00097B2C" w:rsidRDefault="00097B2C"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097B2C">
              <w:rPr>
                <w:rFonts w:cs="Courier New"/>
                <w:sz w:val="18"/>
                <w:szCs w:val="18"/>
              </w:rPr>
              <w:t>10.</w:t>
            </w:r>
          </w:p>
        </w:tc>
        <w:tc>
          <w:tcPr>
            <w:tcW w:w="6660" w:type="dxa"/>
          </w:tcPr>
          <w:p w14:paraId="0DB4AF7E" w14:textId="77777777" w:rsidR="00097B2C" w:rsidRPr="00097B2C" w:rsidRDefault="00FA330F"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 xml:space="preserve">If the </w:t>
            </w:r>
            <w:proofErr w:type="spellStart"/>
            <w:r>
              <w:rPr>
                <w:rFonts w:cs="Courier New"/>
                <w:sz w:val="18"/>
                <w:szCs w:val="18"/>
              </w:rPr>
              <w:t>xBRC</w:t>
            </w:r>
            <w:proofErr w:type="spellEnd"/>
            <w:r>
              <w:rPr>
                <w:rFonts w:cs="Courier New"/>
                <w:sz w:val="18"/>
                <w:szCs w:val="18"/>
              </w:rPr>
              <w:t xml:space="preserve"> has multiple </w:t>
            </w:r>
            <w:proofErr w:type="spellStart"/>
            <w:r>
              <w:rPr>
                <w:rFonts w:cs="Courier New"/>
                <w:sz w:val="18"/>
                <w:szCs w:val="18"/>
              </w:rPr>
              <w:t>NICs</w:t>
            </w:r>
            <w:proofErr w:type="spellEnd"/>
            <w:r>
              <w:rPr>
                <w:rFonts w:cs="Courier New"/>
                <w:sz w:val="18"/>
                <w:szCs w:val="18"/>
              </w:rPr>
              <w:t>, which NIC IP prefix should be considered the “preferred” interface</w:t>
            </w:r>
          </w:p>
        </w:tc>
      </w:tr>
      <w:tr w:rsidR="00097B2C" w:rsidRPr="00097B2C" w14:paraId="588EB6D8" w14:textId="77777777" w:rsidTr="00FA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0CED920"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perfmetricsperiod</w:t>
            </w:r>
            <w:proofErr w:type="spellEnd"/>
          </w:p>
        </w:tc>
        <w:tc>
          <w:tcPr>
            <w:tcW w:w="2340" w:type="dxa"/>
          </w:tcPr>
          <w:p w14:paraId="7A6C8301"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097B2C">
              <w:rPr>
                <w:rFonts w:cs="Courier New"/>
                <w:sz w:val="18"/>
                <w:szCs w:val="18"/>
              </w:rPr>
              <w:t>15</w:t>
            </w:r>
          </w:p>
        </w:tc>
        <w:tc>
          <w:tcPr>
            <w:tcW w:w="6660" w:type="dxa"/>
          </w:tcPr>
          <w:p w14:paraId="2FEAAA29" w14:textId="77777777" w:rsidR="00097B2C" w:rsidRPr="00097B2C" w:rsidRDefault="00FA330F"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How long (in seconds) should the performance metrics period be</w:t>
            </w:r>
          </w:p>
        </w:tc>
      </w:tr>
      <w:tr w:rsidR="00097B2C" w:rsidRPr="00097B2C" w14:paraId="06FF1F59" w14:textId="77777777" w:rsidTr="00FA330F">
        <w:tc>
          <w:tcPr>
            <w:cnfStyle w:val="001000000000" w:firstRow="0" w:lastRow="0" w:firstColumn="1" w:lastColumn="0" w:oddVBand="0" w:evenVBand="0" w:oddHBand="0" w:evenHBand="0" w:firstRowFirstColumn="0" w:firstRowLastColumn="0" w:lastRowFirstColumn="0" w:lastRowLastColumn="0"/>
            <w:tcW w:w="3618" w:type="dxa"/>
          </w:tcPr>
          <w:p w14:paraId="76094F09"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readerdatasendperiod_msec</w:t>
            </w:r>
            <w:proofErr w:type="spellEnd"/>
          </w:p>
        </w:tc>
        <w:tc>
          <w:tcPr>
            <w:tcW w:w="2340" w:type="dxa"/>
          </w:tcPr>
          <w:p w14:paraId="5E2A12EA" w14:textId="77777777" w:rsidR="00097B2C" w:rsidRPr="00097B2C" w:rsidRDefault="00097B2C"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097B2C">
              <w:rPr>
                <w:rFonts w:cs="Courier New"/>
                <w:sz w:val="18"/>
                <w:szCs w:val="18"/>
              </w:rPr>
              <w:t>100</w:t>
            </w:r>
          </w:p>
        </w:tc>
        <w:tc>
          <w:tcPr>
            <w:tcW w:w="6660" w:type="dxa"/>
          </w:tcPr>
          <w:p w14:paraId="0F248496" w14:textId="77777777" w:rsidR="00097B2C" w:rsidRPr="00097B2C" w:rsidRDefault="00FA330F"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 xml:space="preserve">How frequently (in </w:t>
            </w:r>
            <w:proofErr w:type="spellStart"/>
            <w:r>
              <w:rPr>
                <w:rFonts w:cs="Courier New"/>
                <w:sz w:val="18"/>
                <w:szCs w:val="18"/>
              </w:rPr>
              <w:t>msec</w:t>
            </w:r>
            <w:proofErr w:type="spellEnd"/>
            <w:r>
              <w:rPr>
                <w:rFonts w:cs="Courier New"/>
                <w:sz w:val="18"/>
                <w:szCs w:val="18"/>
              </w:rPr>
              <w:t>) should readers be told to send data</w:t>
            </w:r>
          </w:p>
        </w:tc>
      </w:tr>
      <w:tr w:rsidR="00097B2C" w:rsidRPr="00097B2C" w14:paraId="104C6041" w14:textId="77777777" w:rsidTr="00FA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4625D4C"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readerhellotimeoutsec</w:t>
            </w:r>
            <w:proofErr w:type="spellEnd"/>
          </w:p>
        </w:tc>
        <w:tc>
          <w:tcPr>
            <w:tcW w:w="2340" w:type="dxa"/>
          </w:tcPr>
          <w:p w14:paraId="4CA1D66B"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097B2C">
              <w:rPr>
                <w:rFonts w:cs="Courier New"/>
                <w:sz w:val="18"/>
                <w:szCs w:val="18"/>
              </w:rPr>
              <w:t>90</w:t>
            </w:r>
          </w:p>
        </w:tc>
        <w:tc>
          <w:tcPr>
            <w:tcW w:w="6660" w:type="dxa"/>
          </w:tcPr>
          <w:p w14:paraId="77ABAE58" w14:textId="77777777" w:rsidR="00097B2C" w:rsidRPr="00097B2C" w:rsidRDefault="00FA330F"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 xml:space="preserve">How long (in seconds) should the </w:t>
            </w:r>
            <w:proofErr w:type="spellStart"/>
            <w:r>
              <w:rPr>
                <w:rFonts w:cs="Courier New"/>
                <w:sz w:val="18"/>
                <w:szCs w:val="18"/>
              </w:rPr>
              <w:t>xBRC</w:t>
            </w:r>
            <w:proofErr w:type="spellEnd"/>
            <w:r>
              <w:rPr>
                <w:rFonts w:cs="Courier New"/>
                <w:sz w:val="18"/>
                <w:szCs w:val="18"/>
              </w:rPr>
              <w:t xml:space="preserve"> wait for a /hello message before it considers a reader to be broken</w:t>
            </w:r>
          </w:p>
        </w:tc>
      </w:tr>
      <w:tr w:rsidR="00097B2C" w:rsidRPr="00097B2C" w14:paraId="1BACF679" w14:textId="77777777" w:rsidTr="00FA330F">
        <w:tc>
          <w:tcPr>
            <w:cnfStyle w:val="001000000000" w:firstRow="0" w:lastRow="0" w:firstColumn="1" w:lastColumn="0" w:oddVBand="0" w:evenVBand="0" w:oddHBand="0" w:evenHBand="0" w:firstRowFirstColumn="0" w:firstRowLastColumn="0" w:lastRowFirstColumn="0" w:lastRowLastColumn="0"/>
            <w:tcW w:w="3618" w:type="dxa"/>
          </w:tcPr>
          <w:p w14:paraId="5D1561DF"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readerhttptimeout_msec</w:t>
            </w:r>
            <w:proofErr w:type="spellEnd"/>
          </w:p>
        </w:tc>
        <w:tc>
          <w:tcPr>
            <w:tcW w:w="2340" w:type="dxa"/>
          </w:tcPr>
          <w:p w14:paraId="18589410" w14:textId="77777777" w:rsidR="00097B2C" w:rsidRPr="00097B2C" w:rsidRDefault="00097B2C"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097B2C">
              <w:rPr>
                <w:rFonts w:cs="Courier New"/>
                <w:sz w:val="18"/>
                <w:szCs w:val="18"/>
              </w:rPr>
              <w:t>3000</w:t>
            </w:r>
          </w:p>
        </w:tc>
        <w:tc>
          <w:tcPr>
            <w:tcW w:w="6660" w:type="dxa"/>
          </w:tcPr>
          <w:p w14:paraId="1934DA72" w14:textId="77777777" w:rsidR="00097B2C" w:rsidRPr="00097B2C" w:rsidRDefault="00FA330F"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 xml:space="preserve">How long (in </w:t>
            </w:r>
            <w:proofErr w:type="spellStart"/>
            <w:r>
              <w:rPr>
                <w:rFonts w:cs="Courier New"/>
                <w:sz w:val="18"/>
                <w:szCs w:val="18"/>
              </w:rPr>
              <w:t>msec</w:t>
            </w:r>
            <w:proofErr w:type="spellEnd"/>
            <w:r>
              <w:rPr>
                <w:rFonts w:cs="Courier New"/>
                <w:sz w:val="18"/>
                <w:szCs w:val="18"/>
              </w:rPr>
              <w:t xml:space="preserve">) should the </w:t>
            </w:r>
            <w:proofErr w:type="spellStart"/>
            <w:r>
              <w:rPr>
                <w:rFonts w:cs="Courier New"/>
                <w:sz w:val="18"/>
                <w:szCs w:val="18"/>
              </w:rPr>
              <w:t>xBRC</w:t>
            </w:r>
            <w:proofErr w:type="spellEnd"/>
            <w:r>
              <w:rPr>
                <w:rFonts w:cs="Courier New"/>
                <w:sz w:val="18"/>
                <w:szCs w:val="18"/>
              </w:rPr>
              <w:t xml:space="preserve"> wait for HTTP responses from readers</w:t>
            </w:r>
          </w:p>
        </w:tc>
      </w:tr>
      <w:tr w:rsidR="00097B2C" w:rsidRPr="00097B2C" w14:paraId="78ED3C24" w14:textId="77777777" w:rsidTr="00FA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5783621"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reducedataslicing</w:t>
            </w:r>
            <w:proofErr w:type="spellEnd"/>
          </w:p>
        </w:tc>
        <w:tc>
          <w:tcPr>
            <w:tcW w:w="2340" w:type="dxa"/>
          </w:tcPr>
          <w:p w14:paraId="7FC17656"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097B2C">
              <w:rPr>
                <w:rFonts w:cs="Courier New"/>
                <w:sz w:val="18"/>
                <w:szCs w:val="18"/>
              </w:rPr>
              <w:t>true</w:t>
            </w:r>
          </w:p>
        </w:tc>
        <w:tc>
          <w:tcPr>
            <w:tcW w:w="6660" w:type="dxa"/>
          </w:tcPr>
          <w:p w14:paraId="3BE5C617" w14:textId="77777777" w:rsidR="00097B2C" w:rsidRPr="00097B2C" w:rsidRDefault="00FA330F"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Set to “true” to enable the algorithm that abates data slicing</w:t>
            </w:r>
          </w:p>
        </w:tc>
      </w:tr>
      <w:tr w:rsidR="00097B2C" w:rsidRPr="00097B2C" w14:paraId="0800CF1E" w14:textId="77777777" w:rsidTr="00FA330F">
        <w:tc>
          <w:tcPr>
            <w:cnfStyle w:val="001000000000" w:firstRow="0" w:lastRow="0" w:firstColumn="1" w:lastColumn="0" w:oddVBand="0" w:evenVBand="0" w:oddHBand="0" w:evenHBand="0" w:firstRowFirstColumn="0" w:firstRowLastColumn="0" w:lastRowFirstColumn="0" w:lastRowLastColumn="0"/>
            <w:tcW w:w="3618" w:type="dxa"/>
          </w:tcPr>
          <w:p w14:paraId="40291E79"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reversetapids</w:t>
            </w:r>
            <w:proofErr w:type="spellEnd"/>
          </w:p>
        </w:tc>
        <w:tc>
          <w:tcPr>
            <w:tcW w:w="2340" w:type="dxa"/>
          </w:tcPr>
          <w:p w14:paraId="0482E94B" w14:textId="77777777" w:rsidR="00097B2C" w:rsidRPr="00097B2C" w:rsidRDefault="00097B2C"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097B2C">
              <w:rPr>
                <w:rFonts w:cs="Courier New"/>
                <w:sz w:val="18"/>
                <w:szCs w:val="18"/>
              </w:rPr>
              <w:t>false</w:t>
            </w:r>
          </w:p>
        </w:tc>
        <w:tc>
          <w:tcPr>
            <w:tcW w:w="6660" w:type="dxa"/>
          </w:tcPr>
          <w:p w14:paraId="2D3C93DA" w14:textId="77777777" w:rsidR="00097B2C" w:rsidRPr="00097B2C" w:rsidRDefault="00FA330F"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 xml:space="preserve">Set to “true” to reverse RFIDs received from </w:t>
            </w:r>
            <w:proofErr w:type="spellStart"/>
            <w:r>
              <w:rPr>
                <w:rFonts w:cs="Courier New"/>
                <w:sz w:val="18"/>
                <w:szCs w:val="18"/>
              </w:rPr>
              <w:t>xFPE</w:t>
            </w:r>
            <w:proofErr w:type="spellEnd"/>
            <w:r>
              <w:rPr>
                <w:rFonts w:cs="Courier New"/>
                <w:sz w:val="18"/>
                <w:szCs w:val="18"/>
              </w:rPr>
              <w:t xml:space="preserve"> readers</w:t>
            </w:r>
          </w:p>
        </w:tc>
      </w:tr>
      <w:tr w:rsidR="00097B2C" w:rsidRPr="00097B2C" w14:paraId="6727E49C" w14:textId="77777777" w:rsidTr="00FA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221658DD"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setreadertime</w:t>
            </w:r>
            <w:proofErr w:type="spellEnd"/>
          </w:p>
        </w:tc>
        <w:tc>
          <w:tcPr>
            <w:tcW w:w="2340" w:type="dxa"/>
          </w:tcPr>
          <w:p w14:paraId="4E5BDB25"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097B2C">
              <w:rPr>
                <w:rFonts w:cs="Courier New"/>
                <w:sz w:val="18"/>
                <w:szCs w:val="18"/>
              </w:rPr>
              <w:t>true</w:t>
            </w:r>
          </w:p>
        </w:tc>
        <w:tc>
          <w:tcPr>
            <w:tcW w:w="6660" w:type="dxa"/>
          </w:tcPr>
          <w:p w14:paraId="34F2F182" w14:textId="77777777" w:rsidR="00097B2C" w:rsidRPr="00097B2C" w:rsidRDefault="00FA330F"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 xml:space="preserve">Set to “true” if the </w:t>
            </w:r>
            <w:proofErr w:type="spellStart"/>
            <w:r>
              <w:rPr>
                <w:rFonts w:cs="Courier New"/>
                <w:sz w:val="18"/>
                <w:szCs w:val="18"/>
              </w:rPr>
              <w:t>xBRC</w:t>
            </w:r>
            <w:proofErr w:type="spellEnd"/>
            <w:r>
              <w:rPr>
                <w:rFonts w:cs="Courier New"/>
                <w:sz w:val="18"/>
                <w:szCs w:val="18"/>
              </w:rPr>
              <w:t xml:space="preserve"> should synchronize reader clocks</w:t>
            </w:r>
          </w:p>
        </w:tc>
      </w:tr>
      <w:tr w:rsidR="00097B2C" w:rsidRPr="00097B2C" w14:paraId="27D55BAA" w14:textId="77777777" w:rsidTr="00FA330F">
        <w:tc>
          <w:tcPr>
            <w:cnfStyle w:val="001000000000" w:firstRow="0" w:lastRow="0" w:firstColumn="1" w:lastColumn="0" w:oddVBand="0" w:evenVBand="0" w:oddHBand="0" w:evenHBand="0" w:firstRowFirstColumn="0" w:firstRowLastColumn="0" w:lastRowFirstColumn="0" w:lastRowLastColumn="0"/>
            <w:tcW w:w="3618" w:type="dxa"/>
          </w:tcPr>
          <w:p w14:paraId="007A3374"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singulationalgorithm</w:t>
            </w:r>
            <w:proofErr w:type="spellEnd"/>
          </w:p>
        </w:tc>
        <w:tc>
          <w:tcPr>
            <w:tcW w:w="2340" w:type="dxa"/>
          </w:tcPr>
          <w:p w14:paraId="6B14A980" w14:textId="77777777" w:rsidR="00097B2C" w:rsidRPr="00097B2C" w:rsidRDefault="00097B2C"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097B2C">
              <w:rPr>
                <w:rFonts w:cs="Courier New"/>
                <w:sz w:val="18"/>
                <w:szCs w:val="18"/>
              </w:rPr>
              <w:t>max</w:t>
            </w:r>
          </w:p>
        </w:tc>
        <w:tc>
          <w:tcPr>
            <w:tcW w:w="6660" w:type="dxa"/>
          </w:tcPr>
          <w:p w14:paraId="12B794D5" w14:textId="77777777" w:rsidR="00097B2C" w:rsidRPr="00097B2C" w:rsidRDefault="00FA330F"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 xml:space="preserve">Set to “max” or “mean” </w:t>
            </w:r>
            <w:proofErr w:type="spellStart"/>
            <w:r>
              <w:rPr>
                <w:rFonts w:cs="Courier New"/>
                <w:sz w:val="18"/>
                <w:szCs w:val="18"/>
              </w:rPr>
              <w:t>accoriding</w:t>
            </w:r>
            <w:proofErr w:type="spellEnd"/>
            <w:r>
              <w:rPr>
                <w:rFonts w:cs="Courier New"/>
                <w:sz w:val="18"/>
                <w:szCs w:val="18"/>
              </w:rPr>
              <w:t xml:space="preserve"> to which </w:t>
            </w:r>
            <w:proofErr w:type="spellStart"/>
            <w:r>
              <w:rPr>
                <w:rFonts w:cs="Courier New"/>
                <w:sz w:val="18"/>
                <w:szCs w:val="18"/>
              </w:rPr>
              <w:t>singulation</w:t>
            </w:r>
            <w:proofErr w:type="spellEnd"/>
            <w:r>
              <w:rPr>
                <w:rFonts w:cs="Courier New"/>
                <w:sz w:val="18"/>
                <w:szCs w:val="18"/>
              </w:rPr>
              <w:t xml:space="preserve"> algorithm is preferred</w:t>
            </w:r>
          </w:p>
        </w:tc>
      </w:tr>
      <w:tr w:rsidR="00097B2C" w:rsidRPr="00097B2C" w14:paraId="54DF5D11" w14:textId="77777777" w:rsidTr="00FA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F2A49A5"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updatestreamhttptimeout_msec</w:t>
            </w:r>
            <w:proofErr w:type="spellEnd"/>
          </w:p>
        </w:tc>
        <w:tc>
          <w:tcPr>
            <w:tcW w:w="2340" w:type="dxa"/>
          </w:tcPr>
          <w:p w14:paraId="54582452"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097B2C">
              <w:rPr>
                <w:rFonts w:cs="Courier New"/>
                <w:sz w:val="18"/>
                <w:szCs w:val="18"/>
              </w:rPr>
              <w:t>2000</w:t>
            </w:r>
          </w:p>
        </w:tc>
        <w:tc>
          <w:tcPr>
            <w:tcW w:w="6660" w:type="dxa"/>
          </w:tcPr>
          <w:p w14:paraId="54762E69" w14:textId="77777777" w:rsidR="00097B2C" w:rsidRPr="00097B2C" w:rsidRDefault="00FA330F"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 xml:space="preserve">How long (in </w:t>
            </w:r>
            <w:proofErr w:type="spellStart"/>
            <w:r>
              <w:rPr>
                <w:rFonts w:cs="Courier New"/>
                <w:sz w:val="18"/>
                <w:szCs w:val="18"/>
              </w:rPr>
              <w:t>msec</w:t>
            </w:r>
            <w:proofErr w:type="spellEnd"/>
            <w:r>
              <w:rPr>
                <w:rFonts w:cs="Courier New"/>
                <w:sz w:val="18"/>
                <w:szCs w:val="18"/>
              </w:rPr>
              <w:t xml:space="preserve">) to wait for a response to a message being sent via </w:t>
            </w:r>
            <w:r>
              <w:rPr>
                <w:rFonts w:cs="Courier New"/>
                <w:sz w:val="18"/>
                <w:szCs w:val="18"/>
              </w:rPr>
              <w:lastRenderedPageBreak/>
              <w:t>HTTP to the update stream</w:t>
            </w:r>
          </w:p>
        </w:tc>
      </w:tr>
      <w:tr w:rsidR="00097B2C" w:rsidRPr="00097B2C" w14:paraId="46F38B90" w14:textId="77777777" w:rsidTr="00FA330F">
        <w:tc>
          <w:tcPr>
            <w:cnfStyle w:val="001000000000" w:firstRow="0" w:lastRow="0" w:firstColumn="1" w:lastColumn="0" w:oddVBand="0" w:evenVBand="0" w:oddHBand="0" w:evenHBand="0" w:firstRowFirstColumn="0" w:firstRowLastColumn="0" w:lastRowFirstColumn="0" w:lastRowLastColumn="0"/>
            <w:tcW w:w="3618" w:type="dxa"/>
          </w:tcPr>
          <w:p w14:paraId="180236BC"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lastRenderedPageBreak/>
              <w:t>updatestreamurl</w:t>
            </w:r>
            <w:proofErr w:type="spellEnd"/>
          </w:p>
        </w:tc>
        <w:tc>
          <w:tcPr>
            <w:tcW w:w="2340" w:type="dxa"/>
          </w:tcPr>
          <w:p w14:paraId="27FA90CE" w14:textId="77777777" w:rsidR="00097B2C" w:rsidRPr="00097B2C" w:rsidRDefault="00097B2C"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w:t>
            </w:r>
          </w:p>
        </w:tc>
        <w:tc>
          <w:tcPr>
            <w:tcW w:w="6660" w:type="dxa"/>
          </w:tcPr>
          <w:p w14:paraId="529205C0" w14:textId="77777777" w:rsidR="00097B2C" w:rsidRPr="00097B2C" w:rsidRDefault="00FA330F"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The URL for an HTTP (</w:t>
            </w:r>
            <w:proofErr w:type="spellStart"/>
            <w:r>
              <w:rPr>
                <w:rFonts w:cs="Courier New"/>
                <w:sz w:val="18"/>
                <w:szCs w:val="18"/>
              </w:rPr>
              <w:t>vs</w:t>
            </w:r>
            <w:proofErr w:type="spellEnd"/>
            <w:r>
              <w:rPr>
                <w:rFonts w:cs="Courier New"/>
                <w:sz w:val="18"/>
                <w:szCs w:val="18"/>
              </w:rPr>
              <w:t xml:space="preserve"> JMS) message destination</w:t>
            </w:r>
          </w:p>
        </w:tc>
      </w:tr>
      <w:tr w:rsidR="0006107D" w:rsidRPr="00097B2C" w14:paraId="3575CA56" w14:textId="77777777" w:rsidTr="00FA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B88FD44" w14:textId="02E013C5" w:rsidR="0006107D" w:rsidRPr="00097B2C" w:rsidRDefault="0006107D" w:rsidP="00AA6362">
            <w:pPr>
              <w:autoSpaceDE w:val="0"/>
              <w:autoSpaceDN w:val="0"/>
              <w:adjustRightInd w:val="0"/>
              <w:spacing w:after="0" w:line="240" w:lineRule="auto"/>
              <w:rPr>
                <w:rFonts w:cs="Courier New"/>
                <w:sz w:val="18"/>
                <w:szCs w:val="18"/>
              </w:rPr>
            </w:pPr>
            <w:proofErr w:type="spellStart"/>
            <w:r>
              <w:rPr>
                <w:rFonts w:cs="Courier New"/>
                <w:sz w:val="18"/>
                <w:szCs w:val="18"/>
              </w:rPr>
              <w:t>updatestreamfasttaps</w:t>
            </w:r>
            <w:proofErr w:type="spellEnd"/>
          </w:p>
        </w:tc>
        <w:tc>
          <w:tcPr>
            <w:tcW w:w="2340" w:type="dxa"/>
          </w:tcPr>
          <w:p w14:paraId="31690A9F" w14:textId="69632DD4" w:rsidR="0006107D" w:rsidRDefault="0006107D"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false</w:t>
            </w:r>
          </w:p>
        </w:tc>
        <w:tc>
          <w:tcPr>
            <w:tcW w:w="6660" w:type="dxa"/>
          </w:tcPr>
          <w:p w14:paraId="25C94556" w14:textId="556576BF" w:rsidR="0006107D" w:rsidRDefault="0006107D"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 xml:space="preserve">If set to true then </w:t>
            </w:r>
            <w:proofErr w:type="spellStart"/>
            <w:r>
              <w:rPr>
                <w:rFonts w:cs="Courier New"/>
                <w:sz w:val="18"/>
                <w:szCs w:val="18"/>
              </w:rPr>
              <w:t>LOCATIONEVENT</w:t>
            </w:r>
            <w:proofErr w:type="spellEnd"/>
            <w:r>
              <w:rPr>
                <w:rFonts w:cs="Courier New"/>
                <w:sz w:val="18"/>
                <w:szCs w:val="18"/>
              </w:rPr>
              <w:t xml:space="preserve"> messages for TAP events sent to the </w:t>
            </w:r>
            <w:proofErr w:type="spellStart"/>
            <w:r>
              <w:rPr>
                <w:rFonts w:cs="Courier New"/>
                <w:sz w:val="18"/>
                <w:szCs w:val="18"/>
              </w:rPr>
              <w:t>updatestreamurl</w:t>
            </w:r>
            <w:proofErr w:type="spellEnd"/>
            <w:r>
              <w:rPr>
                <w:rFonts w:cs="Courier New"/>
                <w:sz w:val="18"/>
                <w:szCs w:val="18"/>
              </w:rPr>
              <w:t xml:space="preserve"> will be fast forwarded </w:t>
            </w:r>
            <w:r w:rsidR="00B23ACB">
              <w:rPr>
                <w:rFonts w:cs="Courier New"/>
                <w:sz w:val="18"/>
                <w:szCs w:val="18"/>
              </w:rPr>
              <w:t xml:space="preserve">bypassing </w:t>
            </w:r>
            <w:proofErr w:type="spellStart"/>
            <w:r w:rsidR="00B23ACB">
              <w:rPr>
                <w:rFonts w:cs="Courier New"/>
                <w:sz w:val="18"/>
                <w:szCs w:val="18"/>
              </w:rPr>
              <w:t>IDMS</w:t>
            </w:r>
            <w:proofErr w:type="spellEnd"/>
            <w:r w:rsidR="00B23ACB">
              <w:rPr>
                <w:rFonts w:cs="Courier New"/>
                <w:sz w:val="18"/>
                <w:szCs w:val="18"/>
              </w:rPr>
              <w:t xml:space="preserve"> band to guest resolution.</w:t>
            </w:r>
          </w:p>
        </w:tc>
      </w:tr>
      <w:tr w:rsidR="00097B2C" w:rsidRPr="00097B2C" w14:paraId="57EED7D0" w14:textId="77777777" w:rsidTr="00FA330F">
        <w:tc>
          <w:tcPr>
            <w:cnfStyle w:val="001000000000" w:firstRow="0" w:lastRow="0" w:firstColumn="1" w:lastColumn="0" w:oddVBand="0" w:evenVBand="0" w:oddHBand="0" w:evenHBand="0" w:firstRowFirstColumn="0" w:firstRowLastColumn="0" w:lastRowFirstColumn="0" w:lastRowLastColumn="0"/>
            <w:tcW w:w="3618" w:type="dxa"/>
          </w:tcPr>
          <w:p w14:paraId="083DF3F9" w14:textId="77777777" w:rsidR="00097B2C" w:rsidRPr="00097B2C" w:rsidRDefault="00097B2C" w:rsidP="00AA6362">
            <w:pPr>
              <w:autoSpaceDE w:val="0"/>
              <w:autoSpaceDN w:val="0"/>
              <w:adjustRightInd w:val="0"/>
              <w:spacing w:after="0" w:line="240" w:lineRule="auto"/>
              <w:rPr>
                <w:rFonts w:cs="Courier New"/>
                <w:sz w:val="18"/>
                <w:szCs w:val="18"/>
              </w:rPr>
            </w:pPr>
            <w:r w:rsidRPr="00097B2C">
              <w:rPr>
                <w:rFonts w:cs="Courier New"/>
                <w:sz w:val="18"/>
                <w:szCs w:val="18"/>
              </w:rPr>
              <w:t>venue</w:t>
            </w:r>
          </w:p>
        </w:tc>
        <w:tc>
          <w:tcPr>
            <w:tcW w:w="2340" w:type="dxa"/>
          </w:tcPr>
          <w:p w14:paraId="4BC55712" w14:textId="77777777" w:rsidR="00097B2C" w:rsidRPr="00097B2C" w:rsidRDefault="00097B2C"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097B2C">
              <w:rPr>
                <w:rFonts w:cs="Courier New"/>
                <w:sz w:val="18"/>
                <w:szCs w:val="18"/>
              </w:rPr>
              <w:t>80010114</w:t>
            </w:r>
          </w:p>
        </w:tc>
        <w:tc>
          <w:tcPr>
            <w:tcW w:w="6660" w:type="dxa"/>
          </w:tcPr>
          <w:p w14:paraId="6CAA2F8B" w14:textId="77777777" w:rsidR="00097B2C" w:rsidRPr="00097B2C" w:rsidRDefault="00FA330F"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The OneSource provided “name” for the facility</w:t>
            </w:r>
          </w:p>
        </w:tc>
      </w:tr>
      <w:tr w:rsidR="00097B2C" w:rsidRPr="00097B2C" w14:paraId="27927E47" w14:textId="77777777" w:rsidTr="00FA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0DA2B32" w14:textId="77777777" w:rsidR="00097B2C" w:rsidRPr="00097B2C" w:rsidRDefault="00097B2C" w:rsidP="00AA6362">
            <w:pPr>
              <w:autoSpaceDE w:val="0"/>
              <w:autoSpaceDN w:val="0"/>
              <w:adjustRightInd w:val="0"/>
              <w:spacing w:after="0" w:line="240" w:lineRule="auto"/>
              <w:rPr>
                <w:rFonts w:cs="Courier New"/>
                <w:sz w:val="18"/>
                <w:szCs w:val="18"/>
              </w:rPr>
            </w:pPr>
            <w:r w:rsidRPr="00097B2C">
              <w:rPr>
                <w:rFonts w:cs="Courier New"/>
                <w:sz w:val="18"/>
                <w:szCs w:val="18"/>
              </w:rPr>
              <w:t>verbose</w:t>
            </w:r>
          </w:p>
        </w:tc>
        <w:tc>
          <w:tcPr>
            <w:tcW w:w="2340" w:type="dxa"/>
          </w:tcPr>
          <w:p w14:paraId="4CB7CE77"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097B2C">
              <w:rPr>
                <w:rFonts w:cs="Courier New"/>
                <w:sz w:val="18"/>
                <w:szCs w:val="18"/>
              </w:rPr>
              <w:t>false</w:t>
            </w:r>
          </w:p>
        </w:tc>
        <w:tc>
          <w:tcPr>
            <w:tcW w:w="6660" w:type="dxa"/>
          </w:tcPr>
          <w:p w14:paraId="42789900" w14:textId="77777777" w:rsidR="00097B2C" w:rsidRPr="00097B2C" w:rsidRDefault="00FA330F"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Set to “true” to generate additional log output (poorly supported)</w:t>
            </w:r>
          </w:p>
        </w:tc>
      </w:tr>
      <w:tr w:rsidR="00097B2C" w:rsidRPr="00097B2C" w14:paraId="1D469B3E" w14:textId="77777777" w:rsidTr="00FA330F">
        <w:tc>
          <w:tcPr>
            <w:cnfStyle w:val="001000000000" w:firstRow="0" w:lastRow="0" w:firstColumn="1" w:lastColumn="0" w:oddVBand="0" w:evenVBand="0" w:oddHBand="0" w:evenHBand="0" w:firstRowFirstColumn="0" w:firstRowLastColumn="0" w:lastRowFirstColumn="0" w:lastRowLastColumn="0"/>
            <w:tcW w:w="3618" w:type="dxa"/>
          </w:tcPr>
          <w:p w14:paraId="3A032523"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watchedbandtimeout</w:t>
            </w:r>
            <w:proofErr w:type="spellEnd"/>
          </w:p>
        </w:tc>
        <w:tc>
          <w:tcPr>
            <w:tcW w:w="2340" w:type="dxa"/>
          </w:tcPr>
          <w:p w14:paraId="25B48429" w14:textId="77777777" w:rsidR="00097B2C" w:rsidRPr="00097B2C" w:rsidRDefault="00097B2C"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097B2C">
              <w:rPr>
                <w:rFonts w:cs="Courier New"/>
                <w:sz w:val="18"/>
                <w:szCs w:val="18"/>
              </w:rPr>
              <w:t>180</w:t>
            </w:r>
          </w:p>
        </w:tc>
        <w:tc>
          <w:tcPr>
            <w:tcW w:w="6660" w:type="dxa"/>
          </w:tcPr>
          <w:p w14:paraId="193EE792" w14:textId="77777777" w:rsidR="00097B2C" w:rsidRPr="00097B2C" w:rsidRDefault="00FA330F"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How long (in seconds) to keep information about a watched band if no new reader data is received for it</w:t>
            </w:r>
          </w:p>
        </w:tc>
      </w:tr>
      <w:tr w:rsidR="00097B2C" w:rsidRPr="00097B2C" w14:paraId="0B27CC25" w14:textId="77777777" w:rsidTr="00FA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8BE4CC6" w14:textId="77777777" w:rsidR="00097B2C" w:rsidRPr="00097B2C" w:rsidRDefault="00097B2C" w:rsidP="00AA6362">
            <w:pPr>
              <w:autoSpaceDE w:val="0"/>
              <w:autoSpaceDN w:val="0"/>
              <w:adjustRightInd w:val="0"/>
              <w:spacing w:after="0" w:line="240" w:lineRule="auto"/>
              <w:rPr>
                <w:rFonts w:cs="Courier New"/>
                <w:sz w:val="18"/>
                <w:szCs w:val="18"/>
              </w:rPr>
            </w:pPr>
            <w:proofErr w:type="spellStart"/>
            <w:r w:rsidRPr="00097B2C">
              <w:rPr>
                <w:rFonts w:cs="Courier New"/>
                <w:sz w:val="18"/>
                <w:szCs w:val="18"/>
              </w:rPr>
              <w:t>xviewurl</w:t>
            </w:r>
            <w:proofErr w:type="spellEnd"/>
          </w:p>
        </w:tc>
        <w:tc>
          <w:tcPr>
            <w:tcW w:w="2340" w:type="dxa"/>
          </w:tcPr>
          <w:p w14:paraId="77942B0F" w14:textId="77777777" w:rsidR="00097B2C" w:rsidRPr="00097B2C" w:rsidRDefault="00097B2C"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097B2C">
              <w:rPr>
                <w:rFonts w:cs="Courier New"/>
                <w:sz w:val="18"/>
                <w:szCs w:val="18"/>
              </w:rPr>
              <w:t>http://localhost:8090/Xview</w:t>
            </w:r>
          </w:p>
        </w:tc>
        <w:tc>
          <w:tcPr>
            <w:tcW w:w="6660" w:type="dxa"/>
          </w:tcPr>
          <w:p w14:paraId="0A44C435" w14:textId="77777777" w:rsidR="00097B2C" w:rsidRPr="00097B2C" w:rsidRDefault="00FA330F"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 xml:space="preserve">The URL of the </w:t>
            </w:r>
            <w:proofErr w:type="spellStart"/>
            <w:r>
              <w:rPr>
                <w:rFonts w:cs="Courier New"/>
                <w:sz w:val="18"/>
                <w:szCs w:val="18"/>
              </w:rPr>
              <w:t>IDMS</w:t>
            </w:r>
            <w:proofErr w:type="spellEnd"/>
            <w:r>
              <w:rPr>
                <w:rFonts w:cs="Courier New"/>
                <w:sz w:val="18"/>
                <w:szCs w:val="18"/>
              </w:rPr>
              <w:t xml:space="preserve"> or </w:t>
            </w:r>
            <w:proofErr w:type="spellStart"/>
            <w:r>
              <w:rPr>
                <w:rFonts w:cs="Courier New"/>
                <w:sz w:val="18"/>
                <w:szCs w:val="18"/>
              </w:rPr>
              <w:t>xView</w:t>
            </w:r>
            <w:proofErr w:type="spellEnd"/>
            <w:r>
              <w:rPr>
                <w:rFonts w:cs="Courier New"/>
                <w:sz w:val="18"/>
                <w:szCs w:val="18"/>
              </w:rPr>
              <w:t xml:space="preserve"> server that should be used for ID resolution</w:t>
            </w:r>
          </w:p>
        </w:tc>
      </w:tr>
      <w:tr w:rsidR="00E06963" w:rsidRPr="00097B2C" w14:paraId="2CD8DFDE" w14:textId="77777777" w:rsidTr="00FA330F">
        <w:tc>
          <w:tcPr>
            <w:cnfStyle w:val="001000000000" w:firstRow="0" w:lastRow="0" w:firstColumn="1" w:lastColumn="0" w:oddVBand="0" w:evenVBand="0" w:oddHBand="0" w:evenHBand="0" w:firstRowFirstColumn="0" w:firstRowLastColumn="0" w:lastRowFirstColumn="0" w:lastRowLastColumn="0"/>
            <w:tcW w:w="3618" w:type="dxa"/>
          </w:tcPr>
          <w:p w14:paraId="6D774394" w14:textId="6A7F1E9F" w:rsidR="00E06963" w:rsidRPr="00097B2C" w:rsidRDefault="00E06963" w:rsidP="00AA6362">
            <w:pPr>
              <w:autoSpaceDE w:val="0"/>
              <w:autoSpaceDN w:val="0"/>
              <w:adjustRightInd w:val="0"/>
              <w:spacing w:after="0" w:line="240" w:lineRule="auto"/>
              <w:rPr>
                <w:rFonts w:cs="Courier New"/>
                <w:sz w:val="18"/>
                <w:szCs w:val="18"/>
              </w:rPr>
            </w:pPr>
            <w:proofErr w:type="spellStart"/>
            <w:r>
              <w:rPr>
                <w:rFonts w:cs="Courier New"/>
                <w:sz w:val="18"/>
                <w:szCs w:val="18"/>
              </w:rPr>
              <w:t>fasttapurl</w:t>
            </w:r>
            <w:proofErr w:type="spellEnd"/>
          </w:p>
        </w:tc>
        <w:tc>
          <w:tcPr>
            <w:tcW w:w="2340" w:type="dxa"/>
          </w:tcPr>
          <w:p w14:paraId="136879BB" w14:textId="1A161B41" w:rsidR="00E06963" w:rsidRPr="00097B2C" w:rsidRDefault="00E06963" w:rsidP="00E06963">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p>
        </w:tc>
        <w:tc>
          <w:tcPr>
            <w:tcW w:w="6660" w:type="dxa"/>
          </w:tcPr>
          <w:p w14:paraId="2A12C33E" w14:textId="5914A27A" w:rsidR="00E06963" w:rsidRDefault="00E06963"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 xml:space="preserve">The URL to send </w:t>
            </w:r>
            <w:proofErr w:type="spellStart"/>
            <w:r>
              <w:rPr>
                <w:rFonts w:cs="Courier New"/>
                <w:sz w:val="18"/>
                <w:szCs w:val="18"/>
              </w:rPr>
              <w:t>LOCATIONEVENT</w:t>
            </w:r>
            <w:proofErr w:type="spellEnd"/>
            <w:r>
              <w:rPr>
                <w:rFonts w:cs="Courier New"/>
                <w:sz w:val="18"/>
                <w:szCs w:val="18"/>
              </w:rPr>
              <w:t xml:space="preserve"> messages for TAP events bypassing </w:t>
            </w:r>
            <w:proofErr w:type="spellStart"/>
            <w:r>
              <w:rPr>
                <w:rFonts w:cs="Courier New"/>
                <w:sz w:val="18"/>
                <w:szCs w:val="18"/>
              </w:rPr>
              <w:t>IDMS</w:t>
            </w:r>
            <w:proofErr w:type="spellEnd"/>
            <w:r>
              <w:rPr>
                <w:rFonts w:cs="Courier New"/>
                <w:sz w:val="18"/>
                <w:szCs w:val="18"/>
              </w:rPr>
              <w:t xml:space="preserve"> band to guest resolution. This guarantees very fast delivery of TAP </w:t>
            </w:r>
            <w:r w:rsidR="000C5867">
              <w:rPr>
                <w:rFonts w:cs="Courier New"/>
                <w:sz w:val="18"/>
                <w:szCs w:val="18"/>
              </w:rPr>
              <w:t>messages, within 20</w:t>
            </w:r>
            <w:r w:rsidR="009E3BC9">
              <w:rPr>
                <w:rFonts w:cs="Courier New"/>
                <w:sz w:val="18"/>
                <w:szCs w:val="18"/>
              </w:rPr>
              <w:t>-30</w:t>
            </w:r>
            <w:r w:rsidR="000C5867">
              <w:rPr>
                <w:rFonts w:cs="Courier New"/>
                <w:sz w:val="18"/>
                <w:szCs w:val="18"/>
              </w:rPr>
              <w:t xml:space="preserve"> </w:t>
            </w:r>
            <w:proofErr w:type="spellStart"/>
            <w:r w:rsidR="000C5867">
              <w:rPr>
                <w:rFonts w:cs="Courier New"/>
                <w:sz w:val="18"/>
                <w:szCs w:val="18"/>
              </w:rPr>
              <w:t>millisecons</w:t>
            </w:r>
            <w:proofErr w:type="spellEnd"/>
            <w:r w:rsidR="000C5867">
              <w:rPr>
                <w:rFonts w:cs="Courier New"/>
                <w:sz w:val="18"/>
                <w:szCs w:val="18"/>
              </w:rPr>
              <w:t>.</w:t>
            </w:r>
          </w:p>
        </w:tc>
      </w:tr>
      <w:tr w:rsidR="00E06963" w:rsidRPr="00097B2C" w14:paraId="25FCB381" w14:textId="77777777" w:rsidTr="00FA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C273034" w14:textId="62C689D1" w:rsidR="00E06963" w:rsidRPr="00097B2C" w:rsidRDefault="009510DB" w:rsidP="00AA6362">
            <w:pPr>
              <w:autoSpaceDE w:val="0"/>
              <w:autoSpaceDN w:val="0"/>
              <w:adjustRightInd w:val="0"/>
              <w:spacing w:after="0" w:line="240" w:lineRule="auto"/>
              <w:rPr>
                <w:rFonts w:cs="Courier New"/>
                <w:sz w:val="18"/>
                <w:szCs w:val="18"/>
              </w:rPr>
            </w:pPr>
            <w:proofErr w:type="spellStart"/>
            <w:r>
              <w:rPr>
                <w:rFonts w:cs="Courier New"/>
                <w:sz w:val="18"/>
                <w:szCs w:val="18"/>
              </w:rPr>
              <w:t>readerupdatestreams</w:t>
            </w:r>
            <w:proofErr w:type="spellEnd"/>
          </w:p>
        </w:tc>
        <w:tc>
          <w:tcPr>
            <w:tcW w:w="2340" w:type="dxa"/>
          </w:tcPr>
          <w:p w14:paraId="6671226E" w14:textId="77777777" w:rsidR="00E06963" w:rsidRPr="00097B2C" w:rsidRDefault="00E06963"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p>
        </w:tc>
        <w:tc>
          <w:tcPr>
            <w:tcW w:w="6660" w:type="dxa"/>
          </w:tcPr>
          <w:p w14:paraId="1D42C7EE" w14:textId="61593878" w:rsidR="00E06963" w:rsidRDefault="009510DB"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 xml:space="preserve">Pipe separated list of URLs where the DAP readers will post raw TAP events to. This allows for a system other than the </w:t>
            </w:r>
            <w:proofErr w:type="spellStart"/>
            <w:r>
              <w:rPr>
                <w:rFonts w:cs="Courier New"/>
                <w:sz w:val="18"/>
                <w:szCs w:val="18"/>
              </w:rPr>
              <w:t>xBRC</w:t>
            </w:r>
            <w:proofErr w:type="spellEnd"/>
            <w:r>
              <w:rPr>
                <w:rFonts w:cs="Courier New"/>
                <w:sz w:val="18"/>
                <w:szCs w:val="18"/>
              </w:rPr>
              <w:t xml:space="preserve"> </w:t>
            </w:r>
            <w:proofErr w:type="gramStart"/>
            <w:r>
              <w:rPr>
                <w:rFonts w:cs="Courier New"/>
                <w:sz w:val="18"/>
                <w:szCs w:val="18"/>
              </w:rPr>
              <w:t>to receive</w:t>
            </w:r>
            <w:proofErr w:type="gramEnd"/>
            <w:r>
              <w:rPr>
                <w:rFonts w:cs="Courier New"/>
                <w:sz w:val="18"/>
                <w:szCs w:val="18"/>
              </w:rPr>
              <w:t xml:space="preserve"> raw TAP events from a reader.</w:t>
            </w:r>
          </w:p>
        </w:tc>
      </w:tr>
      <w:tr w:rsidR="002A4AAB" w:rsidRPr="00097B2C" w14:paraId="49792245" w14:textId="77777777" w:rsidTr="00FA330F">
        <w:tc>
          <w:tcPr>
            <w:cnfStyle w:val="001000000000" w:firstRow="0" w:lastRow="0" w:firstColumn="1" w:lastColumn="0" w:oddVBand="0" w:evenVBand="0" w:oddHBand="0" w:evenHBand="0" w:firstRowFirstColumn="0" w:firstRowLastColumn="0" w:lastRowFirstColumn="0" w:lastRowLastColumn="0"/>
            <w:tcW w:w="3618" w:type="dxa"/>
          </w:tcPr>
          <w:p w14:paraId="6C8A0AF6" w14:textId="5824A399" w:rsidR="002A4AAB" w:rsidRDefault="002A4AAB" w:rsidP="00AA6362">
            <w:pPr>
              <w:autoSpaceDE w:val="0"/>
              <w:autoSpaceDN w:val="0"/>
              <w:adjustRightInd w:val="0"/>
              <w:spacing w:after="0" w:line="240" w:lineRule="auto"/>
              <w:rPr>
                <w:rFonts w:cs="Courier New"/>
                <w:sz w:val="18"/>
                <w:szCs w:val="18"/>
              </w:rPr>
            </w:pPr>
            <w:proofErr w:type="spellStart"/>
            <w:r w:rsidRPr="002A4AAB">
              <w:rPr>
                <w:rFonts w:cs="Courier New"/>
                <w:sz w:val="18"/>
                <w:szCs w:val="18"/>
              </w:rPr>
              <w:t>diskspacemonitorpath</w:t>
            </w:r>
            <w:proofErr w:type="spellEnd"/>
          </w:p>
        </w:tc>
        <w:tc>
          <w:tcPr>
            <w:tcW w:w="2340" w:type="dxa"/>
          </w:tcPr>
          <w:p w14:paraId="06D37A41" w14:textId="10A50624" w:rsidR="002A4AAB" w:rsidRPr="00097B2C" w:rsidRDefault="002A4AAB"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w:t>
            </w:r>
          </w:p>
        </w:tc>
        <w:tc>
          <w:tcPr>
            <w:tcW w:w="6660" w:type="dxa"/>
          </w:tcPr>
          <w:p w14:paraId="7A05BEE4" w14:textId="7ED1F460" w:rsidR="002A4AAB" w:rsidRDefault="002A4AAB"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Which disk path to monitor for low disk space</w:t>
            </w:r>
          </w:p>
        </w:tc>
      </w:tr>
      <w:tr w:rsidR="002A4AAB" w:rsidRPr="00097B2C" w14:paraId="78AF3558" w14:textId="77777777" w:rsidTr="00FA3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DED7E35" w14:textId="26E2D899" w:rsidR="002A4AAB" w:rsidRDefault="002A4AAB" w:rsidP="00AA6362">
            <w:pPr>
              <w:autoSpaceDE w:val="0"/>
              <w:autoSpaceDN w:val="0"/>
              <w:adjustRightInd w:val="0"/>
              <w:spacing w:after="0" w:line="240" w:lineRule="auto"/>
              <w:rPr>
                <w:rFonts w:cs="Courier New"/>
                <w:sz w:val="18"/>
                <w:szCs w:val="18"/>
              </w:rPr>
            </w:pPr>
            <w:proofErr w:type="spellStart"/>
            <w:r w:rsidRPr="002A4AAB">
              <w:rPr>
                <w:rFonts w:cs="Courier New"/>
                <w:sz w:val="18"/>
                <w:szCs w:val="18"/>
              </w:rPr>
              <w:t>diskspacewarnmb</w:t>
            </w:r>
            <w:proofErr w:type="spellEnd"/>
          </w:p>
        </w:tc>
        <w:tc>
          <w:tcPr>
            <w:tcW w:w="2340" w:type="dxa"/>
          </w:tcPr>
          <w:p w14:paraId="7B0F98E2" w14:textId="679C1FE0" w:rsidR="002A4AAB" w:rsidRPr="00097B2C" w:rsidRDefault="002A4AAB"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500 (MB)</w:t>
            </w:r>
          </w:p>
        </w:tc>
        <w:tc>
          <w:tcPr>
            <w:tcW w:w="6660" w:type="dxa"/>
          </w:tcPr>
          <w:p w14:paraId="206909F1" w14:textId="1EE3C785" w:rsidR="002A4AAB" w:rsidRDefault="002A4AAB"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Return a warning status message if disk space falls below this limit</w:t>
            </w:r>
          </w:p>
        </w:tc>
      </w:tr>
      <w:tr w:rsidR="002A4AAB" w:rsidRPr="00097B2C" w14:paraId="4FF29936" w14:textId="77777777" w:rsidTr="00FA330F">
        <w:tc>
          <w:tcPr>
            <w:cnfStyle w:val="001000000000" w:firstRow="0" w:lastRow="0" w:firstColumn="1" w:lastColumn="0" w:oddVBand="0" w:evenVBand="0" w:oddHBand="0" w:evenHBand="0" w:firstRowFirstColumn="0" w:firstRowLastColumn="0" w:lastRowFirstColumn="0" w:lastRowLastColumn="0"/>
            <w:tcW w:w="3618" w:type="dxa"/>
          </w:tcPr>
          <w:p w14:paraId="2A39D28A" w14:textId="574AF358" w:rsidR="002A4AAB" w:rsidRDefault="002A4AAB" w:rsidP="00AA6362">
            <w:pPr>
              <w:autoSpaceDE w:val="0"/>
              <w:autoSpaceDN w:val="0"/>
              <w:adjustRightInd w:val="0"/>
              <w:spacing w:after="0" w:line="240" w:lineRule="auto"/>
              <w:rPr>
                <w:rFonts w:cs="Courier New"/>
                <w:sz w:val="18"/>
                <w:szCs w:val="18"/>
              </w:rPr>
            </w:pPr>
            <w:proofErr w:type="spellStart"/>
            <w:r w:rsidRPr="002A4AAB">
              <w:rPr>
                <w:rFonts w:cs="Courier New"/>
                <w:sz w:val="18"/>
                <w:szCs w:val="18"/>
              </w:rPr>
              <w:t>diskspacefatalmb</w:t>
            </w:r>
            <w:proofErr w:type="spellEnd"/>
          </w:p>
        </w:tc>
        <w:tc>
          <w:tcPr>
            <w:tcW w:w="2340" w:type="dxa"/>
          </w:tcPr>
          <w:p w14:paraId="074EBCD9" w14:textId="71665B85" w:rsidR="002A4AAB" w:rsidRPr="00097B2C" w:rsidRDefault="002A4AAB"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200 (MB)</w:t>
            </w:r>
          </w:p>
        </w:tc>
        <w:tc>
          <w:tcPr>
            <w:tcW w:w="6660" w:type="dxa"/>
          </w:tcPr>
          <w:p w14:paraId="72AF7399" w14:textId="236A0CCA" w:rsidR="002A4AAB" w:rsidRDefault="002A4AAB"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Return a fatal status message if disk space falls below this limit</w:t>
            </w:r>
          </w:p>
        </w:tc>
      </w:tr>
    </w:tbl>
    <w:p w14:paraId="10CF6556" w14:textId="77777777" w:rsidR="00771F41" w:rsidRDefault="00771F41" w:rsidP="004D2BE0">
      <w:pPr>
        <w:pStyle w:val="Heading2"/>
      </w:pPr>
      <w:bookmarkStart w:id="51" w:name="_Toc313896374"/>
      <w:bookmarkStart w:id="52" w:name="_Toc353535984"/>
      <w:proofErr w:type="spellStart"/>
      <w:r w:rsidRPr="00771F41">
        <w:rPr>
          <w:i/>
        </w:rPr>
        <w:t>ESBInfo</w:t>
      </w:r>
      <w:proofErr w:type="spellEnd"/>
      <w:r>
        <w:t xml:space="preserve"> Settings</w:t>
      </w:r>
      <w:bookmarkEnd w:id="51"/>
      <w:bookmarkEnd w:id="52"/>
    </w:p>
    <w:p w14:paraId="7F6F4910" w14:textId="77777777" w:rsidR="00097B2C" w:rsidRDefault="00771F41" w:rsidP="00771F41">
      <w:pPr>
        <w:autoSpaceDE w:val="0"/>
        <w:autoSpaceDN w:val="0"/>
        <w:adjustRightInd w:val="0"/>
        <w:spacing w:after="0" w:line="240" w:lineRule="auto"/>
        <w:ind w:left="360"/>
      </w:pPr>
      <w:proofErr w:type="spellStart"/>
      <w:r>
        <w:rPr>
          <w:i/>
        </w:rPr>
        <w:t>ESB</w:t>
      </w:r>
      <w:r w:rsidRPr="00097B2C">
        <w:rPr>
          <w:i/>
        </w:rPr>
        <w:t>Info</w:t>
      </w:r>
      <w:proofErr w:type="spellEnd"/>
      <w:r>
        <w:t xml:space="preserve"> values are also model-independent. These values are respected by the core </w:t>
      </w:r>
      <w:proofErr w:type="spellStart"/>
      <w:r>
        <w:t>xBRC</w:t>
      </w:r>
      <w:proofErr w:type="spellEnd"/>
      <w:r>
        <w:t xml:space="preserve"> code when communicating with the Sonic MQ JMS.</w:t>
      </w:r>
      <w:r w:rsidR="00341311">
        <w:t xml:space="preserve"> When setting these values via </w:t>
      </w:r>
      <w:proofErr w:type="spellStart"/>
      <w:r w:rsidR="00341311">
        <w:rPr>
          <w:i/>
        </w:rPr>
        <w:t>xbrcconfig</w:t>
      </w:r>
      <w:proofErr w:type="spellEnd"/>
      <w:r w:rsidR="00341311">
        <w:t xml:space="preserve"> or other means, the “class” should be specified as “</w:t>
      </w:r>
      <w:proofErr w:type="spellStart"/>
      <w:r w:rsidR="00341311">
        <w:t>ESBInfo</w:t>
      </w:r>
      <w:proofErr w:type="spellEnd"/>
      <w:r w:rsidR="00341311">
        <w:t>”.</w:t>
      </w:r>
    </w:p>
    <w:p w14:paraId="6B52ED2F" w14:textId="77777777" w:rsidR="00771F41" w:rsidRDefault="00771F41" w:rsidP="00771F41">
      <w:pPr>
        <w:autoSpaceDE w:val="0"/>
        <w:autoSpaceDN w:val="0"/>
        <w:adjustRightInd w:val="0"/>
        <w:spacing w:after="0" w:line="240" w:lineRule="auto"/>
        <w:ind w:left="360"/>
        <w:rPr>
          <w:rFonts w:ascii="Courier New" w:hAnsi="Courier New" w:cs="Courier New"/>
          <w:sz w:val="22"/>
        </w:rPr>
      </w:pPr>
    </w:p>
    <w:tbl>
      <w:tblPr>
        <w:tblStyle w:val="LightList"/>
        <w:tblW w:w="0" w:type="auto"/>
        <w:tblLook w:val="04A0" w:firstRow="1" w:lastRow="0" w:firstColumn="1" w:lastColumn="0" w:noHBand="0" w:noVBand="1"/>
      </w:tblPr>
      <w:tblGrid>
        <w:gridCol w:w="3618"/>
        <w:gridCol w:w="2340"/>
        <w:gridCol w:w="6660"/>
      </w:tblGrid>
      <w:tr w:rsidR="00771F41" w:rsidRPr="001D400A" w14:paraId="0C93988F" w14:textId="77777777" w:rsidTr="00771F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6762265F" w14:textId="77777777" w:rsidR="00771F41" w:rsidRPr="001D400A" w:rsidRDefault="00771F41" w:rsidP="00AA6362">
            <w:pPr>
              <w:autoSpaceDE w:val="0"/>
              <w:autoSpaceDN w:val="0"/>
              <w:adjustRightInd w:val="0"/>
              <w:spacing w:after="0" w:line="240" w:lineRule="auto"/>
              <w:rPr>
                <w:rFonts w:cs="Courier New"/>
                <w:sz w:val="18"/>
                <w:szCs w:val="18"/>
              </w:rPr>
            </w:pPr>
            <w:r>
              <w:rPr>
                <w:rFonts w:cs="Courier New"/>
                <w:sz w:val="18"/>
                <w:szCs w:val="18"/>
              </w:rPr>
              <w:t>Property</w:t>
            </w:r>
          </w:p>
        </w:tc>
        <w:tc>
          <w:tcPr>
            <w:tcW w:w="2340" w:type="dxa"/>
          </w:tcPr>
          <w:p w14:paraId="3B6705EB" w14:textId="77777777" w:rsidR="00771F41" w:rsidRPr="001D400A" w:rsidRDefault="00771F41" w:rsidP="00AA6362">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Example Value</w:t>
            </w:r>
          </w:p>
        </w:tc>
        <w:tc>
          <w:tcPr>
            <w:tcW w:w="6660" w:type="dxa"/>
          </w:tcPr>
          <w:p w14:paraId="7A5AE86D" w14:textId="77777777" w:rsidR="00771F41" w:rsidRDefault="00771F41" w:rsidP="00AA6362">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Description</w:t>
            </w:r>
          </w:p>
        </w:tc>
      </w:tr>
      <w:tr w:rsidR="00771F41" w:rsidRPr="001D400A" w14:paraId="54C70A6F" w14:textId="77777777" w:rsidTr="0077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15505C46" w14:textId="77777777" w:rsidR="00771F41" w:rsidRPr="001D400A" w:rsidRDefault="00771F41" w:rsidP="00AA6362">
            <w:pPr>
              <w:autoSpaceDE w:val="0"/>
              <w:autoSpaceDN w:val="0"/>
              <w:adjustRightInd w:val="0"/>
              <w:spacing w:after="0" w:line="240" w:lineRule="auto"/>
              <w:rPr>
                <w:rFonts w:cs="Courier New"/>
                <w:sz w:val="18"/>
                <w:szCs w:val="18"/>
              </w:rPr>
            </w:pPr>
            <w:proofErr w:type="spellStart"/>
            <w:r w:rsidRPr="001D400A">
              <w:rPr>
                <w:rFonts w:cs="Courier New"/>
                <w:sz w:val="18"/>
                <w:szCs w:val="18"/>
              </w:rPr>
              <w:t>jmsbroker</w:t>
            </w:r>
            <w:proofErr w:type="spellEnd"/>
          </w:p>
        </w:tc>
        <w:tc>
          <w:tcPr>
            <w:tcW w:w="2340" w:type="dxa"/>
          </w:tcPr>
          <w:p w14:paraId="46F0B75B" w14:textId="77777777" w:rsidR="00771F41" w:rsidRPr="001D400A" w:rsidRDefault="00771F41"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1D400A">
              <w:rPr>
                <w:rFonts w:cs="Courier New"/>
                <w:sz w:val="18"/>
                <w:szCs w:val="18"/>
              </w:rPr>
              <w:t>10.75.2.56:2506</w:t>
            </w:r>
          </w:p>
        </w:tc>
        <w:tc>
          <w:tcPr>
            <w:tcW w:w="6660" w:type="dxa"/>
          </w:tcPr>
          <w:p w14:paraId="1BB6F44E" w14:textId="77777777" w:rsidR="00771F41" w:rsidRPr="001D400A" w:rsidRDefault="00771F41"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Address and port of JMS broker</w:t>
            </w:r>
          </w:p>
        </w:tc>
      </w:tr>
      <w:tr w:rsidR="00771F41" w:rsidRPr="001D400A" w14:paraId="34F3D16D" w14:textId="77777777" w:rsidTr="00771F41">
        <w:tc>
          <w:tcPr>
            <w:cnfStyle w:val="001000000000" w:firstRow="0" w:lastRow="0" w:firstColumn="1" w:lastColumn="0" w:oddVBand="0" w:evenVBand="0" w:oddHBand="0" w:evenHBand="0" w:firstRowFirstColumn="0" w:firstRowLastColumn="0" w:lastRowFirstColumn="0" w:lastRowLastColumn="0"/>
            <w:tcW w:w="3618" w:type="dxa"/>
          </w:tcPr>
          <w:p w14:paraId="72E823B5" w14:textId="77777777" w:rsidR="00771F41" w:rsidRPr="001D400A" w:rsidRDefault="00771F41" w:rsidP="00AA6362">
            <w:pPr>
              <w:autoSpaceDE w:val="0"/>
              <w:autoSpaceDN w:val="0"/>
              <w:adjustRightInd w:val="0"/>
              <w:spacing w:after="0" w:line="240" w:lineRule="auto"/>
              <w:rPr>
                <w:rFonts w:cs="Courier New"/>
                <w:sz w:val="18"/>
                <w:szCs w:val="18"/>
              </w:rPr>
            </w:pPr>
            <w:proofErr w:type="spellStart"/>
            <w:r w:rsidRPr="001D400A">
              <w:rPr>
                <w:rFonts w:cs="Courier New"/>
                <w:sz w:val="18"/>
                <w:szCs w:val="18"/>
              </w:rPr>
              <w:t>jmsdiscoverytimesec</w:t>
            </w:r>
            <w:proofErr w:type="spellEnd"/>
          </w:p>
        </w:tc>
        <w:tc>
          <w:tcPr>
            <w:tcW w:w="2340" w:type="dxa"/>
          </w:tcPr>
          <w:p w14:paraId="4EAEB95C" w14:textId="77777777" w:rsidR="00771F41" w:rsidRPr="001D400A" w:rsidRDefault="00771F41"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1D400A">
              <w:rPr>
                <w:rFonts w:cs="Courier New"/>
                <w:sz w:val="18"/>
                <w:szCs w:val="18"/>
              </w:rPr>
              <w:t>60</w:t>
            </w:r>
          </w:p>
        </w:tc>
        <w:tc>
          <w:tcPr>
            <w:tcW w:w="6660" w:type="dxa"/>
          </w:tcPr>
          <w:p w14:paraId="2009D9C3" w14:textId="77777777" w:rsidR="00771F41" w:rsidRPr="001D400A" w:rsidRDefault="00771F41"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 xml:space="preserve">How frequently (in seconds) to send JMS discovery messages to the </w:t>
            </w:r>
            <w:proofErr w:type="spellStart"/>
            <w:r>
              <w:rPr>
                <w:rFonts w:cs="Courier New"/>
                <w:sz w:val="18"/>
                <w:szCs w:val="18"/>
              </w:rPr>
              <w:t>xBRMS</w:t>
            </w:r>
            <w:proofErr w:type="spellEnd"/>
          </w:p>
        </w:tc>
      </w:tr>
      <w:tr w:rsidR="00771F41" w:rsidRPr="001D400A" w14:paraId="69D19929" w14:textId="77777777" w:rsidTr="0077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08B6164C" w14:textId="77777777" w:rsidR="00771F41" w:rsidRPr="001D400A" w:rsidRDefault="00771F41" w:rsidP="00AA6362">
            <w:pPr>
              <w:autoSpaceDE w:val="0"/>
              <w:autoSpaceDN w:val="0"/>
              <w:adjustRightInd w:val="0"/>
              <w:spacing w:after="0" w:line="240" w:lineRule="auto"/>
              <w:rPr>
                <w:rFonts w:cs="Courier New"/>
                <w:sz w:val="18"/>
                <w:szCs w:val="18"/>
              </w:rPr>
            </w:pPr>
            <w:proofErr w:type="spellStart"/>
            <w:r w:rsidRPr="001D400A">
              <w:rPr>
                <w:rFonts w:cs="Courier New"/>
                <w:sz w:val="18"/>
                <w:szCs w:val="18"/>
              </w:rPr>
              <w:t>jmspassword</w:t>
            </w:r>
            <w:proofErr w:type="spellEnd"/>
          </w:p>
        </w:tc>
        <w:tc>
          <w:tcPr>
            <w:tcW w:w="2340" w:type="dxa"/>
          </w:tcPr>
          <w:p w14:paraId="4C8210F7" w14:textId="77777777" w:rsidR="00771F41" w:rsidRPr="001D400A" w:rsidRDefault="00771F41"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1D400A">
              <w:rPr>
                <w:rFonts w:cs="Courier New"/>
                <w:sz w:val="18"/>
                <w:szCs w:val="18"/>
              </w:rPr>
              <w:t>Administrator</w:t>
            </w:r>
          </w:p>
        </w:tc>
        <w:tc>
          <w:tcPr>
            <w:tcW w:w="6660" w:type="dxa"/>
          </w:tcPr>
          <w:p w14:paraId="34D1A5C7" w14:textId="77777777" w:rsidR="00771F41" w:rsidRPr="001D400A" w:rsidRDefault="00771F41"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The password to be used when talking to the JMS broker</w:t>
            </w:r>
          </w:p>
        </w:tc>
      </w:tr>
      <w:tr w:rsidR="00771F41" w:rsidRPr="001D400A" w14:paraId="60A1AEE6" w14:textId="77777777" w:rsidTr="00771F41">
        <w:tc>
          <w:tcPr>
            <w:cnfStyle w:val="001000000000" w:firstRow="0" w:lastRow="0" w:firstColumn="1" w:lastColumn="0" w:oddVBand="0" w:evenVBand="0" w:oddHBand="0" w:evenHBand="0" w:firstRowFirstColumn="0" w:firstRowLastColumn="0" w:lastRowFirstColumn="0" w:lastRowLastColumn="0"/>
            <w:tcW w:w="3618" w:type="dxa"/>
          </w:tcPr>
          <w:p w14:paraId="28ED99E1" w14:textId="77777777" w:rsidR="00771F41" w:rsidRPr="001D400A" w:rsidRDefault="00771F41" w:rsidP="00AA6362">
            <w:pPr>
              <w:autoSpaceDE w:val="0"/>
              <w:autoSpaceDN w:val="0"/>
              <w:adjustRightInd w:val="0"/>
              <w:spacing w:after="0" w:line="240" w:lineRule="auto"/>
              <w:rPr>
                <w:rFonts w:cs="Courier New"/>
                <w:sz w:val="18"/>
                <w:szCs w:val="18"/>
              </w:rPr>
            </w:pPr>
            <w:proofErr w:type="spellStart"/>
            <w:r w:rsidRPr="001D400A">
              <w:rPr>
                <w:rFonts w:cs="Courier New"/>
                <w:sz w:val="18"/>
                <w:szCs w:val="18"/>
              </w:rPr>
              <w:t>jmstopic</w:t>
            </w:r>
            <w:proofErr w:type="spellEnd"/>
          </w:p>
        </w:tc>
        <w:tc>
          <w:tcPr>
            <w:tcW w:w="2340" w:type="dxa"/>
          </w:tcPr>
          <w:p w14:paraId="3E351A5D" w14:textId="77777777" w:rsidR="00771F41" w:rsidRPr="001D400A" w:rsidRDefault="00771F41"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proofErr w:type="spellStart"/>
            <w:r w:rsidRPr="001D400A">
              <w:rPr>
                <w:rFonts w:cs="Courier New"/>
                <w:sz w:val="18"/>
                <w:szCs w:val="18"/>
              </w:rPr>
              <w:t>com.synapse.xbrc</w:t>
            </w:r>
            <w:proofErr w:type="spellEnd"/>
          </w:p>
        </w:tc>
        <w:tc>
          <w:tcPr>
            <w:tcW w:w="6660" w:type="dxa"/>
          </w:tcPr>
          <w:p w14:paraId="16414285" w14:textId="77777777" w:rsidR="00771F41" w:rsidRPr="001D400A" w:rsidRDefault="00771F41" w:rsidP="00771F41">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 xml:space="preserve">The topic to be used for publish/subscribe by the </w:t>
            </w:r>
            <w:proofErr w:type="spellStart"/>
            <w:r>
              <w:rPr>
                <w:rFonts w:cs="Courier New"/>
                <w:sz w:val="18"/>
                <w:szCs w:val="18"/>
              </w:rPr>
              <w:t>xBRC</w:t>
            </w:r>
            <w:proofErr w:type="spellEnd"/>
          </w:p>
        </w:tc>
      </w:tr>
      <w:tr w:rsidR="00771F41" w:rsidRPr="001D400A" w14:paraId="0B09B387" w14:textId="77777777" w:rsidTr="00771F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35BF8B71" w14:textId="77777777" w:rsidR="00771F41" w:rsidRPr="001D400A" w:rsidRDefault="00771F41" w:rsidP="00AA6362">
            <w:pPr>
              <w:autoSpaceDE w:val="0"/>
              <w:autoSpaceDN w:val="0"/>
              <w:adjustRightInd w:val="0"/>
              <w:spacing w:after="0" w:line="240" w:lineRule="auto"/>
              <w:rPr>
                <w:rFonts w:cs="Courier New"/>
                <w:sz w:val="18"/>
                <w:szCs w:val="18"/>
              </w:rPr>
            </w:pPr>
            <w:proofErr w:type="spellStart"/>
            <w:r w:rsidRPr="001D400A">
              <w:rPr>
                <w:rFonts w:cs="Courier New"/>
                <w:sz w:val="18"/>
                <w:szCs w:val="18"/>
              </w:rPr>
              <w:t>jmsuser</w:t>
            </w:r>
            <w:proofErr w:type="spellEnd"/>
          </w:p>
        </w:tc>
        <w:tc>
          <w:tcPr>
            <w:tcW w:w="2340" w:type="dxa"/>
          </w:tcPr>
          <w:p w14:paraId="10553862" w14:textId="77777777" w:rsidR="00771F41" w:rsidRPr="001D400A" w:rsidRDefault="00771F41"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1D400A">
              <w:rPr>
                <w:rFonts w:cs="Courier New"/>
                <w:sz w:val="18"/>
                <w:szCs w:val="18"/>
              </w:rPr>
              <w:t>Administrator</w:t>
            </w:r>
          </w:p>
        </w:tc>
        <w:tc>
          <w:tcPr>
            <w:tcW w:w="6660" w:type="dxa"/>
          </w:tcPr>
          <w:p w14:paraId="3060C246" w14:textId="77777777" w:rsidR="00771F41" w:rsidRPr="001D400A" w:rsidRDefault="00771F41"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The username to be used when talking to the JMS broker</w:t>
            </w:r>
          </w:p>
        </w:tc>
      </w:tr>
    </w:tbl>
    <w:p w14:paraId="0E38E915" w14:textId="77777777" w:rsidR="00771F41" w:rsidRDefault="00771F41" w:rsidP="004D2BE0">
      <w:pPr>
        <w:pStyle w:val="Heading2"/>
      </w:pPr>
      <w:bookmarkStart w:id="53" w:name="_Toc313896375"/>
      <w:bookmarkStart w:id="54" w:name="_Toc353535985"/>
      <w:r w:rsidRPr="00771F41">
        <w:lastRenderedPageBreak/>
        <w:t>Model-Specific</w:t>
      </w:r>
      <w:r>
        <w:rPr>
          <w:i/>
        </w:rPr>
        <w:t xml:space="preserve"> </w:t>
      </w:r>
      <w:r>
        <w:t>Settings</w:t>
      </w:r>
      <w:bookmarkEnd w:id="53"/>
      <w:bookmarkEnd w:id="54"/>
    </w:p>
    <w:p w14:paraId="38529675" w14:textId="77777777" w:rsidR="00771F41" w:rsidRPr="00771F41" w:rsidRDefault="00771F41" w:rsidP="00771F41">
      <w:pPr>
        <w:autoSpaceDE w:val="0"/>
        <w:autoSpaceDN w:val="0"/>
        <w:adjustRightInd w:val="0"/>
        <w:spacing w:after="0" w:line="240" w:lineRule="auto"/>
        <w:ind w:left="360"/>
      </w:pPr>
      <w:r w:rsidRPr="00771F41">
        <w:t xml:space="preserve">Each </w:t>
      </w:r>
      <w:r>
        <w:t>model can maintain its own model-specific properties in the configuration database. The following values are relevant only to the attraction model</w:t>
      </w:r>
      <w:r w:rsidR="00341311">
        <w:t xml:space="preserve">. When setting these values via </w:t>
      </w:r>
      <w:proofErr w:type="spellStart"/>
      <w:r w:rsidR="00341311">
        <w:rPr>
          <w:i/>
        </w:rPr>
        <w:t>xbrcconfig</w:t>
      </w:r>
      <w:proofErr w:type="spellEnd"/>
      <w:r w:rsidR="00341311">
        <w:t xml:space="preserve"> or other means, the “class” should be specified as “</w:t>
      </w:r>
      <w:proofErr w:type="spellStart"/>
      <w:r w:rsidR="00341311" w:rsidRPr="00341311">
        <w:t>AttractionModelConfig</w:t>
      </w:r>
      <w:proofErr w:type="spellEnd"/>
      <w:r w:rsidR="00341311">
        <w:t>”.</w:t>
      </w:r>
    </w:p>
    <w:p w14:paraId="5362D973" w14:textId="77777777" w:rsidR="00771F41" w:rsidRDefault="00771F41" w:rsidP="00773573">
      <w:pPr>
        <w:autoSpaceDE w:val="0"/>
        <w:autoSpaceDN w:val="0"/>
        <w:adjustRightInd w:val="0"/>
        <w:spacing w:after="0" w:line="240" w:lineRule="auto"/>
        <w:rPr>
          <w:rFonts w:ascii="Courier New" w:hAnsi="Courier New" w:cs="Courier New"/>
          <w:sz w:val="22"/>
        </w:rPr>
      </w:pPr>
    </w:p>
    <w:tbl>
      <w:tblPr>
        <w:tblStyle w:val="LightList"/>
        <w:tblW w:w="12618" w:type="dxa"/>
        <w:tblLayout w:type="fixed"/>
        <w:tblLook w:val="04A0" w:firstRow="1" w:lastRow="0" w:firstColumn="1" w:lastColumn="0" w:noHBand="0" w:noVBand="1"/>
      </w:tblPr>
      <w:tblGrid>
        <w:gridCol w:w="3618"/>
        <w:gridCol w:w="2340"/>
        <w:gridCol w:w="6660"/>
      </w:tblGrid>
      <w:tr w:rsidR="009150FD" w:rsidRPr="001D400A" w14:paraId="11837899" w14:textId="77777777" w:rsidTr="00030AD6">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3618" w:type="dxa"/>
          </w:tcPr>
          <w:p w14:paraId="123CED8B" w14:textId="77777777" w:rsidR="009150FD" w:rsidRPr="001D400A" w:rsidRDefault="009150FD" w:rsidP="009150FD">
            <w:pPr>
              <w:autoSpaceDE w:val="0"/>
              <w:autoSpaceDN w:val="0"/>
              <w:adjustRightInd w:val="0"/>
              <w:spacing w:after="0" w:line="240" w:lineRule="auto"/>
              <w:ind w:right="-72"/>
              <w:rPr>
                <w:rFonts w:cs="Courier New"/>
                <w:sz w:val="18"/>
                <w:szCs w:val="18"/>
              </w:rPr>
            </w:pPr>
            <w:r>
              <w:rPr>
                <w:rFonts w:cs="Courier New"/>
                <w:sz w:val="18"/>
                <w:szCs w:val="18"/>
              </w:rPr>
              <w:t>Property</w:t>
            </w:r>
          </w:p>
        </w:tc>
        <w:tc>
          <w:tcPr>
            <w:tcW w:w="2340" w:type="dxa"/>
          </w:tcPr>
          <w:p w14:paraId="46719C07" w14:textId="77777777" w:rsidR="009150FD" w:rsidRPr="001D400A" w:rsidRDefault="009150FD" w:rsidP="00AA6362">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Example Value</w:t>
            </w:r>
          </w:p>
        </w:tc>
        <w:tc>
          <w:tcPr>
            <w:tcW w:w="6660" w:type="dxa"/>
          </w:tcPr>
          <w:p w14:paraId="0F7B8AAB" w14:textId="77777777" w:rsidR="009150FD" w:rsidRDefault="009150FD" w:rsidP="00AA6362">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Description</w:t>
            </w:r>
          </w:p>
        </w:tc>
      </w:tr>
      <w:tr w:rsidR="009150FD" w:rsidRPr="001D400A" w14:paraId="31BC663D" w14:textId="77777777" w:rsidTr="00030AD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3618" w:type="dxa"/>
          </w:tcPr>
          <w:p w14:paraId="7BB63B14" w14:textId="77777777" w:rsidR="009150FD" w:rsidRPr="001D400A" w:rsidRDefault="009150FD" w:rsidP="009150FD">
            <w:pPr>
              <w:autoSpaceDE w:val="0"/>
              <w:autoSpaceDN w:val="0"/>
              <w:adjustRightInd w:val="0"/>
              <w:spacing w:after="0" w:line="240" w:lineRule="auto"/>
              <w:ind w:right="-72"/>
              <w:rPr>
                <w:rFonts w:cs="Courier New"/>
                <w:sz w:val="18"/>
                <w:szCs w:val="18"/>
              </w:rPr>
            </w:pPr>
            <w:proofErr w:type="spellStart"/>
            <w:r w:rsidRPr="001D400A">
              <w:rPr>
                <w:rFonts w:cs="Courier New"/>
                <w:sz w:val="18"/>
                <w:szCs w:val="18"/>
              </w:rPr>
              <w:t>abandonmenttimeout</w:t>
            </w:r>
            <w:proofErr w:type="spellEnd"/>
          </w:p>
        </w:tc>
        <w:tc>
          <w:tcPr>
            <w:tcW w:w="2340" w:type="dxa"/>
          </w:tcPr>
          <w:p w14:paraId="190562A2" w14:textId="77777777" w:rsidR="009150FD" w:rsidRPr="001D400A" w:rsidRDefault="009150FD"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1D400A">
              <w:rPr>
                <w:rFonts w:cs="Courier New"/>
                <w:sz w:val="18"/>
                <w:szCs w:val="18"/>
              </w:rPr>
              <w:t>60</w:t>
            </w:r>
          </w:p>
        </w:tc>
        <w:tc>
          <w:tcPr>
            <w:tcW w:w="6660" w:type="dxa"/>
          </w:tcPr>
          <w:p w14:paraId="7EA597C5" w14:textId="77777777" w:rsidR="009150FD" w:rsidRPr="001D400A" w:rsidRDefault="009150FD"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How long (in seconds) to wait before a guest that is not appearing at any reader should be considered to have “abandoned” the attraction</w:t>
            </w:r>
          </w:p>
        </w:tc>
      </w:tr>
      <w:tr w:rsidR="009150FD" w:rsidRPr="001D400A" w14:paraId="5D0BFC8A" w14:textId="77777777" w:rsidTr="00030AD6">
        <w:trPr>
          <w:trHeight w:val="219"/>
        </w:trPr>
        <w:tc>
          <w:tcPr>
            <w:cnfStyle w:val="001000000000" w:firstRow="0" w:lastRow="0" w:firstColumn="1" w:lastColumn="0" w:oddVBand="0" w:evenVBand="0" w:oddHBand="0" w:evenHBand="0" w:firstRowFirstColumn="0" w:firstRowLastColumn="0" w:lastRowFirstColumn="0" w:lastRowLastColumn="0"/>
            <w:tcW w:w="3618" w:type="dxa"/>
          </w:tcPr>
          <w:p w14:paraId="23AB0DCD" w14:textId="77777777" w:rsidR="009150FD" w:rsidRPr="001D400A" w:rsidRDefault="009150FD" w:rsidP="009150FD">
            <w:pPr>
              <w:autoSpaceDE w:val="0"/>
              <w:autoSpaceDN w:val="0"/>
              <w:adjustRightInd w:val="0"/>
              <w:spacing w:after="0" w:line="240" w:lineRule="auto"/>
              <w:ind w:right="-72"/>
              <w:rPr>
                <w:rFonts w:cs="Courier New"/>
                <w:sz w:val="18"/>
                <w:szCs w:val="18"/>
              </w:rPr>
            </w:pPr>
            <w:proofErr w:type="spellStart"/>
            <w:r w:rsidRPr="001D400A">
              <w:rPr>
                <w:rFonts w:cs="Courier New"/>
                <w:sz w:val="18"/>
                <w:szCs w:val="18"/>
              </w:rPr>
              <w:t>bluelightduration</w:t>
            </w:r>
            <w:proofErr w:type="spellEnd"/>
          </w:p>
        </w:tc>
        <w:tc>
          <w:tcPr>
            <w:tcW w:w="2340" w:type="dxa"/>
          </w:tcPr>
          <w:p w14:paraId="743D2A91" w14:textId="77777777" w:rsidR="009150FD" w:rsidRPr="001D400A" w:rsidRDefault="009150FD"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1D400A">
              <w:rPr>
                <w:rFonts w:cs="Courier New"/>
                <w:sz w:val="18"/>
                <w:szCs w:val="18"/>
              </w:rPr>
              <w:t>2500</w:t>
            </w:r>
          </w:p>
        </w:tc>
        <w:tc>
          <w:tcPr>
            <w:tcW w:w="6660" w:type="dxa"/>
          </w:tcPr>
          <w:p w14:paraId="6996E63F" w14:textId="77777777" w:rsidR="009150FD" w:rsidRPr="001D400A" w:rsidRDefault="009150FD"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How long (</w:t>
            </w:r>
            <w:proofErr w:type="spellStart"/>
            <w:r>
              <w:rPr>
                <w:rFonts w:cs="Courier New"/>
                <w:sz w:val="18"/>
                <w:szCs w:val="18"/>
              </w:rPr>
              <w:t>msec</w:t>
            </w:r>
            <w:proofErr w:type="spellEnd"/>
            <w:r>
              <w:rPr>
                <w:rFonts w:cs="Courier New"/>
                <w:sz w:val="18"/>
                <w:szCs w:val="18"/>
              </w:rPr>
              <w:t xml:space="preserve">) to light the blue light on an </w:t>
            </w:r>
            <w:proofErr w:type="spellStart"/>
            <w:r>
              <w:rPr>
                <w:rFonts w:cs="Courier New"/>
                <w:sz w:val="18"/>
                <w:szCs w:val="18"/>
              </w:rPr>
              <w:t>xFPE</w:t>
            </w:r>
            <w:proofErr w:type="spellEnd"/>
          </w:p>
        </w:tc>
      </w:tr>
      <w:tr w:rsidR="009150FD" w:rsidRPr="001D400A" w14:paraId="1FC536EE" w14:textId="77777777" w:rsidTr="00030AD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3618" w:type="dxa"/>
          </w:tcPr>
          <w:p w14:paraId="2FE42B6D" w14:textId="77777777" w:rsidR="009150FD" w:rsidRPr="001D400A" w:rsidRDefault="009150FD" w:rsidP="009150FD">
            <w:pPr>
              <w:autoSpaceDE w:val="0"/>
              <w:autoSpaceDN w:val="0"/>
              <w:adjustRightInd w:val="0"/>
              <w:spacing w:after="0" w:line="240" w:lineRule="auto"/>
              <w:ind w:right="-72"/>
              <w:rPr>
                <w:rFonts w:cs="Courier New"/>
                <w:sz w:val="18"/>
                <w:szCs w:val="18"/>
              </w:rPr>
            </w:pPr>
            <w:proofErr w:type="spellStart"/>
            <w:r w:rsidRPr="001D400A">
              <w:rPr>
                <w:rFonts w:cs="Courier New"/>
                <w:sz w:val="18"/>
                <w:szCs w:val="18"/>
              </w:rPr>
              <w:t>deferentrymessages</w:t>
            </w:r>
            <w:proofErr w:type="spellEnd"/>
          </w:p>
        </w:tc>
        <w:tc>
          <w:tcPr>
            <w:tcW w:w="2340" w:type="dxa"/>
          </w:tcPr>
          <w:p w14:paraId="5F62C0A6" w14:textId="77777777" w:rsidR="009150FD" w:rsidRPr="001D400A" w:rsidRDefault="009150FD"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1D400A">
              <w:rPr>
                <w:rFonts w:cs="Courier New"/>
                <w:sz w:val="18"/>
                <w:szCs w:val="18"/>
              </w:rPr>
              <w:t>true</w:t>
            </w:r>
          </w:p>
        </w:tc>
        <w:tc>
          <w:tcPr>
            <w:tcW w:w="6660" w:type="dxa"/>
          </w:tcPr>
          <w:p w14:paraId="6A858827" w14:textId="77777777" w:rsidR="009150FD" w:rsidRPr="001D400A" w:rsidRDefault="009150FD"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“true” if entry messages should be deferred until a guest appears at a subsequent reader</w:t>
            </w:r>
          </w:p>
        </w:tc>
      </w:tr>
      <w:tr w:rsidR="009150FD" w:rsidRPr="001D400A" w14:paraId="4D7CF4A2" w14:textId="77777777" w:rsidTr="00030AD6">
        <w:trPr>
          <w:trHeight w:val="219"/>
        </w:trPr>
        <w:tc>
          <w:tcPr>
            <w:cnfStyle w:val="001000000000" w:firstRow="0" w:lastRow="0" w:firstColumn="1" w:lastColumn="0" w:oddVBand="0" w:evenVBand="0" w:oddHBand="0" w:evenHBand="0" w:firstRowFirstColumn="0" w:firstRowLastColumn="0" w:lastRowFirstColumn="0" w:lastRowLastColumn="0"/>
            <w:tcW w:w="3618" w:type="dxa"/>
          </w:tcPr>
          <w:p w14:paraId="6BD91E7A" w14:textId="77777777" w:rsidR="009150FD" w:rsidRPr="001D400A" w:rsidRDefault="009150FD" w:rsidP="009150FD">
            <w:pPr>
              <w:autoSpaceDE w:val="0"/>
              <w:autoSpaceDN w:val="0"/>
              <w:adjustRightInd w:val="0"/>
              <w:spacing w:after="0" w:line="240" w:lineRule="auto"/>
              <w:ind w:right="-72"/>
              <w:rPr>
                <w:rFonts w:cs="Courier New"/>
                <w:sz w:val="18"/>
                <w:szCs w:val="18"/>
              </w:rPr>
            </w:pPr>
            <w:proofErr w:type="spellStart"/>
            <w:r w:rsidRPr="001D400A">
              <w:rPr>
                <w:rFonts w:cs="Courier New"/>
                <w:sz w:val="18"/>
                <w:szCs w:val="18"/>
              </w:rPr>
              <w:t>exitstatetimeout</w:t>
            </w:r>
            <w:proofErr w:type="spellEnd"/>
          </w:p>
        </w:tc>
        <w:tc>
          <w:tcPr>
            <w:tcW w:w="2340" w:type="dxa"/>
          </w:tcPr>
          <w:p w14:paraId="03731C3F" w14:textId="77777777" w:rsidR="009150FD" w:rsidRPr="001D400A" w:rsidRDefault="009150FD"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1D400A">
              <w:rPr>
                <w:rFonts w:cs="Courier New"/>
                <w:sz w:val="18"/>
                <w:szCs w:val="18"/>
              </w:rPr>
              <w:t>120</w:t>
            </w:r>
          </w:p>
        </w:tc>
        <w:tc>
          <w:tcPr>
            <w:tcW w:w="6660" w:type="dxa"/>
          </w:tcPr>
          <w:p w14:paraId="720F3BFB" w14:textId="77777777" w:rsidR="009150FD" w:rsidRPr="001D400A" w:rsidRDefault="009150FD"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How long a guest should be kept in “exit” state before being deleted from the GST</w:t>
            </w:r>
          </w:p>
        </w:tc>
      </w:tr>
      <w:tr w:rsidR="009150FD" w:rsidRPr="001D400A" w14:paraId="0AB530F6" w14:textId="77777777" w:rsidTr="00030AD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3618" w:type="dxa"/>
          </w:tcPr>
          <w:p w14:paraId="4DC1CCC8" w14:textId="77777777" w:rsidR="009150FD" w:rsidRPr="001D400A" w:rsidRDefault="009150FD" w:rsidP="009150FD">
            <w:pPr>
              <w:autoSpaceDE w:val="0"/>
              <w:autoSpaceDN w:val="0"/>
              <w:adjustRightInd w:val="0"/>
              <w:spacing w:after="0" w:line="240" w:lineRule="auto"/>
              <w:ind w:right="-72"/>
              <w:rPr>
                <w:rFonts w:cs="Courier New"/>
                <w:sz w:val="18"/>
                <w:szCs w:val="18"/>
              </w:rPr>
            </w:pPr>
            <w:proofErr w:type="spellStart"/>
            <w:r w:rsidRPr="001D400A">
              <w:rPr>
                <w:rFonts w:cs="Courier New"/>
                <w:sz w:val="18"/>
                <w:szCs w:val="18"/>
              </w:rPr>
              <w:t>greenlightduration</w:t>
            </w:r>
            <w:proofErr w:type="spellEnd"/>
          </w:p>
        </w:tc>
        <w:tc>
          <w:tcPr>
            <w:tcW w:w="2340" w:type="dxa"/>
          </w:tcPr>
          <w:p w14:paraId="1ED9FE02" w14:textId="77777777" w:rsidR="009150FD" w:rsidRPr="001D400A" w:rsidRDefault="009150FD"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1D400A">
              <w:rPr>
                <w:rFonts w:cs="Courier New"/>
                <w:sz w:val="18"/>
                <w:szCs w:val="18"/>
              </w:rPr>
              <w:t>1000</w:t>
            </w:r>
          </w:p>
        </w:tc>
        <w:tc>
          <w:tcPr>
            <w:tcW w:w="6660" w:type="dxa"/>
          </w:tcPr>
          <w:p w14:paraId="2BF2550A" w14:textId="77777777" w:rsidR="009150FD" w:rsidRPr="001D400A" w:rsidRDefault="009150FD"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How long (</w:t>
            </w:r>
            <w:proofErr w:type="spellStart"/>
            <w:r>
              <w:rPr>
                <w:rFonts w:cs="Courier New"/>
                <w:sz w:val="18"/>
                <w:szCs w:val="18"/>
              </w:rPr>
              <w:t>msec</w:t>
            </w:r>
            <w:proofErr w:type="spellEnd"/>
            <w:r>
              <w:rPr>
                <w:rFonts w:cs="Courier New"/>
                <w:sz w:val="18"/>
                <w:szCs w:val="18"/>
              </w:rPr>
              <w:t xml:space="preserve">) to light the green light on the </w:t>
            </w:r>
            <w:proofErr w:type="spellStart"/>
            <w:r>
              <w:rPr>
                <w:rFonts w:cs="Courier New"/>
                <w:sz w:val="18"/>
                <w:szCs w:val="18"/>
              </w:rPr>
              <w:t>xFPE</w:t>
            </w:r>
            <w:proofErr w:type="spellEnd"/>
          </w:p>
        </w:tc>
      </w:tr>
      <w:tr w:rsidR="009150FD" w:rsidRPr="001D400A" w14:paraId="62A4E29E" w14:textId="77777777" w:rsidTr="00030AD6">
        <w:trPr>
          <w:trHeight w:val="219"/>
        </w:trPr>
        <w:tc>
          <w:tcPr>
            <w:cnfStyle w:val="001000000000" w:firstRow="0" w:lastRow="0" w:firstColumn="1" w:lastColumn="0" w:oddVBand="0" w:evenVBand="0" w:oddHBand="0" w:evenHBand="0" w:firstRowFirstColumn="0" w:firstRowLastColumn="0" w:lastRowFirstColumn="0" w:lastRowLastColumn="0"/>
            <w:tcW w:w="3618" w:type="dxa"/>
          </w:tcPr>
          <w:p w14:paraId="6423F60D" w14:textId="77777777" w:rsidR="009150FD" w:rsidRPr="001D400A" w:rsidRDefault="009150FD" w:rsidP="009150FD">
            <w:pPr>
              <w:autoSpaceDE w:val="0"/>
              <w:autoSpaceDN w:val="0"/>
              <w:adjustRightInd w:val="0"/>
              <w:spacing w:after="0" w:line="240" w:lineRule="auto"/>
              <w:ind w:right="-72"/>
              <w:rPr>
                <w:rFonts w:cs="Courier New"/>
                <w:sz w:val="18"/>
                <w:szCs w:val="18"/>
              </w:rPr>
            </w:pPr>
            <w:proofErr w:type="spellStart"/>
            <w:r w:rsidRPr="001D400A">
              <w:rPr>
                <w:rFonts w:cs="Courier New"/>
                <w:sz w:val="18"/>
                <w:szCs w:val="18"/>
              </w:rPr>
              <w:t>gstsaveperiod</w:t>
            </w:r>
            <w:proofErr w:type="spellEnd"/>
          </w:p>
        </w:tc>
        <w:tc>
          <w:tcPr>
            <w:tcW w:w="2340" w:type="dxa"/>
          </w:tcPr>
          <w:p w14:paraId="52A342C3" w14:textId="77777777" w:rsidR="009150FD" w:rsidRPr="001D400A" w:rsidRDefault="009150FD"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1D400A">
              <w:rPr>
                <w:rFonts w:cs="Courier New"/>
                <w:sz w:val="18"/>
                <w:szCs w:val="18"/>
              </w:rPr>
              <w:t>1000</w:t>
            </w:r>
          </w:p>
        </w:tc>
        <w:tc>
          <w:tcPr>
            <w:tcW w:w="6660" w:type="dxa"/>
          </w:tcPr>
          <w:p w14:paraId="5C451E36" w14:textId="77777777" w:rsidR="009150FD" w:rsidRPr="001D400A" w:rsidRDefault="009150FD"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How frequently (</w:t>
            </w:r>
            <w:proofErr w:type="spellStart"/>
            <w:r>
              <w:rPr>
                <w:rFonts w:cs="Courier New"/>
                <w:sz w:val="18"/>
                <w:szCs w:val="18"/>
              </w:rPr>
              <w:t>msec</w:t>
            </w:r>
            <w:proofErr w:type="spellEnd"/>
            <w:r>
              <w:rPr>
                <w:rFonts w:cs="Courier New"/>
                <w:sz w:val="18"/>
                <w:szCs w:val="18"/>
              </w:rPr>
              <w:t xml:space="preserve">) the </w:t>
            </w:r>
            <w:proofErr w:type="spellStart"/>
            <w:r>
              <w:rPr>
                <w:rFonts w:cs="Courier New"/>
                <w:sz w:val="18"/>
                <w:szCs w:val="18"/>
              </w:rPr>
              <w:t>GST</w:t>
            </w:r>
            <w:proofErr w:type="spellEnd"/>
            <w:r>
              <w:rPr>
                <w:rFonts w:cs="Courier New"/>
                <w:sz w:val="18"/>
                <w:szCs w:val="18"/>
              </w:rPr>
              <w:t xml:space="preserve"> should be saved to the database</w:t>
            </w:r>
          </w:p>
        </w:tc>
      </w:tr>
      <w:tr w:rsidR="009150FD" w:rsidRPr="001D400A" w14:paraId="7855A232" w14:textId="77777777" w:rsidTr="00030AD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3618" w:type="dxa"/>
          </w:tcPr>
          <w:p w14:paraId="6A96C1E7" w14:textId="77777777" w:rsidR="009150FD" w:rsidRPr="001D400A" w:rsidRDefault="009150FD" w:rsidP="009150FD">
            <w:pPr>
              <w:autoSpaceDE w:val="0"/>
              <w:autoSpaceDN w:val="0"/>
              <w:adjustRightInd w:val="0"/>
              <w:spacing w:after="0" w:line="240" w:lineRule="auto"/>
              <w:ind w:right="-72"/>
              <w:rPr>
                <w:rFonts w:cs="Courier New"/>
                <w:sz w:val="18"/>
                <w:szCs w:val="18"/>
              </w:rPr>
            </w:pPr>
            <w:proofErr w:type="spellStart"/>
            <w:r w:rsidRPr="001D400A">
              <w:rPr>
                <w:rFonts w:cs="Courier New"/>
                <w:sz w:val="18"/>
                <w:szCs w:val="18"/>
              </w:rPr>
              <w:t>gxpurl</w:t>
            </w:r>
            <w:proofErr w:type="spellEnd"/>
          </w:p>
        </w:tc>
        <w:tc>
          <w:tcPr>
            <w:tcW w:w="2340" w:type="dxa"/>
          </w:tcPr>
          <w:p w14:paraId="3499BA72" w14:textId="77777777" w:rsidR="009150FD" w:rsidRPr="001D400A" w:rsidRDefault="009150FD"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sidRPr="001D400A">
              <w:rPr>
                <w:rFonts w:cs="Courier New"/>
                <w:sz w:val="18"/>
                <w:szCs w:val="18"/>
              </w:rPr>
              <w:t>#</w:t>
            </w:r>
          </w:p>
        </w:tc>
        <w:tc>
          <w:tcPr>
            <w:tcW w:w="6660" w:type="dxa"/>
          </w:tcPr>
          <w:p w14:paraId="0892871A" w14:textId="77777777" w:rsidR="009150FD" w:rsidRPr="001D400A" w:rsidRDefault="009150FD" w:rsidP="00AA636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cs="Courier New"/>
                <w:sz w:val="18"/>
                <w:szCs w:val="18"/>
              </w:rPr>
            </w:pPr>
            <w:r>
              <w:rPr>
                <w:rFonts w:cs="Courier New"/>
                <w:sz w:val="18"/>
                <w:szCs w:val="18"/>
              </w:rPr>
              <w:t xml:space="preserve">The URL to be used for </w:t>
            </w:r>
            <w:proofErr w:type="spellStart"/>
            <w:r>
              <w:rPr>
                <w:rFonts w:cs="Courier New"/>
                <w:sz w:val="18"/>
                <w:szCs w:val="18"/>
              </w:rPr>
              <w:t>xPass</w:t>
            </w:r>
            <w:proofErr w:type="spellEnd"/>
            <w:r>
              <w:rPr>
                <w:rFonts w:cs="Courier New"/>
                <w:sz w:val="18"/>
                <w:szCs w:val="18"/>
              </w:rPr>
              <w:t xml:space="preserve"> entitlement checking. No checking performed if this starts with “#”</w:t>
            </w:r>
          </w:p>
        </w:tc>
      </w:tr>
      <w:tr w:rsidR="009150FD" w:rsidRPr="001D400A" w14:paraId="3C8626C6" w14:textId="77777777" w:rsidTr="00030AD6">
        <w:trPr>
          <w:trHeight w:val="219"/>
        </w:trPr>
        <w:tc>
          <w:tcPr>
            <w:cnfStyle w:val="001000000000" w:firstRow="0" w:lastRow="0" w:firstColumn="1" w:lastColumn="0" w:oddVBand="0" w:evenVBand="0" w:oddHBand="0" w:evenHBand="0" w:firstRowFirstColumn="0" w:firstRowLastColumn="0" w:lastRowFirstColumn="0" w:lastRowLastColumn="0"/>
            <w:tcW w:w="3618" w:type="dxa"/>
          </w:tcPr>
          <w:p w14:paraId="083C4962" w14:textId="77777777" w:rsidR="009150FD" w:rsidRPr="001D400A" w:rsidRDefault="009150FD" w:rsidP="009150FD">
            <w:pPr>
              <w:autoSpaceDE w:val="0"/>
              <w:autoSpaceDN w:val="0"/>
              <w:adjustRightInd w:val="0"/>
              <w:spacing w:after="0" w:line="240" w:lineRule="auto"/>
              <w:ind w:right="-72"/>
              <w:rPr>
                <w:rFonts w:cs="Courier New"/>
                <w:sz w:val="18"/>
                <w:szCs w:val="18"/>
              </w:rPr>
            </w:pPr>
            <w:proofErr w:type="spellStart"/>
            <w:r w:rsidRPr="001D400A">
              <w:rPr>
                <w:rFonts w:cs="Courier New"/>
                <w:sz w:val="18"/>
                <w:szCs w:val="18"/>
              </w:rPr>
              <w:t>metricsperiod</w:t>
            </w:r>
            <w:proofErr w:type="spellEnd"/>
          </w:p>
        </w:tc>
        <w:tc>
          <w:tcPr>
            <w:tcW w:w="2340" w:type="dxa"/>
          </w:tcPr>
          <w:p w14:paraId="0BD7F9C4" w14:textId="77777777" w:rsidR="009150FD" w:rsidRPr="001D400A" w:rsidRDefault="009150FD"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sidRPr="001D400A">
              <w:rPr>
                <w:rFonts w:cs="Courier New"/>
                <w:sz w:val="18"/>
                <w:szCs w:val="18"/>
              </w:rPr>
              <w:t>15</w:t>
            </w:r>
          </w:p>
        </w:tc>
        <w:tc>
          <w:tcPr>
            <w:tcW w:w="6660" w:type="dxa"/>
          </w:tcPr>
          <w:p w14:paraId="77957A6A" w14:textId="77777777" w:rsidR="009150FD" w:rsidRPr="001D400A" w:rsidRDefault="009150FD" w:rsidP="00AA636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cs="Courier New"/>
                <w:sz w:val="18"/>
                <w:szCs w:val="18"/>
              </w:rPr>
            </w:pPr>
            <w:r>
              <w:rPr>
                <w:rFonts w:cs="Courier New"/>
                <w:sz w:val="18"/>
                <w:szCs w:val="18"/>
              </w:rPr>
              <w:t>How often (in seconds) should model metrics be sent</w:t>
            </w:r>
          </w:p>
        </w:tc>
      </w:tr>
    </w:tbl>
    <w:p w14:paraId="018A53EC" w14:textId="77777777" w:rsidR="00341311" w:rsidRDefault="00341311" w:rsidP="00341311">
      <w:pPr>
        <w:pStyle w:val="BodyTextIndent"/>
        <w:ind w:left="0"/>
      </w:pPr>
    </w:p>
    <w:p w14:paraId="32C23DFB" w14:textId="77777777" w:rsidR="002D4780" w:rsidRDefault="002D4780" w:rsidP="00341311">
      <w:pPr>
        <w:pStyle w:val="BodyTextIndent"/>
        <w:ind w:left="0"/>
        <w:sectPr w:rsidR="002D4780" w:rsidSect="00341311">
          <w:pgSz w:w="15840" w:h="12240" w:orient="landscape"/>
          <w:pgMar w:top="1440" w:right="1440" w:bottom="1440" w:left="1440" w:header="720" w:footer="720" w:gutter="0"/>
          <w:cols w:space="720"/>
          <w:docGrid w:linePitch="360"/>
        </w:sectPr>
      </w:pPr>
      <w:r>
        <w:t>TBD - settings for space model and park entry</w:t>
      </w:r>
    </w:p>
    <w:p w14:paraId="60D09755" w14:textId="77777777" w:rsidR="008C1DF0" w:rsidRDefault="00BD52C5" w:rsidP="00BD52C5">
      <w:pPr>
        <w:pStyle w:val="Heading1"/>
      </w:pPr>
      <w:bookmarkStart w:id="55" w:name="_Toc353535986"/>
      <w:r>
        <w:lastRenderedPageBreak/>
        <w:t xml:space="preserve">Installing the </w:t>
      </w:r>
      <w:proofErr w:type="spellStart"/>
      <w:r>
        <w:t>xBRC</w:t>
      </w:r>
      <w:proofErr w:type="spellEnd"/>
      <w:r>
        <w:t xml:space="preserve"> Code</w:t>
      </w:r>
      <w:bookmarkEnd w:id="55"/>
    </w:p>
    <w:p w14:paraId="3D4A725B" w14:textId="77777777" w:rsidR="003F1355" w:rsidRDefault="003F1355" w:rsidP="00BD52C5"/>
    <w:p w14:paraId="6C11E060" w14:textId="77777777" w:rsidR="003F1355" w:rsidRDefault="003F1355" w:rsidP="003F1355">
      <w:pPr>
        <w:pStyle w:val="Heading2"/>
      </w:pPr>
      <w:bookmarkStart w:id="56" w:name="_Toc353535987"/>
      <w:r>
        <w:t xml:space="preserve">Installing and Updating </w:t>
      </w:r>
      <w:proofErr w:type="spellStart"/>
      <w:r>
        <w:t>xBRC</w:t>
      </w:r>
      <w:proofErr w:type="spellEnd"/>
      <w:r>
        <w:t xml:space="preserve"> Code</w:t>
      </w:r>
      <w:bookmarkEnd w:id="56"/>
    </w:p>
    <w:p w14:paraId="04D9C27B" w14:textId="77777777" w:rsidR="00BD52C5" w:rsidRDefault="00BD52C5" w:rsidP="003F1355">
      <w:pPr>
        <w:ind w:left="360"/>
      </w:pPr>
      <w:r>
        <w:t xml:space="preserve">The </w:t>
      </w:r>
      <w:proofErr w:type="spellStart"/>
      <w:r>
        <w:t>xBRC</w:t>
      </w:r>
      <w:proofErr w:type="spellEnd"/>
      <w:r>
        <w:t xml:space="preserve"> is installed using standard Red Hat/Centos “rpm” package files. To install the code, you select the package that corresponds to the </w:t>
      </w:r>
      <w:r>
        <w:rPr>
          <w:i/>
        </w:rPr>
        <w:t>model</w:t>
      </w:r>
      <w:r>
        <w:t xml:space="preserve"> relevant to your use case:</w:t>
      </w:r>
    </w:p>
    <w:tbl>
      <w:tblPr>
        <w:tblStyle w:val="LightList"/>
        <w:tblW w:w="0" w:type="auto"/>
        <w:tblInd w:w="468" w:type="dxa"/>
        <w:tblLook w:val="04A0" w:firstRow="1" w:lastRow="0" w:firstColumn="1" w:lastColumn="0" w:noHBand="0" w:noVBand="1"/>
      </w:tblPr>
      <w:tblGrid>
        <w:gridCol w:w="5058"/>
      </w:tblGrid>
      <w:tr w:rsidR="00BD52C5" w14:paraId="67900C52" w14:textId="77777777" w:rsidTr="003F1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3106A90C" w14:textId="77777777" w:rsidR="00BD52C5" w:rsidRDefault="00BD52C5" w:rsidP="003F1355">
            <w:pPr>
              <w:ind w:left="360"/>
            </w:pPr>
            <w:r>
              <w:t>Package</w:t>
            </w:r>
          </w:p>
        </w:tc>
      </w:tr>
      <w:tr w:rsidR="00BD52C5" w14:paraId="4E5F3347" w14:textId="77777777" w:rsidTr="003F1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1C359343" w14:textId="77777777" w:rsidR="00BD52C5" w:rsidRPr="00BD52C5" w:rsidRDefault="00BD52C5" w:rsidP="003F1355">
            <w:pPr>
              <w:ind w:left="360"/>
            </w:pPr>
            <w:r>
              <w:t>xbrc-attraction-1.0.0.</w:t>
            </w:r>
            <w:r>
              <w:rPr>
                <w:i/>
              </w:rPr>
              <w:t>BUILD</w:t>
            </w:r>
            <w:r>
              <w:t>.i386.rpm</w:t>
            </w:r>
          </w:p>
        </w:tc>
      </w:tr>
      <w:tr w:rsidR="00BD52C5" w14:paraId="4CBB96DE" w14:textId="77777777" w:rsidTr="003F1355">
        <w:tc>
          <w:tcPr>
            <w:cnfStyle w:val="001000000000" w:firstRow="0" w:lastRow="0" w:firstColumn="1" w:lastColumn="0" w:oddVBand="0" w:evenVBand="0" w:oddHBand="0" w:evenHBand="0" w:firstRowFirstColumn="0" w:firstRowLastColumn="0" w:lastRowFirstColumn="0" w:lastRowLastColumn="0"/>
            <w:tcW w:w="5058" w:type="dxa"/>
          </w:tcPr>
          <w:p w14:paraId="353EFEA4" w14:textId="77777777" w:rsidR="00BD52C5" w:rsidRDefault="00BD52C5" w:rsidP="003F1355">
            <w:pPr>
              <w:ind w:left="360"/>
            </w:pPr>
            <w:r>
              <w:t>xbrc-parkentry-1.0.0.</w:t>
            </w:r>
            <w:r>
              <w:rPr>
                <w:i/>
              </w:rPr>
              <w:t>BUILD</w:t>
            </w:r>
            <w:r>
              <w:t>.i386.rpm</w:t>
            </w:r>
          </w:p>
        </w:tc>
      </w:tr>
      <w:tr w:rsidR="00BD52C5" w14:paraId="7DB3D28A" w14:textId="77777777" w:rsidTr="003F1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14:paraId="5397B2D1" w14:textId="77777777" w:rsidR="00BD52C5" w:rsidRDefault="00BD52C5" w:rsidP="003F1355">
            <w:pPr>
              <w:ind w:left="360"/>
            </w:pPr>
            <w:r>
              <w:t>xbrc-space-1.0.0.</w:t>
            </w:r>
            <w:r>
              <w:rPr>
                <w:i/>
              </w:rPr>
              <w:t>BUILD</w:t>
            </w:r>
            <w:r>
              <w:t>.i386.rpm</w:t>
            </w:r>
          </w:p>
        </w:tc>
      </w:tr>
    </w:tbl>
    <w:p w14:paraId="76A0F76F" w14:textId="77777777" w:rsidR="00BD52C5" w:rsidRDefault="00BD52C5" w:rsidP="003F1355">
      <w:pPr>
        <w:ind w:left="360"/>
      </w:pPr>
      <w:r>
        <w:br/>
      </w:r>
      <w:r>
        <w:rPr>
          <w:i/>
        </w:rPr>
        <w:t>“BUILD</w:t>
      </w:r>
      <w:r w:rsidRPr="00BD52C5">
        <w:t>”</w:t>
      </w:r>
      <w:r>
        <w:t xml:space="preserve"> is a placeholder for a particular </w:t>
      </w:r>
      <w:proofErr w:type="spellStart"/>
      <w:r>
        <w:t>xBRC</w:t>
      </w:r>
      <w:proofErr w:type="spellEnd"/>
      <w:r>
        <w:t xml:space="preserve"> build number.</w:t>
      </w:r>
    </w:p>
    <w:p w14:paraId="18414E8B" w14:textId="77777777" w:rsidR="00BD52C5" w:rsidRDefault="00BD52C5" w:rsidP="003F1355">
      <w:pPr>
        <w:ind w:left="360"/>
      </w:pPr>
      <w:r>
        <w:t xml:space="preserve">While the customer will typically install an </w:t>
      </w:r>
      <w:proofErr w:type="spellStart"/>
      <w:r>
        <w:t>xBRC</w:t>
      </w:r>
      <w:proofErr w:type="spellEnd"/>
      <w:r>
        <w:t xml:space="preserve"> package using some type of automatic deployment mechanism, you can manually install it using the </w:t>
      </w:r>
      <w:r>
        <w:rPr>
          <w:i/>
        </w:rPr>
        <w:t>rpm</w:t>
      </w:r>
      <w:r w:rsidR="001910A3">
        <w:t xml:space="preserve"> command in Linux, for example:</w:t>
      </w:r>
    </w:p>
    <w:p w14:paraId="1C6EEFA8" w14:textId="77777777" w:rsidR="00BD52C5" w:rsidRPr="00A402D6" w:rsidRDefault="00BD52C5" w:rsidP="003F1355">
      <w:pPr>
        <w:ind w:left="360"/>
        <w:rPr>
          <w:rFonts w:ascii="Courier New" w:hAnsi="Courier New" w:cs="Courier New"/>
        </w:rPr>
      </w:pPr>
      <w:r w:rsidRPr="00A402D6">
        <w:rPr>
          <w:rFonts w:ascii="Courier New" w:hAnsi="Courier New" w:cs="Courier New"/>
        </w:rPr>
        <w:tab/>
      </w:r>
      <w:proofErr w:type="spellStart"/>
      <w:proofErr w:type="gramStart"/>
      <w:r w:rsidR="001910A3" w:rsidRPr="00A402D6">
        <w:rPr>
          <w:rFonts w:ascii="Courier New" w:hAnsi="Courier New" w:cs="Courier New"/>
        </w:rPr>
        <w:t>sudo</w:t>
      </w:r>
      <w:proofErr w:type="spellEnd"/>
      <w:proofErr w:type="gramEnd"/>
      <w:r w:rsidR="001910A3" w:rsidRPr="00A402D6">
        <w:rPr>
          <w:rFonts w:ascii="Courier New" w:hAnsi="Courier New" w:cs="Courier New"/>
        </w:rPr>
        <w:t xml:space="preserve"> </w:t>
      </w:r>
      <w:r w:rsidRPr="00A402D6">
        <w:rPr>
          <w:rFonts w:ascii="Courier New" w:hAnsi="Courier New" w:cs="Courier New"/>
        </w:rPr>
        <w:t>rpm -i</w:t>
      </w:r>
      <w:r w:rsidR="001910A3" w:rsidRPr="00A402D6">
        <w:rPr>
          <w:rFonts w:ascii="Courier New" w:hAnsi="Courier New" w:cs="Courier New"/>
        </w:rPr>
        <w:t xml:space="preserve"> xbrc-attraction-1.0.0.747.i386.rpm</w:t>
      </w:r>
      <w:r w:rsidRPr="00A402D6">
        <w:rPr>
          <w:rFonts w:ascii="Courier New" w:hAnsi="Courier New" w:cs="Courier New"/>
        </w:rPr>
        <w:t xml:space="preserve"> </w:t>
      </w:r>
    </w:p>
    <w:p w14:paraId="66ECCC9B" w14:textId="77777777" w:rsidR="001910A3" w:rsidRDefault="001910A3" w:rsidP="003F1355">
      <w:pPr>
        <w:ind w:left="360"/>
      </w:pPr>
      <w:r>
        <w:t>You can determine which package is currently installed with:</w:t>
      </w:r>
    </w:p>
    <w:p w14:paraId="25724894" w14:textId="77777777" w:rsidR="001910A3" w:rsidRPr="00A402D6" w:rsidRDefault="001910A3" w:rsidP="003F1355">
      <w:pPr>
        <w:ind w:left="360"/>
        <w:rPr>
          <w:rFonts w:ascii="Courier New" w:hAnsi="Courier New" w:cs="Courier New"/>
        </w:rPr>
      </w:pPr>
      <w:r w:rsidRPr="00A402D6">
        <w:rPr>
          <w:rFonts w:ascii="Courier New" w:hAnsi="Courier New" w:cs="Courier New"/>
        </w:rPr>
        <w:tab/>
      </w:r>
      <w:proofErr w:type="spellStart"/>
      <w:proofErr w:type="gramStart"/>
      <w:r w:rsidRPr="00A402D6">
        <w:rPr>
          <w:rFonts w:ascii="Courier New" w:hAnsi="Courier New" w:cs="Courier New"/>
        </w:rPr>
        <w:t>sudo</w:t>
      </w:r>
      <w:proofErr w:type="spellEnd"/>
      <w:proofErr w:type="gramEnd"/>
      <w:r w:rsidRPr="00A402D6">
        <w:rPr>
          <w:rFonts w:ascii="Courier New" w:hAnsi="Courier New" w:cs="Courier New"/>
        </w:rPr>
        <w:t xml:space="preserve"> rpm -</w:t>
      </w:r>
      <w:proofErr w:type="spellStart"/>
      <w:r w:rsidRPr="00A402D6">
        <w:rPr>
          <w:rFonts w:ascii="Courier New" w:hAnsi="Courier New" w:cs="Courier New"/>
        </w:rPr>
        <w:t>qa</w:t>
      </w:r>
      <w:proofErr w:type="spellEnd"/>
      <w:r w:rsidRPr="00A402D6">
        <w:rPr>
          <w:rFonts w:ascii="Courier New" w:hAnsi="Courier New" w:cs="Courier New"/>
        </w:rPr>
        <w:t xml:space="preserve"> | </w:t>
      </w:r>
      <w:proofErr w:type="spellStart"/>
      <w:r w:rsidRPr="00A402D6">
        <w:rPr>
          <w:rFonts w:ascii="Courier New" w:hAnsi="Courier New" w:cs="Courier New"/>
        </w:rPr>
        <w:t>grep</w:t>
      </w:r>
      <w:proofErr w:type="spellEnd"/>
      <w:r w:rsidRPr="00A402D6">
        <w:rPr>
          <w:rFonts w:ascii="Courier New" w:hAnsi="Courier New" w:cs="Courier New"/>
        </w:rPr>
        <w:t xml:space="preserve"> </w:t>
      </w:r>
      <w:proofErr w:type="spellStart"/>
      <w:r w:rsidRPr="00A402D6">
        <w:rPr>
          <w:rFonts w:ascii="Courier New" w:hAnsi="Courier New" w:cs="Courier New"/>
        </w:rPr>
        <w:t>xbrc</w:t>
      </w:r>
      <w:proofErr w:type="spellEnd"/>
    </w:p>
    <w:p w14:paraId="2C570951" w14:textId="77777777" w:rsidR="001910A3" w:rsidRDefault="001910A3" w:rsidP="003F1355">
      <w:pPr>
        <w:ind w:left="360"/>
      </w:pPr>
      <w:r>
        <w:t xml:space="preserve">If any </w:t>
      </w:r>
      <w:proofErr w:type="spellStart"/>
      <w:r>
        <w:t>xBRC</w:t>
      </w:r>
      <w:proofErr w:type="spellEnd"/>
      <w:r>
        <w:t xml:space="preserve"> package </w:t>
      </w:r>
      <w:r>
        <w:rPr>
          <w:i/>
        </w:rPr>
        <w:t>is</w:t>
      </w:r>
      <w:r>
        <w:t xml:space="preserve"> installed, you can update it with a more current version by using:</w:t>
      </w:r>
    </w:p>
    <w:p w14:paraId="220D4111" w14:textId="77777777" w:rsidR="001910A3" w:rsidRPr="00A402D6" w:rsidRDefault="001910A3" w:rsidP="003F1355">
      <w:pPr>
        <w:ind w:left="360"/>
        <w:rPr>
          <w:rFonts w:ascii="Courier New" w:hAnsi="Courier New" w:cs="Courier New"/>
        </w:rPr>
      </w:pPr>
      <w:r w:rsidRPr="00A402D6">
        <w:rPr>
          <w:rFonts w:ascii="Courier New" w:hAnsi="Courier New" w:cs="Courier New"/>
        </w:rPr>
        <w:tab/>
      </w:r>
      <w:proofErr w:type="spellStart"/>
      <w:proofErr w:type="gramStart"/>
      <w:r w:rsidRPr="00A402D6">
        <w:rPr>
          <w:rFonts w:ascii="Courier New" w:hAnsi="Courier New" w:cs="Courier New"/>
        </w:rPr>
        <w:t>sudo</w:t>
      </w:r>
      <w:proofErr w:type="spellEnd"/>
      <w:proofErr w:type="gramEnd"/>
      <w:r w:rsidRPr="00A402D6">
        <w:rPr>
          <w:rFonts w:ascii="Courier New" w:hAnsi="Courier New" w:cs="Courier New"/>
        </w:rPr>
        <w:t xml:space="preserve"> rpm -U xbrc-attraction-1.0.0.748.i386.rpm</w:t>
      </w:r>
    </w:p>
    <w:p w14:paraId="7185FE71" w14:textId="77777777" w:rsidR="001910A3" w:rsidRDefault="003F1355" w:rsidP="003F1355">
      <w:pPr>
        <w:pStyle w:val="Heading2"/>
      </w:pPr>
      <w:bookmarkStart w:id="57" w:name="_Toc353535988"/>
      <w:r>
        <w:t xml:space="preserve">Location of </w:t>
      </w:r>
      <w:proofErr w:type="spellStart"/>
      <w:r>
        <w:t>xBRC</w:t>
      </w:r>
      <w:proofErr w:type="spellEnd"/>
      <w:r>
        <w:t xml:space="preserve"> Files and Directories</w:t>
      </w:r>
      <w:bookmarkEnd w:id="57"/>
    </w:p>
    <w:p w14:paraId="3C7F2A04" w14:textId="77777777" w:rsidR="003F1355" w:rsidRDefault="003F1355" w:rsidP="003F1355">
      <w:pPr>
        <w:pStyle w:val="BodyTextIndent"/>
      </w:pPr>
      <w:r>
        <w:t xml:space="preserve">The </w:t>
      </w:r>
      <w:proofErr w:type="spellStart"/>
      <w:r>
        <w:t>xBRC</w:t>
      </w:r>
      <w:proofErr w:type="spellEnd"/>
      <w:r>
        <w:t xml:space="preserve"> rpms install a variety of files in different locations:</w:t>
      </w:r>
    </w:p>
    <w:tbl>
      <w:tblPr>
        <w:tblStyle w:val="LightList"/>
        <w:tblW w:w="8370" w:type="dxa"/>
        <w:tblInd w:w="468" w:type="dxa"/>
        <w:tblLook w:val="04A0" w:firstRow="1" w:lastRow="0" w:firstColumn="1" w:lastColumn="0" w:noHBand="0" w:noVBand="1"/>
      </w:tblPr>
      <w:tblGrid>
        <w:gridCol w:w="3960"/>
        <w:gridCol w:w="4410"/>
      </w:tblGrid>
      <w:tr w:rsidR="003F1355" w14:paraId="56667958" w14:textId="77777777" w:rsidTr="00F5618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0" w:type="dxa"/>
          </w:tcPr>
          <w:p w14:paraId="757BA3C2" w14:textId="77777777" w:rsidR="003F1355" w:rsidRDefault="003F1355" w:rsidP="003F1355">
            <w:pPr>
              <w:pStyle w:val="BodyTextIndent"/>
              <w:ind w:left="0"/>
            </w:pPr>
            <w:r>
              <w:t>File</w:t>
            </w:r>
          </w:p>
        </w:tc>
        <w:tc>
          <w:tcPr>
            <w:tcW w:w="4410" w:type="dxa"/>
          </w:tcPr>
          <w:p w14:paraId="23462E2F" w14:textId="77777777" w:rsidR="003F1355" w:rsidRDefault="003F1355" w:rsidP="003F1355">
            <w:pPr>
              <w:pStyle w:val="BodyTextIndent"/>
              <w:ind w:left="0"/>
              <w:cnfStyle w:val="100000000000" w:firstRow="1" w:lastRow="0" w:firstColumn="0" w:lastColumn="0" w:oddVBand="0" w:evenVBand="0" w:oddHBand="0" w:evenHBand="0" w:firstRowFirstColumn="0" w:firstRowLastColumn="0" w:lastRowFirstColumn="0" w:lastRowLastColumn="0"/>
            </w:pPr>
            <w:r>
              <w:t>Description</w:t>
            </w:r>
          </w:p>
        </w:tc>
      </w:tr>
      <w:tr w:rsidR="003F1355" w14:paraId="1086B756" w14:textId="77777777" w:rsidTr="00F5618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0" w:type="dxa"/>
          </w:tcPr>
          <w:p w14:paraId="344A0E9E" w14:textId="77777777" w:rsidR="003F1355" w:rsidRDefault="003F1355" w:rsidP="003F1355">
            <w:pPr>
              <w:pStyle w:val="BodyTextIndent"/>
              <w:ind w:left="0"/>
            </w:pPr>
            <w:r>
              <w:t>/</w:t>
            </w:r>
            <w:proofErr w:type="spellStart"/>
            <w:r>
              <w:t>usr</w:t>
            </w:r>
            <w:proofErr w:type="spellEnd"/>
            <w:r>
              <w:t>/share/</w:t>
            </w:r>
            <w:proofErr w:type="spellStart"/>
            <w:r>
              <w:t>xbrc</w:t>
            </w:r>
            <w:proofErr w:type="spellEnd"/>
            <w:r>
              <w:t>/xbrc.jar</w:t>
            </w:r>
          </w:p>
        </w:tc>
        <w:tc>
          <w:tcPr>
            <w:tcW w:w="4410" w:type="dxa"/>
          </w:tcPr>
          <w:p w14:paraId="181FA196" w14:textId="77777777" w:rsidR="003F1355" w:rsidRDefault="003F1355" w:rsidP="003F1355">
            <w:pPr>
              <w:pStyle w:val="BodyTextIndent"/>
              <w:ind w:left="0"/>
              <w:cnfStyle w:val="000000100000" w:firstRow="0" w:lastRow="0" w:firstColumn="0" w:lastColumn="0" w:oddVBand="0" w:evenVBand="0" w:oddHBand="1" w:evenHBand="0" w:firstRowFirstColumn="0" w:firstRowLastColumn="0" w:lastRowFirstColumn="0" w:lastRowLastColumn="0"/>
            </w:pPr>
            <w:r>
              <w:t xml:space="preserve">The Java jar file that contains the main </w:t>
            </w:r>
            <w:proofErr w:type="spellStart"/>
            <w:r>
              <w:t>xBRC</w:t>
            </w:r>
            <w:proofErr w:type="spellEnd"/>
            <w:r>
              <w:t xml:space="preserve"> entry point</w:t>
            </w:r>
          </w:p>
        </w:tc>
      </w:tr>
      <w:tr w:rsidR="003F1355" w14:paraId="08F803E7" w14:textId="77777777" w:rsidTr="00F56185">
        <w:trPr>
          <w:cantSplit/>
        </w:trPr>
        <w:tc>
          <w:tcPr>
            <w:cnfStyle w:val="001000000000" w:firstRow="0" w:lastRow="0" w:firstColumn="1" w:lastColumn="0" w:oddVBand="0" w:evenVBand="0" w:oddHBand="0" w:evenHBand="0" w:firstRowFirstColumn="0" w:firstRowLastColumn="0" w:lastRowFirstColumn="0" w:lastRowLastColumn="0"/>
            <w:tcW w:w="3960" w:type="dxa"/>
          </w:tcPr>
          <w:p w14:paraId="1B34086E" w14:textId="77777777" w:rsidR="003F1355" w:rsidRDefault="003F1355" w:rsidP="003F1355">
            <w:pPr>
              <w:pStyle w:val="BodyTextIndent"/>
              <w:ind w:left="0"/>
            </w:pPr>
            <w:r>
              <w:t>/</w:t>
            </w:r>
            <w:proofErr w:type="spellStart"/>
            <w:r>
              <w:t>usr</w:t>
            </w:r>
            <w:proofErr w:type="spellEnd"/>
            <w:r>
              <w:t>/share/</w:t>
            </w:r>
            <w:proofErr w:type="spellStart"/>
            <w:r>
              <w:t>xbrc</w:t>
            </w:r>
            <w:proofErr w:type="spellEnd"/>
            <w:r>
              <w:t>/</w:t>
            </w:r>
            <w:proofErr w:type="spellStart"/>
            <w:r>
              <w:t>xbrcconfig</w:t>
            </w:r>
            <w:proofErr w:type="spellEnd"/>
          </w:p>
        </w:tc>
        <w:tc>
          <w:tcPr>
            <w:tcW w:w="4410" w:type="dxa"/>
          </w:tcPr>
          <w:p w14:paraId="3634218E" w14:textId="77777777" w:rsidR="003F1355" w:rsidRDefault="003F1355" w:rsidP="003F1355">
            <w:pPr>
              <w:pStyle w:val="BodyTextIndent"/>
              <w:ind w:left="0"/>
              <w:cnfStyle w:val="000000000000" w:firstRow="0" w:lastRow="0" w:firstColumn="0" w:lastColumn="0" w:oddVBand="0" w:evenVBand="0" w:oddHBand="0" w:evenHBand="0" w:firstRowFirstColumn="0" w:firstRowLastColumn="0" w:lastRowFirstColumn="0" w:lastRowLastColumn="0"/>
            </w:pPr>
            <w:r>
              <w:t xml:space="preserve">Command-line user interface for the </w:t>
            </w:r>
            <w:proofErr w:type="spellStart"/>
            <w:r>
              <w:t>xBRC</w:t>
            </w:r>
            <w:proofErr w:type="spellEnd"/>
          </w:p>
        </w:tc>
      </w:tr>
      <w:tr w:rsidR="003F1355" w14:paraId="7B1B13F2" w14:textId="77777777" w:rsidTr="00F5618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0" w:type="dxa"/>
          </w:tcPr>
          <w:p w14:paraId="2DBA7B0D" w14:textId="5EDDA712" w:rsidR="003F1355" w:rsidRDefault="001D7824" w:rsidP="003F1355">
            <w:pPr>
              <w:pStyle w:val="BodyTextIndent"/>
              <w:ind w:left="0"/>
            </w:pPr>
            <w:r>
              <w:lastRenderedPageBreak/>
              <w:t>/</w:t>
            </w:r>
            <w:proofErr w:type="spellStart"/>
            <w:r>
              <w:t>etc</w:t>
            </w:r>
            <w:proofErr w:type="spellEnd"/>
            <w:r>
              <w:t>/</w:t>
            </w:r>
            <w:proofErr w:type="spellStart"/>
            <w:r>
              <w:t>nge</w:t>
            </w:r>
            <w:proofErr w:type="spellEnd"/>
            <w:r>
              <w:t>/</w:t>
            </w:r>
            <w:proofErr w:type="spellStart"/>
            <w:r>
              <w:t>config</w:t>
            </w:r>
            <w:proofErr w:type="spellEnd"/>
            <w:r>
              <w:t>/</w:t>
            </w:r>
            <w:r>
              <w:br/>
            </w:r>
            <w:proofErr w:type="spellStart"/>
            <w:r>
              <w:t>environment.properties</w:t>
            </w:r>
            <w:proofErr w:type="spellEnd"/>
          </w:p>
        </w:tc>
        <w:tc>
          <w:tcPr>
            <w:tcW w:w="4410" w:type="dxa"/>
          </w:tcPr>
          <w:p w14:paraId="660F7C29" w14:textId="77777777" w:rsidR="003F1355" w:rsidRDefault="003F1355" w:rsidP="003F1355">
            <w:pPr>
              <w:pStyle w:val="BodyTextIndent"/>
              <w:ind w:left="0"/>
              <w:cnfStyle w:val="000000100000" w:firstRow="0" w:lastRow="0" w:firstColumn="0" w:lastColumn="0" w:oddVBand="0" w:evenVBand="0" w:oddHBand="1" w:evenHBand="0" w:firstRowFirstColumn="0" w:firstRowLastColumn="0" w:lastRowFirstColumn="0" w:lastRowLastColumn="0"/>
            </w:pPr>
            <w:r>
              <w:t xml:space="preserve">Property file that, minimally, tells the </w:t>
            </w:r>
            <w:proofErr w:type="spellStart"/>
            <w:r>
              <w:t>xBRC</w:t>
            </w:r>
            <w:proofErr w:type="spellEnd"/>
            <w:r>
              <w:t xml:space="preserve"> connection information for its database</w:t>
            </w:r>
          </w:p>
        </w:tc>
      </w:tr>
      <w:tr w:rsidR="003F1355" w14:paraId="1CB8BA16" w14:textId="77777777" w:rsidTr="00F56185">
        <w:trPr>
          <w:cantSplit/>
        </w:trPr>
        <w:tc>
          <w:tcPr>
            <w:cnfStyle w:val="001000000000" w:firstRow="0" w:lastRow="0" w:firstColumn="1" w:lastColumn="0" w:oddVBand="0" w:evenVBand="0" w:oddHBand="0" w:evenHBand="0" w:firstRowFirstColumn="0" w:firstRowLastColumn="0" w:lastRowFirstColumn="0" w:lastRowLastColumn="0"/>
            <w:tcW w:w="3960" w:type="dxa"/>
          </w:tcPr>
          <w:p w14:paraId="58D9300F" w14:textId="77777777" w:rsidR="003F1355" w:rsidRDefault="003F1355" w:rsidP="003F1355">
            <w:pPr>
              <w:pStyle w:val="BodyTextIndent"/>
              <w:ind w:left="0"/>
            </w:pPr>
            <w:r>
              <w:t>/</w:t>
            </w:r>
            <w:proofErr w:type="spellStart"/>
            <w:r>
              <w:t>usr</w:t>
            </w:r>
            <w:proofErr w:type="spellEnd"/>
            <w:r>
              <w:t>/share/</w:t>
            </w:r>
            <w:proofErr w:type="spellStart"/>
            <w:r>
              <w:t>xbrc</w:t>
            </w:r>
            <w:proofErr w:type="spellEnd"/>
            <w:r>
              <w:t>/log4j.xml</w:t>
            </w:r>
          </w:p>
        </w:tc>
        <w:tc>
          <w:tcPr>
            <w:tcW w:w="4410" w:type="dxa"/>
          </w:tcPr>
          <w:p w14:paraId="1F15A71D" w14:textId="77777777" w:rsidR="003F1355" w:rsidRDefault="003F1355" w:rsidP="003F1355">
            <w:pPr>
              <w:pStyle w:val="BodyTextIndent"/>
              <w:ind w:left="0"/>
              <w:cnfStyle w:val="000000000000" w:firstRow="0" w:lastRow="0" w:firstColumn="0" w:lastColumn="0" w:oddVBand="0" w:evenVBand="0" w:oddHBand="0" w:evenHBand="0" w:firstRowFirstColumn="0" w:firstRowLastColumn="0" w:lastRowFirstColumn="0" w:lastRowLastColumn="0"/>
            </w:pPr>
            <w:r>
              <w:t xml:space="preserve">Configuration file that controls where and how verbosely the </w:t>
            </w:r>
            <w:proofErr w:type="spellStart"/>
            <w:r>
              <w:t>xBRC</w:t>
            </w:r>
            <w:proofErr w:type="spellEnd"/>
            <w:r>
              <w:t xml:space="preserve"> logs diagnostic information</w:t>
            </w:r>
          </w:p>
        </w:tc>
      </w:tr>
      <w:tr w:rsidR="003F1355" w14:paraId="3774FF1F" w14:textId="77777777" w:rsidTr="00F5618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0" w:type="dxa"/>
          </w:tcPr>
          <w:p w14:paraId="75C79A75" w14:textId="77777777" w:rsidR="003F1355" w:rsidRDefault="003F1355" w:rsidP="003F1355">
            <w:pPr>
              <w:pStyle w:val="BodyTextIndent"/>
              <w:ind w:left="0"/>
            </w:pPr>
            <w:r>
              <w:t>/</w:t>
            </w:r>
            <w:proofErr w:type="spellStart"/>
            <w:r>
              <w:t>usr</w:t>
            </w:r>
            <w:proofErr w:type="spellEnd"/>
            <w:r>
              <w:t>/share/</w:t>
            </w:r>
            <w:proofErr w:type="spellStart"/>
            <w:r>
              <w:t>xbrc</w:t>
            </w:r>
            <w:proofErr w:type="spellEnd"/>
            <w:r>
              <w:t>/</w:t>
            </w:r>
            <w:proofErr w:type="spellStart"/>
            <w:r>
              <w:t>initdb.sql</w:t>
            </w:r>
            <w:proofErr w:type="spellEnd"/>
          </w:p>
        </w:tc>
        <w:tc>
          <w:tcPr>
            <w:tcW w:w="4410" w:type="dxa"/>
          </w:tcPr>
          <w:p w14:paraId="057D6AC0" w14:textId="77777777" w:rsidR="003F1355" w:rsidRDefault="003F1355" w:rsidP="003F1355">
            <w:pPr>
              <w:pStyle w:val="BodyTextIndent"/>
              <w:ind w:left="0"/>
              <w:cnfStyle w:val="000000100000" w:firstRow="0" w:lastRow="0" w:firstColumn="0" w:lastColumn="0" w:oddVBand="0" w:evenVBand="0" w:oddHBand="1" w:evenHBand="0" w:firstRowFirstColumn="0" w:firstRowLastColumn="0" w:lastRowFirstColumn="0" w:lastRowLastColumn="0"/>
            </w:pPr>
            <w:r>
              <w:t>MySQL script, used by the “</w:t>
            </w:r>
            <w:proofErr w:type="spellStart"/>
            <w:r>
              <w:t>xbrcconfig</w:t>
            </w:r>
            <w:proofErr w:type="spellEnd"/>
            <w:r>
              <w:t xml:space="preserve"> --</w:t>
            </w:r>
            <w:proofErr w:type="spellStart"/>
            <w:r>
              <w:t>createdb</w:t>
            </w:r>
            <w:proofErr w:type="spellEnd"/>
            <w:r>
              <w:t>” command. Creates a bare-bones database specific to the type of model in use.</w:t>
            </w:r>
          </w:p>
        </w:tc>
      </w:tr>
      <w:tr w:rsidR="003F1355" w14:paraId="4409BE47" w14:textId="77777777" w:rsidTr="00F56185">
        <w:trPr>
          <w:cantSplit/>
        </w:trPr>
        <w:tc>
          <w:tcPr>
            <w:cnfStyle w:val="001000000000" w:firstRow="0" w:lastRow="0" w:firstColumn="1" w:lastColumn="0" w:oddVBand="0" w:evenVBand="0" w:oddHBand="0" w:evenHBand="0" w:firstRowFirstColumn="0" w:firstRowLastColumn="0" w:lastRowFirstColumn="0" w:lastRowLastColumn="0"/>
            <w:tcW w:w="3960" w:type="dxa"/>
          </w:tcPr>
          <w:p w14:paraId="1E6C2B05" w14:textId="77777777" w:rsidR="003F1355" w:rsidRDefault="003F1355" w:rsidP="003F1355">
            <w:pPr>
              <w:pStyle w:val="BodyTextIndent"/>
              <w:ind w:left="0"/>
            </w:pPr>
            <w:r>
              <w:t>/</w:t>
            </w:r>
            <w:proofErr w:type="spellStart"/>
            <w:r>
              <w:t>usr</w:t>
            </w:r>
            <w:proofErr w:type="spellEnd"/>
            <w:r>
              <w:t>/share/</w:t>
            </w:r>
            <w:proofErr w:type="spellStart"/>
            <w:r>
              <w:t>xbrc</w:t>
            </w:r>
            <w:proofErr w:type="spellEnd"/>
            <w:r>
              <w:t>/</w:t>
            </w:r>
            <w:proofErr w:type="spellStart"/>
            <w:r>
              <w:t>jsvc-xbrc</w:t>
            </w:r>
            <w:proofErr w:type="spellEnd"/>
          </w:p>
        </w:tc>
        <w:tc>
          <w:tcPr>
            <w:tcW w:w="4410" w:type="dxa"/>
          </w:tcPr>
          <w:p w14:paraId="36BB21BA" w14:textId="77777777" w:rsidR="003F1355" w:rsidRDefault="003F1355" w:rsidP="003F1355">
            <w:pPr>
              <w:pStyle w:val="BodyTextIndent"/>
              <w:ind w:left="0"/>
              <w:cnfStyle w:val="000000000000" w:firstRow="0" w:lastRow="0" w:firstColumn="0" w:lastColumn="0" w:oddVBand="0" w:evenVBand="0" w:oddHBand="0" w:evenHBand="0" w:firstRowFirstColumn="0" w:firstRowLastColumn="0" w:lastRowFirstColumn="0" w:lastRowLastColumn="0"/>
            </w:pPr>
            <w:r>
              <w:t>Bootstrap application used by /</w:t>
            </w:r>
            <w:proofErr w:type="spellStart"/>
            <w:r>
              <w:t>etc</w:t>
            </w:r>
            <w:proofErr w:type="spellEnd"/>
            <w:r>
              <w:t>/</w:t>
            </w:r>
            <w:proofErr w:type="spellStart"/>
            <w:r>
              <w:t>init.d</w:t>
            </w:r>
            <w:proofErr w:type="spellEnd"/>
            <w:r>
              <w:t>/</w:t>
            </w:r>
            <w:proofErr w:type="spellStart"/>
            <w:r>
              <w:t>xbrc</w:t>
            </w:r>
            <w:proofErr w:type="spellEnd"/>
            <w:r>
              <w:t xml:space="preserve"> daemon script. Allows </w:t>
            </w:r>
            <w:proofErr w:type="spellStart"/>
            <w:r>
              <w:t>xBRC</w:t>
            </w:r>
            <w:proofErr w:type="spellEnd"/>
            <w:r>
              <w:t xml:space="preserve"> to run as non-root user</w:t>
            </w:r>
          </w:p>
        </w:tc>
      </w:tr>
      <w:tr w:rsidR="003F1355" w14:paraId="5FB7B8F1" w14:textId="77777777" w:rsidTr="00F5618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0" w:type="dxa"/>
          </w:tcPr>
          <w:p w14:paraId="44D57E3D" w14:textId="77777777" w:rsidR="003F1355" w:rsidRDefault="003F1355" w:rsidP="003F1355">
            <w:pPr>
              <w:pStyle w:val="BodyTextIndent"/>
              <w:ind w:left="0"/>
            </w:pPr>
            <w:r>
              <w:t>/</w:t>
            </w:r>
            <w:proofErr w:type="spellStart"/>
            <w:r>
              <w:t>usr</w:t>
            </w:r>
            <w:proofErr w:type="spellEnd"/>
            <w:r>
              <w:t>/share/</w:t>
            </w:r>
            <w:proofErr w:type="spellStart"/>
            <w:r>
              <w:t>xbrc</w:t>
            </w:r>
            <w:proofErr w:type="spellEnd"/>
            <w:r>
              <w:t>/</w:t>
            </w:r>
            <w:proofErr w:type="spellStart"/>
            <w:r>
              <w:t>xbrc.keys</w:t>
            </w:r>
            <w:proofErr w:type="spellEnd"/>
          </w:p>
        </w:tc>
        <w:tc>
          <w:tcPr>
            <w:tcW w:w="4410" w:type="dxa"/>
          </w:tcPr>
          <w:p w14:paraId="4D58B8D6" w14:textId="77777777" w:rsidR="003F1355" w:rsidRDefault="003F1355" w:rsidP="003F1355">
            <w:pPr>
              <w:pStyle w:val="BodyTextIndent"/>
              <w:ind w:left="0"/>
              <w:cnfStyle w:val="000000100000" w:firstRow="0" w:lastRow="0" w:firstColumn="0" w:lastColumn="0" w:oddVBand="0" w:evenVBand="0" w:oddHBand="1" w:evenHBand="0" w:firstRowFirstColumn="0" w:firstRowLastColumn="0" w:lastRowFirstColumn="0" w:lastRowLastColumn="0"/>
            </w:pPr>
            <w:r>
              <w:t xml:space="preserve">Certificate store that contains SSL server key for </w:t>
            </w:r>
            <w:proofErr w:type="spellStart"/>
            <w:r>
              <w:t>xBRC</w:t>
            </w:r>
            <w:proofErr w:type="spellEnd"/>
            <w:r>
              <w:t xml:space="preserve"> (when using </w:t>
            </w:r>
            <w:proofErr w:type="spellStart"/>
            <w:r>
              <w:t>SSL</w:t>
            </w:r>
            <w:proofErr w:type="spellEnd"/>
            <w:r>
              <w:t xml:space="preserve"> communication)</w:t>
            </w:r>
          </w:p>
        </w:tc>
      </w:tr>
      <w:tr w:rsidR="003F1355" w14:paraId="210AF8B8" w14:textId="77777777" w:rsidTr="00F56185">
        <w:trPr>
          <w:cantSplit/>
        </w:trPr>
        <w:tc>
          <w:tcPr>
            <w:cnfStyle w:val="001000000000" w:firstRow="0" w:lastRow="0" w:firstColumn="1" w:lastColumn="0" w:oddVBand="0" w:evenVBand="0" w:oddHBand="0" w:evenHBand="0" w:firstRowFirstColumn="0" w:firstRowLastColumn="0" w:lastRowFirstColumn="0" w:lastRowLastColumn="0"/>
            <w:tcW w:w="3960" w:type="dxa"/>
          </w:tcPr>
          <w:p w14:paraId="263ECF2B" w14:textId="77777777" w:rsidR="003F1355" w:rsidRDefault="003F1355" w:rsidP="003F1355">
            <w:pPr>
              <w:pStyle w:val="BodyTextIndent"/>
              <w:ind w:left="0"/>
            </w:pPr>
            <w:r>
              <w:t>/</w:t>
            </w:r>
            <w:proofErr w:type="spellStart"/>
            <w:r>
              <w:t>usr</w:t>
            </w:r>
            <w:proofErr w:type="spellEnd"/>
            <w:r>
              <w:t>/share/</w:t>
            </w:r>
            <w:proofErr w:type="spellStart"/>
            <w:r>
              <w:t>xbrc</w:t>
            </w:r>
            <w:proofErr w:type="spellEnd"/>
            <w:r>
              <w:t>/lib/*</w:t>
            </w:r>
          </w:p>
        </w:tc>
        <w:tc>
          <w:tcPr>
            <w:tcW w:w="4410" w:type="dxa"/>
          </w:tcPr>
          <w:p w14:paraId="529E6163" w14:textId="77777777" w:rsidR="003F1355" w:rsidRDefault="003F1355" w:rsidP="003F1355">
            <w:pPr>
              <w:pStyle w:val="BodyTextIndent"/>
              <w:ind w:left="0"/>
              <w:cnfStyle w:val="000000000000" w:firstRow="0" w:lastRow="0" w:firstColumn="0" w:lastColumn="0" w:oddVBand="0" w:evenVBand="0" w:oddHBand="0" w:evenHBand="0" w:firstRowFirstColumn="0" w:firstRowLastColumn="0" w:lastRowFirstColumn="0" w:lastRowLastColumn="0"/>
            </w:pPr>
            <w:r>
              <w:t xml:space="preserve">Libraries (additional Java jar files) needed by the </w:t>
            </w:r>
            <w:proofErr w:type="spellStart"/>
            <w:r>
              <w:t>xBRC</w:t>
            </w:r>
            <w:proofErr w:type="spellEnd"/>
          </w:p>
        </w:tc>
      </w:tr>
      <w:tr w:rsidR="003F1355" w14:paraId="66949BDD" w14:textId="77777777" w:rsidTr="00F5618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0" w:type="dxa"/>
          </w:tcPr>
          <w:p w14:paraId="3CF477F2" w14:textId="77777777" w:rsidR="003F1355" w:rsidRDefault="003F1355" w:rsidP="003F1355">
            <w:pPr>
              <w:pStyle w:val="BodyTextIndent"/>
              <w:ind w:left="0"/>
            </w:pPr>
            <w:r>
              <w:t>/</w:t>
            </w:r>
            <w:proofErr w:type="spellStart"/>
            <w:r>
              <w:t>etc</w:t>
            </w:r>
            <w:proofErr w:type="spellEnd"/>
            <w:r>
              <w:t>/</w:t>
            </w:r>
            <w:proofErr w:type="spellStart"/>
            <w:r>
              <w:t>init.d</w:t>
            </w:r>
            <w:proofErr w:type="spellEnd"/>
            <w:r>
              <w:t>/</w:t>
            </w:r>
            <w:proofErr w:type="spellStart"/>
            <w:r>
              <w:t>xbrc</w:t>
            </w:r>
            <w:proofErr w:type="spellEnd"/>
          </w:p>
        </w:tc>
        <w:tc>
          <w:tcPr>
            <w:tcW w:w="4410" w:type="dxa"/>
          </w:tcPr>
          <w:p w14:paraId="09AA553C" w14:textId="77777777" w:rsidR="003F1355" w:rsidRDefault="003F1355" w:rsidP="003F1355">
            <w:pPr>
              <w:pStyle w:val="BodyTextIndent"/>
              <w:ind w:left="0"/>
              <w:cnfStyle w:val="000000100000" w:firstRow="0" w:lastRow="0" w:firstColumn="0" w:lastColumn="0" w:oddVBand="0" w:evenVBand="0" w:oddHBand="1" w:evenHBand="0" w:firstRowFirstColumn="0" w:firstRowLastColumn="0" w:lastRowFirstColumn="0" w:lastRowLastColumn="0"/>
            </w:pPr>
            <w:r>
              <w:t xml:space="preserve">Standard Linux daemon script for </w:t>
            </w:r>
            <w:proofErr w:type="spellStart"/>
            <w:r>
              <w:t>xBRC</w:t>
            </w:r>
            <w:proofErr w:type="spellEnd"/>
          </w:p>
        </w:tc>
      </w:tr>
      <w:tr w:rsidR="003F1355" w14:paraId="6734E0FF" w14:textId="77777777" w:rsidTr="00F56185">
        <w:trPr>
          <w:cantSplit/>
        </w:trPr>
        <w:tc>
          <w:tcPr>
            <w:cnfStyle w:val="001000000000" w:firstRow="0" w:lastRow="0" w:firstColumn="1" w:lastColumn="0" w:oddVBand="0" w:evenVBand="0" w:oddHBand="0" w:evenHBand="0" w:firstRowFirstColumn="0" w:firstRowLastColumn="0" w:lastRowFirstColumn="0" w:lastRowLastColumn="0"/>
            <w:tcW w:w="3960" w:type="dxa"/>
          </w:tcPr>
          <w:p w14:paraId="6E2C488C" w14:textId="77777777" w:rsidR="003F1355" w:rsidRDefault="003F1355" w:rsidP="003F1355">
            <w:pPr>
              <w:pStyle w:val="BodyTextIndent"/>
              <w:ind w:left="0"/>
            </w:pPr>
            <w:r>
              <w:t>/</w:t>
            </w:r>
            <w:proofErr w:type="spellStart"/>
            <w:r>
              <w:t>etc</w:t>
            </w:r>
            <w:proofErr w:type="spellEnd"/>
            <w:r>
              <w:t>/</w:t>
            </w:r>
            <w:proofErr w:type="spellStart"/>
            <w:r>
              <w:t>logrotate.d</w:t>
            </w:r>
            <w:proofErr w:type="spellEnd"/>
            <w:r>
              <w:t>/</w:t>
            </w:r>
            <w:proofErr w:type="spellStart"/>
            <w:r>
              <w:t>xbrc</w:t>
            </w:r>
            <w:proofErr w:type="spellEnd"/>
          </w:p>
        </w:tc>
        <w:tc>
          <w:tcPr>
            <w:tcW w:w="4410" w:type="dxa"/>
          </w:tcPr>
          <w:p w14:paraId="33E805D7" w14:textId="77777777" w:rsidR="003F1355" w:rsidRDefault="00F56185" w:rsidP="003F1355">
            <w:pPr>
              <w:pStyle w:val="BodyTextIndent"/>
              <w:ind w:left="0"/>
              <w:cnfStyle w:val="000000000000" w:firstRow="0" w:lastRow="0" w:firstColumn="0" w:lastColumn="0" w:oddVBand="0" w:evenVBand="0" w:oddHBand="0" w:evenHBand="0" w:firstRowFirstColumn="0" w:firstRowLastColumn="0" w:lastRowFirstColumn="0" w:lastRowLastColumn="0"/>
            </w:pPr>
            <w:r>
              <w:t>Log rotation script to rotate /</w:t>
            </w:r>
            <w:proofErr w:type="spellStart"/>
            <w:r>
              <w:t>var</w:t>
            </w:r>
            <w:proofErr w:type="spellEnd"/>
            <w:r>
              <w:t>/lib/</w:t>
            </w:r>
            <w:proofErr w:type="spellStart"/>
            <w:r>
              <w:t>xbrc</w:t>
            </w:r>
            <w:proofErr w:type="spellEnd"/>
            <w:r>
              <w:t>/eventdump.txt</w:t>
            </w:r>
          </w:p>
        </w:tc>
      </w:tr>
      <w:tr w:rsidR="00F56185" w14:paraId="3B389521" w14:textId="77777777" w:rsidTr="00F5618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0" w:type="dxa"/>
          </w:tcPr>
          <w:p w14:paraId="72A872F2" w14:textId="77777777" w:rsidR="00F56185" w:rsidRDefault="00F56185" w:rsidP="003F1355">
            <w:pPr>
              <w:pStyle w:val="BodyTextIndent"/>
              <w:ind w:left="0"/>
            </w:pPr>
            <w:r>
              <w:t>/</w:t>
            </w:r>
            <w:proofErr w:type="spellStart"/>
            <w:r>
              <w:t>var</w:t>
            </w:r>
            <w:proofErr w:type="spellEnd"/>
            <w:r>
              <w:t>/lib/tomcat6/</w:t>
            </w:r>
            <w:proofErr w:type="spellStart"/>
            <w:r>
              <w:t>UI.war</w:t>
            </w:r>
            <w:proofErr w:type="spellEnd"/>
          </w:p>
        </w:tc>
        <w:tc>
          <w:tcPr>
            <w:tcW w:w="4410" w:type="dxa"/>
          </w:tcPr>
          <w:p w14:paraId="434EA5B9" w14:textId="77777777" w:rsidR="00F56185" w:rsidRDefault="00F56185" w:rsidP="003F1355">
            <w:pPr>
              <w:pStyle w:val="BodyTextIndent"/>
              <w:ind w:left="0"/>
              <w:cnfStyle w:val="000000100000" w:firstRow="0" w:lastRow="0" w:firstColumn="0" w:lastColumn="0" w:oddVBand="0" w:evenVBand="0" w:oddHBand="1" w:evenHBand="0" w:firstRowFirstColumn="0" w:firstRowLastColumn="0" w:lastRowFirstColumn="0" w:lastRowLastColumn="0"/>
            </w:pPr>
            <w:proofErr w:type="spellStart"/>
            <w:r>
              <w:t>xBRC</w:t>
            </w:r>
            <w:proofErr w:type="spellEnd"/>
            <w:r>
              <w:t xml:space="preserve"> web interface code and resources</w:t>
            </w:r>
          </w:p>
        </w:tc>
      </w:tr>
      <w:tr w:rsidR="00F56185" w14:paraId="7B4C9E10" w14:textId="77777777" w:rsidTr="00F56185">
        <w:trPr>
          <w:cantSplit/>
        </w:trPr>
        <w:tc>
          <w:tcPr>
            <w:cnfStyle w:val="001000000000" w:firstRow="0" w:lastRow="0" w:firstColumn="1" w:lastColumn="0" w:oddVBand="0" w:evenVBand="0" w:oddHBand="0" w:evenHBand="0" w:firstRowFirstColumn="0" w:firstRowLastColumn="0" w:lastRowFirstColumn="0" w:lastRowLastColumn="0"/>
            <w:tcW w:w="3960" w:type="dxa"/>
          </w:tcPr>
          <w:p w14:paraId="04BDF48D" w14:textId="77777777" w:rsidR="00F56185" w:rsidRDefault="00F56185" w:rsidP="003F1355">
            <w:pPr>
              <w:pStyle w:val="BodyTextIndent"/>
              <w:ind w:left="0"/>
            </w:pPr>
            <w:r>
              <w:t>/</w:t>
            </w:r>
            <w:proofErr w:type="spellStart"/>
            <w:r>
              <w:t>var</w:t>
            </w:r>
            <w:proofErr w:type="spellEnd"/>
            <w:r>
              <w:t>/lib/tomcat6/</w:t>
            </w:r>
            <w:proofErr w:type="spellStart"/>
            <w:r>
              <w:t>Xview.war</w:t>
            </w:r>
            <w:proofErr w:type="spellEnd"/>
          </w:p>
        </w:tc>
        <w:tc>
          <w:tcPr>
            <w:tcW w:w="4410" w:type="dxa"/>
          </w:tcPr>
          <w:p w14:paraId="065B655F" w14:textId="77777777" w:rsidR="00F56185" w:rsidRDefault="00F56185" w:rsidP="003F1355">
            <w:pPr>
              <w:pStyle w:val="BodyTextIndent"/>
              <w:ind w:left="0"/>
              <w:cnfStyle w:val="000000000000" w:firstRow="0" w:lastRow="0" w:firstColumn="0" w:lastColumn="0" w:oddVBand="0" w:evenVBand="0" w:oddHBand="0" w:evenHBand="0" w:firstRowFirstColumn="0" w:firstRowLastColumn="0" w:lastRowFirstColumn="0" w:lastRowLastColumn="0"/>
            </w:pPr>
            <w:r>
              <w:t>(Temporary - will be removed when we work exclusively with IDMS)</w:t>
            </w:r>
          </w:p>
        </w:tc>
      </w:tr>
    </w:tbl>
    <w:p w14:paraId="4558C0A0" w14:textId="77777777" w:rsidR="003F1355" w:rsidRDefault="003F1355" w:rsidP="003F1355">
      <w:pPr>
        <w:pStyle w:val="BodyTextIndent"/>
      </w:pPr>
    </w:p>
    <w:p w14:paraId="78E29ADB" w14:textId="77777777" w:rsidR="00F56185" w:rsidRDefault="00F56185" w:rsidP="003F1355">
      <w:pPr>
        <w:pStyle w:val="BodyTextIndent"/>
      </w:pPr>
      <w:r>
        <w:t xml:space="preserve">The configuration and script files for the </w:t>
      </w:r>
      <w:proofErr w:type="spellStart"/>
      <w:r>
        <w:t>xBRC</w:t>
      </w:r>
      <w:proofErr w:type="spellEnd"/>
      <w:r>
        <w:t xml:space="preserve"> (namely, /</w:t>
      </w:r>
      <w:proofErr w:type="spellStart"/>
      <w:r>
        <w:t>usr</w:t>
      </w:r>
      <w:proofErr w:type="spellEnd"/>
      <w:r>
        <w:t>/share/</w:t>
      </w:r>
      <w:proofErr w:type="spellStart"/>
      <w:r>
        <w:t>xbrc</w:t>
      </w:r>
      <w:proofErr w:type="spellEnd"/>
      <w:r>
        <w:t>/log4j.xml and  /</w:t>
      </w:r>
      <w:proofErr w:type="spellStart"/>
      <w:r>
        <w:t>etc</w:t>
      </w:r>
      <w:proofErr w:type="spellEnd"/>
      <w:r>
        <w:t>/</w:t>
      </w:r>
      <w:proofErr w:type="spellStart"/>
      <w:r>
        <w:t>init.d</w:t>
      </w:r>
      <w:proofErr w:type="spellEnd"/>
      <w:r>
        <w:t>/</w:t>
      </w:r>
      <w:proofErr w:type="spellStart"/>
      <w:r>
        <w:t>xbrc</w:t>
      </w:r>
      <w:proofErr w:type="spellEnd"/>
      <w:r>
        <w:t>) result in files being created in other directories:</w:t>
      </w:r>
    </w:p>
    <w:tbl>
      <w:tblPr>
        <w:tblStyle w:val="LightList"/>
        <w:tblW w:w="8730" w:type="dxa"/>
        <w:tblInd w:w="468" w:type="dxa"/>
        <w:tblLook w:val="04A0" w:firstRow="1" w:lastRow="0" w:firstColumn="1" w:lastColumn="0" w:noHBand="0" w:noVBand="1"/>
      </w:tblPr>
      <w:tblGrid>
        <w:gridCol w:w="4140"/>
        <w:gridCol w:w="4590"/>
      </w:tblGrid>
      <w:tr w:rsidR="00F56185" w14:paraId="6E3AA9D1" w14:textId="77777777" w:rsidTr="00F5618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0" w:type="dxa"/>
          </w:tcPr>
          <w:p w14:paraId="285BB082" w14:textId="77777777" w:rsidR="00F56185" w:rsidRDefault="00F56185" w:rsidP="00A402D6">
            <w:pPr>
              <w:pStyle w:val="BodyTextIndent"/>
              <w:ind w:left="0"/>
            </w:pPr>
            <w:r>
              <w:t>File</w:t>
            </w:r>
          </w:p>
        </w:tc>
        <w:tc>
          <w:tcPr>
            <w:tcW w:w="4590" w:type="dxa"/>
          </w:tcPr>
          <w:p w14:paraId="608F22E6" w14:textId="77777777" w:rsidR="00F56185" w:rsidRDefault="00F56185" w:rsidP="00A402D6">
            <w:pPr>
              <w:pStyle w:val="BodyTextIndent"/>
              <w:ind w:left="0"/>
              <w:cnfStyle w:val="100000000000" w:firstRow="1" w:lastRow="0" w:firstColumn="0" w:lastColumn="0" w:oddVBand="0" w:evenVBand="0" w:oddHBand="0" w:evenHBand="0" w:firstRowFirstColumn="0" w:firstRowLastColumn="0" w:lastRowFirstColumn="0" w:lastRowLastColumn="0"/>
            </w:pPr>
            <w:r>
              <w:t>Description</w:t>
            </w:r>
          </w:p>
        </w:tc>
      </w:tr>
      <w:tr w:rsidR="00F56185" w14:paraId="0E38C830" w14:textId="77777777" w:rsidTr="00F5618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0" w:type="dxa"/>
          </w:tcPr>
          <w:p w14:paraId="5B91B614" w14:textId="77777777" w:rsidR="00F56185" w:rsidRDefault="00F56185" w:rsidP="00F56185">
            <w:pPr>
              <w:pStyle w:val="BodyTextIndent"/>
              <w:ind w:left="0"/>
            </w:pPr>
            <w:r>
              <w:t>/</w:t>
            </w:r>
            <w:proofErr w:type="spellStart"/>
            <w:r>
              <w:t>var</w:t>
            </w:r>
            <w:proofErr w:type="spellEnd"/>
            <w:r>
              <w:t>/log/</w:t>
            </w:r>
            <w:proofErr w:type="spellStart"/>
            <w:r>
              <w:t>xbrc</w:t>
            </w:r>
            <w:proofErr w:type="spellEnd"/>
            <w:r>
              <w:t>/xbrcController.log</w:t>
            </w:r>
          </w:p>
        </w:tc>
        <w:tc>
          <w:tcPr>
            <w:tcW w:w="4590" w:type="dxa"/>
          </w:tcPr>
          <w:p w14:paraId="0003008D" w14:textId="77777777" w:rsidR="00F56185" w:rsidRDefault="00F56185" w:rsidP="00A402D6">
            <w:pPr>
              <w:pStyle w:val="BodyTextIndent"/>
              <w:ind w:left="0"/>
              <w:cnfStyle w:val="000000100000" w:firstRow="0" w:lastRow="0" w:firstColumn="0" w:lastColumn="0" w:oddVBand="0" w:evenVBand="0" w:oddHBand="1" w:evenHBand="0" w:firstRowFirstColumn="0" w:firstRowLastColumn="0" w:lastRowFirstColumn="0" w:lastRowLastColumn="0"/>
            </w:pPr>
            <w:r>
              <w:t xml:space="preserve">The main log file for the </w:t>
            </w:r>
            <w:proofErr w:type="spellStart"/>
            <w:r>
              <w:t>xBRC</w:t>
            </w:r>
            <w:proofErr w:type="spellEnd"/>
            <w:r>
              <w:t>.</w:t>
            </w:r>
          </w:p>
        </w:tc>
      </w:tr>
      <w:tr w:rsidR="00F56185" w14:paraId="12484160" w14:textId="77777777" w:rsidTr="00F56185">
        <w:trPr>
          <w:cantSplit/>
        </w:trPr>
        <w:tc>
          <w:tcPr>
            <w:cnfStyle w:val="001000000000" w:firstRow="0" w:lastRow="0" w:firstColumn="1" w:lastColumn="0" w:oddVBand="0" w:evenVBand="0" w:oddHBand="0" w:evenHBand="0" w:firstRowFirstColumn="0" w:firstRowLastColumn="0" w:lastRowFirstColumn="0" w:lastRowLastColumn="0"/>
            <w:tcW w:w="4140" w:type="dxa"/>
          </w:tcPr>
          <w:p w14:paraId="33649E4D" w14:textId="77777777" w:rsidR="00F56185" w:rsidRDefault="00F56185" w:rsidP="00A402D6">
            <w:pPr>
              <w:pStyle w:val="BodyTextIndent"/>
              <w:ind w:left="0"/>
            </w:pPr>
            <w:r>
              <w:t>/</w:t>
            </w:r>
            <w:proofErr w:type="spellStart"/>
            <w:r>
              <w:t>var</w:t>
            </w:r>
            <w:proofErr w:type="spellEnd"/>
            <w:r>
              <w:t>/log/</w:t>
            </w:r>
            <w:proofErr w:type="spellStart"/>
            <w:r>
              <w:t>xbrc</w:t>
            </w:r>
            <w:proofErr w:type="spellEnd"/>
            <w:r>
              <w:t>/xbrcInit.log</w:t>
            </w:r>
          </w:p>
        </w:tc>
        <w:tc>
          <w:tcPr>
            <w:tcW w:w="4590" w:type="dxa"/>
          </w:tcPr>
          <w:p w14:paraId="3619AE80" w14:textId="77777777" w:rsidR="00F56185" w:rsidRDefault="00F56185" w:rsidP="00A402D6">
            <w:pPr>
              <w:pStyle w:val="BodyTextIndent"/>
              <w:ind w:left="0"/>
              <w:cnfStyle w:val="000000000000" w:firstRow="0" w:lastRow="0" w:firstColumn="0" w:lastColumn="0" w:oddVBand="0" w:evenVBand="0" w:oddHBand="0" w:evenHBand="0" w:firstRowFirstColumn="0" w:firstRowLastColumn="0" w:lastRowFirstColumn="0" w:lastRowLastColumn="0"/>
            </w:pPr>
            <w:r>
              <w:t xml:space="preserve">Log file used while starting </w:t>
            </w:r>
            <w:proofErr w:type="spellStart"/>
            <w:r>
              <w:t>xBRC</w:t>
            </w:r>
            <w:proofErr w:type="spellEnd"/>
            <w:r>
              <w:t xml:space="preserve"> daemon</w:t>
            </w:r>
          </w:p>
        </w:tc>
      </w:tr>
      <w:tr w:rsidR="00F56185" w14:paraId="266EE6A5" w14:textId="77777777" w:rsidTr="00F5618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0" w:type="dxa"/>
          </w:tcPr>
          <w:p w14:paraId="7900CC00" w14:textId="77777777" w:rsidR="00F56185" w:rsidRDefault="00F56185" w:rsidP="00A402D6">
            <w:pPr>
              <w:pStyle w:val="BodyTextIndent"/>
              <w:ind w:left="0"/>
            </w:pPr>
            <w:r>
              <w:t>/</w:t>
            </w:r>
            <w:proofErr w:type="spellStart"/>
            <w:r>
              <w:t>var</w:t>
            </w:r>
            <w:proofErr w:type="spellEnd"/>
            <w:r>
              <w:t>/log/</w:t>
            </w:r>
            <w:proofErr w:type="spellStart"/>
            <w:r>
              <w:t>xbrc</w:t>
            </w:r>
            <w:proofErr w:type="spellEnd"/>
            <w:r>
              <w:t>/eventdump.txt</w:t>
            </w:r>
          </w:p>
        </w:tc>
        <w:tc>
          <w:tcPr>
            <w:tcW w:w="4590" w:type="dxa"/>
          </w:tcPr>
          <w:p w14:paraId="2E9F0AD2" w14:textId="77777777" w:rsidR="00F56185" w:rsidRDefault="00F56185" w:rsidP="00A402D6">
            <w:pPr>
              <w:pStyle w:val="BodyTextIndent"/>
              <w:ind w:left="0"/>
              <w:cnfStyle w:val="000000100000" w:firstRow="0" w:lastRow="0" w:firstColumn="0" w:lastColumn="0" w:oddVBand="0" w:evenVBand="0" w:oddHBand="1" w:evenHBand="0" w:firstRowFirstColumn="0" w:firstRowLastColumn="0" w:lastRowFirstColumn="0" w:lastRowLastColumn="0"/>
            </w:pPr>
            <w:r>
              <w:t>The “EKG” log file.</w:t>
            </w:r>
          </w:p>
        </w:tc>
      </w:tr>
      <w:tr w:rsidR="00F56185" w14:paraId="369C63BF" w14:textId="77777777" w:rsidTr="00F56185">
        <w:trPr>
          <w:cantSplit/>
        </w:trPr>
        <w:tc>
          <w:tcPr>
            <w:cnfStyle w:val="001000000000" w:firstRow="0" w:lastRow="0" w:firstColumn="1" w:lastColumn="0" w:oddVBand="0" w:evenVBand="0" w:oddHBand="0" w:evenHBand="0" w:firstRowFirstColumn="0" w:firstRowLastColumn="0" w:lastRowFirstColumn="0" w:lastRowLastColumn="0"/>
            <w:tcW w:w="4140" w:type="dxa"/>
          </w:tcPr>
          <w:p w14:paraId="0792FEF1" w14:textId="77777777" w:rsidR="00F56185" w:rsidRDefault="00F56185" w:rsidP="00A402D6">
            <w:pPr>
              <w:pStyle w:val="BodyTextIndent"/>
              <w:ind w:left="0"/>
            </w:pPr>
            <w:r>
              <w:t>/</w:t>
            </w:r>
            <w:proofErr w:type="spellStart"/>
            <w:r>
              <w:t>var</w:t>
            </w:r>
            <w:proofErr w:type="spellEnd"/>
            <w:r>
              <w:t>/log/</w:t>
            </w:r>
            <w:proofErr w:type="spellStart"/>
            <w:r>
              <w:t>xbrc</w:t>
            </w:r>
            <w:proofErr w:type="spellEnd"/>
            <w:r>
              <w:t>/</w:t>
            </w:r>
            <w:r>
              <w:br/>
              <w:t xml:space="preserve">      xbrcControllerPerformance.log</w:t>
            </w:r>
          </w:p>
        </w:tc>
        <w:tc>
          <w:tcPr>
            <w:tcW w:w="4590" w:type="dxa"/>
          </w:tcPr>
          <w:p w14:paraId="2D4B2377" w14:textId="77777777" w:rsidR="00F56185" w:rsidRDefault="00F56185" w:rsidP="00A402D6">
            <w:pPr>
              <w:pStyle w:val="BodyTextIndent"/>
              <w:ind w:left="0"/>
              <w:cnfStyle w:val="000000000000" w:firstRow="0" w:lastRow="0" w:firstColumn="0" w:lastColumn="0" w:oddVBand="0" w:evenVBand="0" w:oddHBand="0" w:evenHBand="0" w:firstRowFirstColumn="0" w:firstRowLastColumn="0" w:lastRowFirstColumn="0" w:lastRowLastColumn="0"/>
            </w:pPr>
            <w:r>
              <w:t>Used for logging timing information to gauge performance (typically, disabled).</w:t>
            </w:r>
          </w:p>
        </w:tc>
      </w:tr>
      <w:tr w:rsidR="00F56185" w14:paraId="299193AB" w14:textId="77777777" w:rsidTr="00F5618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140" w:type="dxa"/>
          </w:tcPr>
          <w:p w14:paraId="28AB7639" w14:textId="77777777" w:rsidR="00F56185" w:rsidRDefault="00F56185" w:rsidP="00A402D6">
            <w:pPr>
              <w:pStyle w:val="BodyTextIndent"/>
              <w:ind w:left="0"/>
            </w:pPr>
            <w:r>
              <w:lastRenderedPageBreak/>
              <w:t>/</w:t>
            </w:r>
            <w:proofErr w:type="spellStart"/>
            <w:r>
              <w:t>var</w:t>
            </w:r>
            <w:proofErr w:type="spellEnd"/>
            <w:r>
              <w:t>/run/</w:t>
            </w:r>
            <w:proofErr w:type="spellStart"/>
            <w:r>
              <w:t>xbrc</w:t>
            </w:r>
            <w:proofErr w:type="spellEnd"/>
            <w:r>
              <w:t>/</w:t>
            </w:r>
            <w:proofErr w:type="spellStart"/>
            <w:r>
              <w:t>xbrc</w:t>
            </w:r>
            <w:proofErr w:type="spellEnd"/>
            <w:r>
              <w:t>/</w:t>
            </w:r>
            <w:proofErr w:type="spellStart"/>
            <w:r>
              <w:t>xbrc.pid</w:t>
            </w:r>
            <w:proofErr w:type="spellEnd"/>
          </w:p>
        </w:tc>
        <w:tc>
          <w:tcPr>
            <w:tcW w:w="4590" w:type="dxa"/>
          </w:tcPr>
          <w:p w14:paraId="54E32865" w14:textId="77777777" w:rsidR="00F56185" w:rsidRPr="00F56185" w:rsidRDefault="00F56185" w:rsidP="00A402D6">
            <w:pPr>
              <w:pStyle w:val="BodyTextIndent"/>
              <w:ind w:left="0"/>
              <w:cnfStyle w:val="000000100000" w:firstRow="0" w:lastRow="0" w:firstColumn="0" w:lastColumn="0" w:oddVBand="0" w:evenVBand="0" w:oddHBand="1" w:evenHBand="0" w:firstRowFirstColumn="0" w:firstRowLastColumn="0" w:lastRowFirstColumn="0" w:lastRowLastColumn="0"/>
            </w:pPr>
            <w:r>
              <w:t xml:space="preserve">Contains the </w:t>
            </w:r>
            <w:proofErr w:type="spellStart"/>
            <w:r>
              <w:rPr>
                <w:i/>
              </w:rPr>
              <w:t>pid</w:t>
            </w:r>
            <w:proofErr w:type="spellEnd"/>
            <w:r>
              <w:t xml:space="preserve"> of the </w:t>
            </w:r>
            <w:proofErr w:type="spellStart"/>
            <w:r>
              <w:t>xBRC</w:t>
            </w:r>
            <w:proofErr w:type="spellEnd"/>
            <w:r>
              <w:t xml:space="preserve"> daemon process when it is running.</w:t>
            </w:r>
          </w:p>
        </w:tc>
      </w:tr>
    </w:tbl>
    <w:p w14:paraId="50DACCF4" w14:textId="77777777" w:rsidR="00F56185" w:rsidRDefault="00F56185" w:rsidP="003F1355">
      <w:pPr>
        <w:pStyle w:val="BodyTextIndent"/>
      </w:pPr>
    </w:p>
    <w:p w14:paraId="4465B546" w14:textId="15ED98A5" w:rsidR="001A2708" w:rsidRDefault="0046464C" w:rsidP="001A2708">
      <w:pPr>
        <w:pStyle w:val="Heading2"/>
      </w:pPr>
      <w:bookmarkStart w:id="58" w:name="_Toc353535989"/>
      <w:r>
        <w:t xml:space="preserve">Creating the </w:t>
      </w:r>
      <w:proofErr w:type="spellStart"/>
      <w:r>
        <w:t>xBRC</w:t>
      </w:r>
      <w:proofErr w:type="spellEnd"/>
      <w:r>
        <w:t xml:space="preserve"> Database</w:t>
      </w:r>
      <w:r w:rsidR="00A402D6">
        <w:t xml:space="preserve"> and Configuring</w:t>
      </w:r>
      <w:r w:rsidR="00B555DC">
        <w:t xml:space="preserve"> /</w:t>
      </w:r>
      <w:proofErr w:type="spellStart"/>
      <w:r w:rsidR="004B2523">
        <w:t>etc</w:t>
      </w:r>
      <w:proofErr w:type="spellEnd"/>
      <w:r w:rsidR="004B2523">
        <w:t>/</w:t>
      </w:r>
      <w:proofErr w:type="spellStart"/>
      <w:r w:rsidR="004B2523">
        <w:t>nge</w:t>
      </w:r>
      <w:proofErr w:type="spellEnd"/>
      <w:r w:rsidR="004B2523">
        <w:t>/</w:t>
      </w:r>
      <w:proofErr w:type="spellStart"/>
      <w:r w:rsidR="004B2523">
        <w:t>config</w:t>
      </w:r>
      <w:proofErr w:type="spellEnd"/>
      <w:r w:rsidR="004B2523">
        <w:t>/</w:t>
      </w:r>
      <w:proofErr w:type="spellStart"/>
      <w:r w:rsidR="004B2523">
        <w:t>environment.</w:t>
      </w:r>
      <w:r w:rsidR="00B555DC">
        <w:t>properties</w:t>
      </w:r>
      <w:bookmarkEnd w:id="58"/>
      <w:proofErr w:type="spellEnd"/>
    </w:p>
    <w:p w14:paraId="5D8D7CC1" w14:textId="77777777" w:rsidR="004F0418" w:rsidRPr="004F0418" w:rsidRDefault="004F0418" w:rsidP="004F0418">
      <w:pPr>
        <w:pStyle w:val="BodyTextIndent"/>
      </w:pPr>
    </w:p>
    <w:p w14:paraId="657E2EA6" w14:textId="3BFDA685" w:rsidR="001A2708" w:rsidRDefault="001A2708" w:rsidP="001A2708">
      <w:pPr>
        <w:pStyle w:val="BodyTextIndent"/>
      </w:pPr>
      <w:r>
        <w:t xml:space="preserve">Before the </w:t>
      </w:r>
      <w:proofErr w:type="spellStart"/>
      <w:r>
        <w:t>xBRC</w:t>
      </w:r>
      <w:proofErr w:type="spellEnd"/>
      <w:r>
        <w:t xml:space="preserve"> can be started, its database must be created and the connection information for the database established.</w:t>
      </w:r>
    </w:p>
    <w:p w14:paraId="5A100F36" w14:textId="677A77DF" w:rsidR="00DC6954" w:rsidRPr="00DC6954" w:rsidRDefault="001A2708" w:rsidP="00DC6954">
      <w:pPr>
        <w:pStyle w:val="BodyTextIndent"/>
        <w:rPr>
          <w:rFonts w:cs="Courier New"/>
        </w:rPr>
      </w:pPr>
      <w:r>
        <w:t xml:space="preserve">The </w:t>
      </w:r>
      <w:proofErr w:type="spellStart"/>
      <w:r>
        <w:t>xBRC</w:t>
      </w:r>
      <w:proofErr w:type="spellEnd"/>
      <w:r>
        <w:t xml:space="preserve">, when installed using an RPM package will attempt to automatically create or upgrade the </w:t>
      </w:r>
      <w:proofErr w:type="spellStart"/>
      <w:r>
        <w:t>xBRC</w:t>
      </w:r>
      <w:proofErr w:type="spellEnd"/>
      <w:r>
        <w:t xml:space="preserve"> (Mayhem) Database as the last</w:t>
      </w:r>
      <w:r w:rsidR="00900220">
        <w:t xml:space="preserve"> step of the installation step. </w:t>
      </w:r>
      <w:r w:rsidR="004F0418">
        <w:t xml:space="preserve">This is accomplished with the aid of the command </w:t>
      </w:r>
      <w:r w:rsidR="00900220">
        <w:t xml:space="preserve"> “</w:t>
      </w:r>
      <w:r w:rsidR="00900220" w:rsidRPr="00A402D6">
        <w:rPr>
          <w:rFonts w:ascii="Courier New" w:hAnsi="Courier New" w:cs="Courier New"/>
        </w:rPr>
        <w:t>/</w:t>
      </w:r>
      <w:proofErr w:type="spellStart"/>
      <w:r w:rsidR="00900220" w:rsidRPr="00A402D6">
        <w:rPr>
          <w:rFonts w:ascii="Courier New" w:hAnsi="Courier New" w:cs="Courier New"/>
        </w:rPr>
        <w:t>usr</w:t>
      </w:r>
      <w:proofErr w:type="spellEnd"/>
      <w:r w:rsidR="00900220" w:rsidRPr="00A402D6">
        <w:rPr>
          <w:rFonts w:ascii="Courier New" w:hAnsi="Courier New" w:cs="Courier New"/>
        </w:rPr>
        <w:t>/share</w:t>
      </w:r>
      <w:r w:rsidR="00900220">
        <w:rPr>
          <w:rFonts w:ascii="Courier New" w:hAnsi="Courier New" w:cs="Courier New"/>
        </w:rPr>
        <w:t>/</w:t>
      </w:r>
      <w:proofErr w:type="spellStart"/>
      <w:r w:rsidR="00900220">
        <w:rPr>
          <w:rFonts w:ascii="Courier New" w:hAnsi="Courier New" w:cs="Courier New"/>
        </w:rPr>
        <w:t>xbrc</w:t>
      </w:r>
      <w:proofErr w:type="spellEnd"/>
      <w:r w:rsidR="00900220">
        <w:rPr>
          <w:rFonts w:ascii="Courier New" w:hAnsi="Courier New" w:cs="Courier New"/>
        </w:rPr>
        <w:t>/</w:t>
      </w:r>
      <w:proofErr w:type="spellStart"/>
      <w:r w:rsidR="00900220">
        <w:rPr>
          <w:rFonts w:ascii="Courier New" w:hAnsi="Courier New" w:cs="Courier New"/>
        </w:rPr>
        <w:t>xbrcconfig</w:t>
      </w:r>
      <w:proofErr w:type="spellEnd"/>
      <w:r w:rsidR="00900220">
        <w:rPr>
          <w:rFonts w:ascii="Courier New" w:hAnsi="Courier New" w:cs="Courier New"/>
        </w:rPr>
        <w:t xml:space="preserve"> --</w:t>
      </w:r>
      <w:proofErr w:type="spellStart"/>
      <w:r w:rsidR="00900220">
        <w:rPr>
          <w:rFonts w:ascii="Courier New" w:hAnsi="Courier New" w:cs="Courier New"/>
        </w:rPr>
        <w:t>createdb</w:t>
      </w:r>
      <w:proofErr w:type="spellEnd"/>
      <w:r w:rsidR="00900220">
        <w:rPr>
          <w:rFonts w:ascii="Courier New" w:hAnsi="Courier New" w:cs="Courier New"/>
        </w:rPr>
        <w:t xml:space="preserve">” </w:t>
      </w:r>
      <w:r w:rsidR="00900220">
        <w:rPr>
          <w:rFonts w:cs="Courier New"/>
        </w:rPr>
        <w:t xml:space="preserve">executed </w:t>
      </w:r>
      <w:r w:rsidR="00DC6954">
        <w:rPr>
          <w:rFonts w:cs="Courier New"/>
        </w:rPr>
        <w:t>from the RPM script</w:t>
      </w:r>
      <w:r w:rsidR="003E5B03">
        <w:rPr>
          <w:rFonts w:cs="Courier New"/>
        </w:rPr>
        <w:t>.</w:t>
      </w:r>
    </w:p>
    <w:p w14:paraId="45544F24" w14:textId="6B9BA9AF" w:rsidR="00A04B17" w:rsidRPr="00A04B17" w:rsidRDefault="00DC6954" w:rsidP="00D318C8">
      <w:pPr>
        <w:pStyle w:val="Heading3"/>
      </w:pPr>
      <w:r>
        <w:t>Automatic Database Creation and Upgrad</w:t>
      </w:r>
      <w:r w:rsidR="00A04B17">
        <w:t>e</w:t>
      </w:r>
    </w:p>
    <w:p w14:paraId="4C4A67FD" w14:textId="0EDF0C33" w:rsidR="00A04B17" w:rsidRPr="00DC6954" w:rsidRDefault="00DC6954" w:rsidP="00B45F0C">
      <w:pPr>
        <w:pStyle w:val="BodyTextIndent"/>
      </w:pPr>
      <w:r>
        <w:t xml:space="preserve">The </w:t>
      </w:r>
      <w:r w:rsidR="00A04B17">
        <w:t xml:space="preserve">command </w:t>
      </w:r>
      <w:r w:rsidR="00A04B17" w:rsidRPr="00B45F0C">
        <w:rPr>
          <w:rFonts w:ascii="Courier New" w:hAnsi="Courier New" w:cs="Courier New"/>
        </w:rPr>
        <w:t>/</w:t>
      </w:r>
      <w:proofErr w:type="spellStart"/>
      <w:r w:rsidR="00A04B17" w:rsidRPr="00B45F0C">
        <w:rPr>
          <w:rFonts w:ascii="Courier New" w:hAnsi="Courier New" w:cs="Courier New"/>
        </w:rPr>
        <w:t>usr</w:t>
      </w:r>
      <w:proofErr w:type="spellEnd"/>
      <w:r w:rsidR="00A04B17" w:rsidRPr="00B45F0C">
        <w:rPr>
          <w:rFonts w:ascii="Courier New" w:hAnsi="Courier New" w:cs="Courier New"/>
        </w:rPr>
        <w:t>/share/</w:t>
      </w:r>
      <w:proofErr w:type="spellStart"/>
      <w:r w:rsidR="00A04B17" w:rsidRPr="00B45F0C">
        <w:rPr>
          <w:rFonts w:ascii="Courier New" w:hAnsi="Courier New" w:cs="Courier New"/>
        </w:rPr>
        <w:t>xbrc</w:t>
      </w:r>
      <w:proofErr w:type="spellEnd"/>
      <w:r w:rsidR="00A04B17" w:rsidRPr="00B45F0C">
        <w:rPr>
          <w:rFonts w:ascii="Courier New" w:hAnsi="Courier New" w:cs="Courier New"/>
        </w:rPr>
        <w:t>/</w:t>
      </w:r>
      <w:proofErr w:type="spellStart"/>
      <w:r w:rsidR="00A04B17" w:rsidRPr="00B45F0C">
        <w:rPr>
          <w:rFonts w:ascii="Courier New" w:hAnsi="Courier New" w:cs="Courier New"/>
        </w:rPr>
        <w:t>xbrcconfig</w:t>
      </w:r>
      <w:proofErr w:type="spellEnd"/>
      <w:r w:rsidR="00A04B17" w:rsidRPr="00B45F0C">
        <w:rPr>
          <w:rFonts w:ascii="Courier New" w:hAnsi="Courier New" w:cs="Courier New"/>
        </w:rPr>
        <w:t xml:space="preserve"> --</w:t>
      </w:r>
      <w:proofErr w:type="spellStart"/>
      <w:r w:rsidR="00A04B17" w:rsidRPr="00B45F0C">
        <w:rPr>
          <w:rFonts w:ascii="Courier New" w:hAnsi="Courier New" w:cs="Courier New"/>
        </w:rPr>
        <w:t>createdb</w:t>
      </w:r>
      <w:proofErr w:type="spellEnd"/>
      <w:r w:rsidR="00A04B17">
        <w:t xml:space="preserve"> examines the current state of the </w:t>
      </w:r>
      <w:proofErr w:type="spellStart"/>
      <w:r w:rsidR="00A04B17">
        <w:t>xBRC</w:t>
      </w:r>
      <w:proofErr w:type="spellEnd"/>
      <w:r w:rsidR="00A04B17">
        <w:t xml:space="preserve"> database and performs any necessary steps to bring the </w:t>
      </w:r>
      <w:proofErr w:type="spellStart"/>
      <w:r w:rsidR="00A04B17">
        <w:t>xBRC</w:t>
      </w:r>
      <w:proofErr w:type="spellEnd"/>
      <w:r w:rsidR="00A04B17">
        <w:t xml:space="preserve"> database to the latest required version. This may include a creation of the Mayhem database, creation of the database user with appropriate rights to access the database as well as creation of the database schema and any seed data required</w:t>
      </w:r>
      <w:r w:rsidR="00B45F0C">
        <w:t>.</w:t>
      </w:r>
      <w:r w:rsidR="003E5B03">
        <w:t xml:space="preserve"> The database schema scripts are located in the /</w:t>
      </w:r>
      <w:proofErr w:type="spellStart"/>
      <w:r w:rsidR="003E5B03">
        <w:t>usr</w:t>
      </w:r>
      <w:proofErr w:type="spellEnd"/>
      <w:r w:rsidR="007A1A06">
        <w:t>/share/</w:t>
      </w:r>
      <w:proofErr w:type="spellStart"/>
      <w:r w:rsidR="007A1A06">
        <w:t>xbrc</w:t>
      </w:r>
      <w:proofErr w:type="spellEnd"/>
      <w:r w:rsidR="007A1A06">
        <w:t>/</w:t>
      </w:r>
      <w:proofErr w:type="spellStart"/>
      <w:r w:rsidR="007A1A06">
        <w:t>dbscripts</w:t>
      </w:r>
      <w:proofErr w:type="spellEnd"/>
      <w:r w:rsidR="007A1A06">
        <w:t xml:space="preserve"> directory a</w:t>
      </w:r>
      <w:r w:rsidR="001075FA">
        <w:t>nd are installed by</w:t>
      </w:r>
      <w:r w:rsidR="00D53151">
        <w:t xml:space="preserve"> the </w:t>
      </w:r>
      <w:proofErr w:type="spellStart"/>
      <w:r w:rsidR="00D53151">
        <w:t>xBRC</w:t>
      </w:r>
      <w:proofErr w:type="spellEnd"/>
      <w:r w:rsidR="001075FA">
        <w:t xml:space="preserve"> RPM package</w:t>
      </w:r>
      <w:r w:rsidR="007A1A06">
        <w:t>.</w:t>
      </w:r>
    </w:p>
    <w:p w14:paraId="489EE5C9" w14:textId="4B5AED01" w:rsidR="00DC6954" w:rsidRDefault="00DC6954" w:rsidP="00B45F0C">
      <w:pPr>
        <w:pStyle w:val="BodyTextIndent"/>
      </w:pPr>
      <w:r>
        <w:t xml:space="preserve">The </w:t>
      </w:r>
      <w:r w:rsidR="00B45F0C">
        <w:rPr>
          <w:i/>
        </w:rPr>
        <w:t>/</w:t>
      </w:r>
      <w:proofErr w:type="spellStart"/>
      <w:r w:rsidR="00B45F0C">
        <w:rPr>
          <w:i/>
        </w:rPr>
        <w:t>etc</w:t>
      </w:r>
      <w:proofErr w:type="spellEnd"/>
      <w:r w:rsidR="00B45F0C">
        <w:rPr>
          <w:i/>
        </w:rPr>
        <w:t>/</w:t>
      </w:r>
      <w:proofErr w:type="spellStart"/>
      <w:r w:rsidR="00B45F0C">
        <w:rPr>
          <w:i/>
        </w:rPr>
        <w:t>nge</w:t>
      </w:r>
      <w:proofErr w:type="spellEnd"/>
      <w:r>
        <w:rPr>
          <w:i/>
        </w:rPr>
        <w:t>/</w:t>
      </w:r>
      <w:proofErr w:type="spellStart"/>
      <w:r>
        <w:rPr>
          <w:i/>
        </w:rPr>
        <w:t>config</w:t>
      </w:r>
      <w:proofErr w:type="spellEnd"/>
      <w:r>
        <w:rPr>
          <w:i/>
        </w:rPr>
        <w:t>/</w:t>
      </w:r>
      <w:proofErr w:type="spellStart"/>
      <w:r>
        <w:rPr>
          <w:i/>
        </w:rPr>
        <w:t>environment.properties</w:t>
      </w:r>
      <w:proofErr w:type="spellEnd"/>
      <w:r>
        <w:t xml:space="preserve"> file tells the </w:t>
      </w:r>
      <w:proofErr w:type="spellStart"/>
      <w:r>
        <w:t>xBRC</w:t>
      </w:r>
      <w:proofErr w:type="spellEnd"/>
      <w:r>
        <w:t xml:space="preserve"> where and how to find its database. </w:t>
      </w:r>
      <w:r w:rsidR="00B45F0C">
        <w:t xml:space="preserve">The properties from this file are also used to create the </w:t>
      </w:r>
      <w:proofErr w:type="spellStart"/>
      <w:r w:rsidR="00B45F0C">
        <w:t>xBRC</w:t>
      </w:r>
      <w:proofErr w:type="spellEnd"/>
      <w:r w:rsidR="00B45F0C">
        <w:t xml:space="preserve"> database for the first time. </w:t>
      </w:r>
      <w:r>
        <w:t xml:space="preserve">Properties with sensitive information such as passwords may be encrypted. The encrypted entries are </w:t>
      </w:r>
      <w:proofErr w:type="spellStart"/>
      <w:r>
        <w:t>sourrounded</w:t>
      </w:r>
      <w:proofErr w:type="spellEnd"/>
      <w:r>
        <w:t xml:space="preserve"> with </w:t>
      </w:r>
      <w:proofErr w:type="spellStart"/>
      <w:proofErr w:type="gramStart"/>
      <w:r>
        <w:t>ENC</w:t>
      </w:r>
      <w:proofErr w:type="spellEnd"/>
      <w:r>
        <w:t>(</w:t>
      </w:r>
      <w:proofErr w:type="gramEnd"/>
      <w:r>
        <w:t>). Plaintext may be encrypted by running the following command.</w:t>
      </w:r>
    </w:p>
    <w:p w14:paraId="7B648D97" w14:textId="1EF99E83" w:rsidR="00F726C1" w:rsidRPr="00F726C1" w:rsidRDefault="00DC6954" w:rsidP="00F726C1">
      <w:pPr>
        <w:pStyle w:val="BodyTextIndent"/>
        <w:ind w:left="720" w:firstLine="720"/>
        <w:rPr>
          <w:rFonts w:ascii="Courier New" w:hAnsi="Courier New" w:cs="Courier New"/>
        </w:rPr>
      </w:pPr>
      <w:r w:rsidRPr="00A402D6">
        <w:rPr>
          <w:rFonts w:ascii="Courier New" w:hAnsi="Courier New" w:cs="Courier New"/>
        </w:rPr>
        <w:t>/</w:t>
      </w:r>
      <w:proofErr w:type="spellStart"/>
      <w:r w:rsidRPr="00A402D6">
        <w:rPr>
          <w:rFonts w:ascii="Courier New" w:hAnsi="Courier New" w:cs="Courier New"/>
        </w:rPr>
        <w:t>usr</w:t>
      </w:r>
      <w:proofErr w:type="spellEnd"/>
      <w:r w:rsidRPr="00A402D6">
        <w:rPr>
          <w:rFonts w:ascii="Courier New" w:hAnsi="Courier New" w:cs="Courier New"/>
        </w:rPr>
        <w:t>/share</w:t>
      </w:r>
      <w:r>
        <w:rPr>
          <w:rFonts w:ascii="Courier New" w:hAnsi="Courier New" w:cs="Courier New"/>
        </w:rPr>
        <w:t>/</w:t>
      </w:r>
      <w:proofErr w:type="spellStart"/>
      <w:r>
        <w:rPr>
          <w:rFonts w:ascii="Courier New" w:hAnsi="Courier New" w:cs="Courier New"/>
        </w:rPr>
        <w:t>xbrc</w:t>
      </w:r>
      <w:proofErr w:type="spellEnd"/>
      <w:r>
        <w:rPr>
          <w:rFonts w:ascii="Courier New" w:hAnsi="Courier New" w:cs="Courier New"/>
        </w:rPr>
        <w:t>/</w:t>
      </w:r>
      <w:proofErr w:type="spellStart"/>
      <w:r>
        <w:rPr>
          <w:rFonts w:ascii="Courier New" w:hAnsi="Courier New" w:cs="Courier New"/>
        </w:rPr>
        <w:t>xbrcconfig</w:t>
      </w:r>
      <w:proofErr w:type="spellEnd"/>
      <w:r>
        <w:rPr>
          <w:rFonts w:ascii="Courier New" w:hAnsi="Courier New" w:cs="Courier New"/>
        </w:rPr>
        <w:t xml:space="preserve"> --encrypt &lt;key&gt; &lt;text&gt;</w:t>
      </w:r>
    </w:p>
    <w:p w14:paraId="093EB0AB" w14:textId="77777777" w:rsidR="00DC6954" w:rsidRDefault="00DC6954" w:rsidP="00DC6954">
      <w:pPr>
        <w:pStyle w:val="Caption"/>
        <w:jc w:val="center"/>
        <w:rPr>
          <w:i/>
        </w:rPr>
      </w:pPr>
      <w:r>
        <w:rPr>
          <w:noProof/>
        </w:rPr>
        <mc:AlternateContent>
          <mc:Choice Requires="wps">
            <w:drawing>
              <wp:inline distT="0" distB="0" distL="0" distR="0" wp14:anchorId="69428967" wp14:editId="52FC6ED0">
                <wp:extent cx="5162550" cy="1343814"/>
                <wp:effectExtent l="0" t="0" r="19050" b="2794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1343814"/>
                        </a:xfrm>
                        <a:prstGeom prst="rect">
                          <a:avLst/>
                        </a:prstGeom>
                        <a:solidFill>
                          <a:srgbClr val="FFFFFF"/>
                        </a:solidFill>
                        <a:ln w="9525">
                          <a:solidFill>
                            <a:srgbClr val="000000"/>
                          </a:solidFill>
                          <a:miter lim="800000"/>
                          <a:headEnd/>
                          <a:tailEnd/>
                        </a:ln>
                      </wps:spPr>
                      <wps:txbx>
                        <w:txbxContent>
                          <w:p w14:paraId="3052A154" w14:textId="39DFD0FD" w:rsidR="0006107D" w:rsidRDefault="0006107D" w:rsidP="00DC6954">
                            <w:pPr>
                              <w:ind w:left="1080"/>
                            </w:pPr>
                            <w:proofErr w:type="spellStart"/>
                            <w:r w:rsidRPr="004312E5">
                              <w:rPr>
                                <w:rFonts w:ascii="Courier New" w:hAnsi="Courier New" w:cs="Courier New"/>
                                <w:sz w:val="16"/>
                                <w:szCs w:val="16"/>
                              </w:rPr>
                              <w:t>nge.xconnect.xbrc.dbserver.servic</w:t>
                            </w:r>
                            <w:r>
                              <w:rPr>
                                <w:rFonts w:ascii="Courier New" w:hAnsi="Courier New" w:cs="Courier New"/>
                                <w:sz w:val="16"/>
                                <w:szCs w:val="16"/>
                              </w:rPr>
                              <w:t>e</w:t>
                            </w:r>
                            <w:proofErr w:type="spellEnd"/>
                            <w:r>
                              <w:rPr>
                                <w:rFonts w:ascii="Courier New" w:hAnsi="Courier New" w:cs="Courier New"/>
                                <w:sz w:val="16"/>
                                <w:szCs w:val="16"/>
                              </w:rPr>
                              <w:t>=</w:t>
                            </w:r>
                            <w:proofErr w:type="spellStart"/>
                            <w:r>
                              <w:rPr>
                                <w:rFonts w:ascii="Courier New" w:hAnsi="Courier New" w:cs="Courier New"/>
                                <w:sz w:val="16"/>
                                <w:szCs w:val="16"/>
                              </w:rPr>
                              <w:t>jdbc:mysql</w:t>
                            </w:r>
                            <w:proofErr w:type="spellEnd"/>
                            <w:r>
                              <w:rPr>
                                <w:rFonts w:ascii="Courier New" w:hAnsi="Courier New" w:cs="Courier New"/>
                                <w:sz w:val="16"/>
                                <w:szCs w:val="16"/>
                              </w:rPr>
                              <w:t>://</w:t>
                            </w:r>
                            <w:proofErr w:type="spellStart"/>
                            <w:r>
                              <w:rPr>
                                <w:rFonts w:ascii="Courier New" w:hAnsi="Courier New" w:cs="Courier New"/>
                                <w:sz w:val="16"/>
                                <w:szCs w:val="16"/>
                              </w:rPr>
                              <w:t>localhost</w:t>
                            </w:r>
                            <w:proofErr w:type="spellEnd"/>
                            <w:r>
                              <w:rPr>
                                <w:rFonts w:ascii="Courier New" w:hAnsi="Courier New" w:cs="Courier New"/>
                                <w:sz w:val="16"/>
                                <w:szCs w:val="16"/>
                              </w:rPr>
                              <w:t>/Mayhem</w:t>
                            </w:r>
                            <w:r>
                              <w:rPr>
                                <w:rFonts w:ascii="Courier New" w:hAnsi="Courier New" w:cs="Courier New"/>
                                <w:sz w:val="16"/>
                                <w:szCs w:val="16"/>
                              </w:rPr>
                              <w:br/>
                            </w:r>
                            <w:proofErr w:type="spellStart"/>
                            <w:r w:rsidRPr="004312E5">
                              <w:rPr>
                                <w:rFonts w:ascii="Courier New" w:hAnsi="Courier New" w:cs="Courier New"/>
                                <w:sz w:val="16"/>
                                <w:szCs w:val="16"/>
                              </w:rPr>
                              <w:t>nge.xc</w:t>
                            </w:r>
                            <w:r>
                              <w:rPr>
                                <w:rFonts w:ascii="Courier New" w:hAnsi="Courier New" w:cs="Courier New"/>
                                <w:sz w:val="16"/>
                                <w:szCs w:val="16"/>
                              </w:rPr>
                              <w:t>onnect.xbrc.dbserver.uid</w:t>
                            </w:r>
                            <w:proofErr w:type="spellEnd"/>
                            <w:r>
                              <w:rPr>
                                <w:rFonts w:ascii="Courier New" w:hAnsi="Courier New" w:cs="Courier New"/>
                                <w:sz w:val="16"/>
                                <w:szCs w:val="16"/>
                              </w:rPr>
                              <w:t>=</w:t>
                            </w:r>
                            <w:proofErr w:type="spellStart"/>
                            <w:r>
                              <w:rPr>
                                <w:rFonts w:ascii="Courier New" w:hAnsi="Courier New" w:cs="Courier New"/>
                                <w:sz w:val="16"/>
                                <w:szCs w:val="16"/>
                              </w:rPr>
                              <w:t>EMUser</w:t>
                            </w:r>
                            <w:proofErr w:type="spellEnd"/>
                            <w:r>
                              <w:rPr>
                                <w:rFonts w:ascii="Courier New" w:hAnsi="Courier New" w:cs="Courier New"/>
                                <w:sz w:val="16"/>
                                <w:szCs w:val="16"/>
                              </w:rPr>
                              <w:br/>
                            </w:r>
                            <w:r w:rsidRPr="004312E5">
                              <w:rPr>
                                <w:rFonts w:ascii="Courier New" w:hAnsi="Courier New" w:cs="Courier New"/>
                                <w:sz w:val="16"/>
                                <w:szCs w:val="16"/>
                              </w:rPr>
                              <w:t>nge.xconnect.xbrc.dbserver.pwd=</w:t>
                            </w:r>
                            <w:r>
                              <w:rPr>
                                <w:rFonts w:ascii="Courier New" w:hAnsi="Courier New" w:cs="Courier New"/>
                                <w:sz w:val="16"/>
                                <w:szCs w:val="16"/>
                              </w:rPr>
                              <w:t>Mayhem</w:t>
                            </w:r>
                            <w:proofErr w:type="gramStart"/>
                            <w:r>
                              <w:rPr>
                                <w:rFonts w:ascii="Courier New" w:hAnsi="Courier New" w:cs="Courier New"/>
                                <w:sz w:val="16"/>
                                <w:szCs w:val="16"/>
                              </w:rPr>
                              <w:t>!23</w:t>
                            </w:r>
                            <w:proofErr w:type="gramEnd"/>
                            <w:r>
                              <w:rPr>
                                <w:rFonts w:ascii="Courier New" w:hAnsi="Courier New" w:cs="Courier New"/>
                                <w:sz w:val="16"/>
                                <w:szCs w:val="16"/>
                              </w:rPr>
                              <w:t xml:space="preserve"> </w:t>
                            </w:r>
                            <w:r>
                              <w:rPr>
                                <w:rFonts w:ascii="Courier New" w:hAnsi="Courier New" w:cs="Courier New"/>
                                <w:sz w:val="16"/>
                                <w:szCs w:val="16"/>
                              </w:rPr>
                              <w:br/>
                            </w:r>
                            <w:proofErr w:type="spellStart"/>
                            <w:r w:rsidRPr="004312E5">
                              <w:rPr>
                                <w:rFonts w:ascii="Courier New" w:hAnsi="Courier New" w:cs="Courier New"/>
                                <w:sz w:val="16"/>
                                <w:szCs w:val="16"/>
                              </w:rPr>
                              <w:t>nge.xcon</w:t>
                            </w:r>
                            <w:r>
                              <w:rPr>
                                <w:rFonts w:ascii="Courier New" w:hAnsi="Courier New" w:cs="Courier New"/>
                                <w:sz w:val="16"/>
                                <w:szCs w:val="16"/>
                              </w:rPr>
                              <w:t>nect.xbrc.dbserver.rootuid</w:t>
                            </w:r>
                            <w:proofErr w:type="spellEnd"/>
                            <w:r>
                              <w:rPr>
                                <w:rFonts w:ascii="Courier New" w:hAnsi="Courier New" w:cs="Courier New"/>
                                <w:sz w:val="16"/>
                                <w:szCs w:val="16"/>
                              </w:rPr>
                              <w:t>=root</w:t>
                            </w:r>
                            <w:r>
                              <w:rPr>
                                <w:rFonts w:ascii="Courier New" w:hAnsi="Courier New" w:cs="Courier New"/>
                                <w:sz w:val="16"/>
                                <w:szCs w:val="16"/>
                              </w:rPr>
                              <w:br/>
                            </w:r>
                            <w:proofErr w:type="spellStart"/>
                            <w:r w:rsidRPr="004312E5">
                              <w:rPr>
                                <w:rFonts w:ascii="Courier New" w:hAnsi="Courier New" w:cs="Courier New"/>
                                <w:sz w:val="16"/>
                                <w:szCs w:val="16"/>
                              </w:rPr>
                              <w:t>nge.</w:t>
                            </w:r>
                            <w:r>
                              <w:rPr>
                                <w:rFonts w:ascii="Courier New" w:hAnsi="Courier New" w:cs="Courier New"/>
                                <w:sz w:val="16"/>
                                <w:szCs w:val="16"/>
                              </w:rPr>
                              <w:t>xconnect.xbrc.dbserver.rootpwd</w:t>
                            </w:r>
                            <w:proofErr w:type="spellEnd"/>
                            <w:r>
                              <w:rPr>
                                <w:rFonts w:ascii="Courier New" w:hAnsi="Courier New" w:cs="Courier New"/>
                                <w:sz w:val="16"/>
                                <w:szCs w:val="16"/>
                              </w:rPr>
                              <w:t>=</w:t>
                            </w:r>
                            <w:r>
                              <w:rPr>
                                <w:rFonts w:ascii="Courier New" w:hAnsi="Courier New" w:cs="Courier New"/>
                                <w:sz w:val="16"/>
                                <w:szCs w:val="16"/>
                              </w:rPr>
                              <w:br/>
                            </w:r>
                            <w:proofErr w:type="spellStart"/>
                            <w:r w:rsidRPr="004312E5">
                              <w:rPr>
                                <w:rFonts w:ascii="Courier New" w:hAnsi="Courier New" w:cs="Courier New"/>
                                <w:sz w:val="16"/>
                                <w:szCs w:val="16"/>
                              </w:rPr>
                              <w:t>nge.xconnect.xbrc.dbserver.newrootpwd</w:t>
                            </w:r>
                            <w:proofErr w:type="spellEnd"/>
                            <w:r w:rsidRPr="004312E5">
                              <w:rPr>
                                <w:rFonts w:ascii="Courier New" w:hAnsi="Courier New" w:cs="Courier New"/>
                                <w:sz w:val="16"/>
                                <w:szCs w:val="16"/>
                              </w:rPr>
                              <w:t>=</w:t>
                            </w:r>
                            <w:r>
                              <w:rPr>
                                <w:rFonts w:ascii="Courier New" w:hAnsi="Courier New" w:cs="Courier New"/>
                                <w:sz w:val="16"/>
                                <w:szCs w:val="16"/>
                              </w:rPr>
                              <w:t xml:space="preserve">Mayhem!24 </w:t>
                            </w:r>
                            <w:r>
                              <w:rPr>
                                <w:rFonts w:ascii="Courier New" w:hAnsi="Courier New" w:cs="Courier New"/>
                                <w:sz w:val="16"/>
                                <w:szCs w:val="16"/>
                              </w:rPr>
                              <w:br/>
                            </w:r>
                            <w:r w:rsidRPr="004312E5">
                              <w:rPr>
                                <w:rFonts w:ascii="Courier New" w:hAnsi="Courier New" w:cs="Courier New"/>
                                <w:sz w:val="16"/>
                                <w:szCs w:val="16"/>
                              </w:rPr>
                              <w:t>nge.xc</w:t>
                            </w:r>
                            <w:r>
                              <w:rPr>
                                <w:rFonts w:ascii="Courier New" w:hAnsi="Courier New" w:cs="Courier New"/>
                                <w:sz w:val="16"/>
                                <w:szCs w:val="16"/>
                              </w:rPr>
                              <w:t>onnect.xbrc.c3p0.maxPoolSize=20</w:t>
                            </w:r>
                            <w:r>
                              <w:rPr>
                                <w:rFonts w:ascii="Courier New" w:hAnsi="Courier New" w:cs="Courier New"/>
                                <w:sz w:val="16"/>
                                <w:szCs w:val="16"/>
                              </w:rPr>
                              <w:br/>
                            </w:r>
                            <w:r w:rsidRPr="004312E5">
                              <w:rPr>
                                <w:rFonts w:ascii="Courier New" w:hAnsi="Courier New" w:cs="Courier New"/>
                                <w:sz w:val="16"/>
                                <w:szCs w:val="16"/>
                              </w:rPr>
                              <w:t>nge.xconnect.xbrc.c3p0.maxStatements=400</w:t>
                            </w:r>
                            <w:r>
                              <w:rPr>
                                <w:rFonts w:ascii="Courier New" w:hAnsi="Courier New" w:cs="Courier New"/>
                                <w:sz w:val="16"/>
                                <w:szCs w:val="16"/>
                              </w:rPr>
                              <w:br/>
                            </w:r>
                            <w:r w:rsidRPr="004312E5">
                              <w:rPr>
                                <w:rFonts w:ascii="Courier New" w:hAnsi="Courier New" w:cs="Courier New"/>
                                <w:sz w:val="16"/>
                                <w:szCs w:val="16"/>
                              </w:rPr>
                              <w:t>nge.xconnect.xbrc.c3p0.maxStatementsPerConnection=50</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06.5pt;height:10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">
                <v:textbox>
                  <w:txbxContent>
                    <w:p w14:paraId="3052A154" w14:textId="39DFD0FD" w:rsidR="0006107D" w:rsidRDefault="0006107D" w:rsidP="00DC6954">
                      <w:pPr>
                        <w:ind w:left="1080"/>
                      </w:pPr>
                      <w:proofErr w:type="spellStart"/>
                      <w:r w:rsidRPr="004312E5">
                        <w:rPr>
                          <w:rFonts w:ascii="Courier New" w:hAnsi="Courier New" w:cs="Courier New"/>
                          <w:sz w:val="16"/>
                          <w:szCs w:val="16"/>
                        </w:rPr>
                        <w:t>nge.xconnect.xbrc.dbserver.servic</w:t>
                      </w:r>
                      <w:r>
                        <w:rPr>
                          <w:rFonts w:ascii="Courier New" w:hAnsi="Courier New" w:cs="Courier New"/>
                          <w:sz w:val="16"/>
                          <w:szCs w:val="16"/>
                        </w:rPr>
                        <w:t>e</w:t>
                      </w:r>
                      <w:proofErr w:type="spellEnd"/>
                      <w:r>
                        <w:rPr>
                          <w:rFonts w:ascii="Courier New" w:hAnsi="Courier New" w:cs="Courier New"/>
                          <w:sz w:val="16"/>
                          <w:szCs w:val="16"/>
                        </w:rPr>
                        <w:t>=</w:t>
                      </w:r>
                      <w:proofErr w:type="spellStart"/>
                      <w:r>
                        <w:rPr>
                          <w:rFonts w:ascii="Courier New" w:hAnsi="Courier New" w:cs="Courier New"/>
                          <w:sz w:val="16"/>
                          <w:szCs w:val="16"/>
                        </w:rPr>
                        <w:t>jdbc:mysql</w:t>
                      </w:r>
                      <w:proofErr w:type="spellEnd"/>
                      <w:r>
                        <w:rPr>
                          <w:rFonts w:ascii="Courier New" w:hAnsi="Courier New" w:cs="Courier New"/>
                          <w:sz w:val="16"/>
                          <w:szCs w:val="16"/>
                        </w:rPr>
                        <w:t>://</w:t>
                      </w:r>
                      <w:proofErr w:type="spellStart"/>
                      <w:r>
                        <w:rPr>
                          <w:rFonts w:ascii="Courier New" w:hAnsi="Courier New" w:cs="Courier New"/>
                          <w:sz w:val="16"/>
                          <w:szCs w:val="16"/>
                        </w:rPr>
                        <w:t>localhost</w:t>
                      </w:r>
                      <w:proofErr w:type="spellEnd"/>
                      <w:r>
                        <w:rPr>
                          <w:rFonts w:ascii="Courier New" w:hAnsi="Courier New" w:cs="Courier New"/>
                          <w:sz w:val="16"/>
                          <w:szCs w:val="16"/>
                        </w:rPr>
                        <w:t>/Mayhem</w:t>
                      </w:r>
                      <w:r>
                        <w:rPr>
                          <w:rFonts w:ascii="Courier New" w:hAnsi="Courier New" w:cs="Courier New"/>
                          <w:sz w:val="16"/>
                          <w:szCs w:val="16"/>
                        </w:rPr>
                        <w:br/>
                      </w:r>
                      <w:proofErr w:type="spellStart"/>
                      <w:r w:rsidRPr="004312E5">
                        <w:rPr>
                          <w:rFonts w:ascii="Courier New" w:hAnsi="Courier New" w:cs="Courier New"/>
                          <w:sz w:val="16"/>
                          <w:szCs w:val="16"/>
                        </w:rPr>
                        <w:t>nge.xc</w:t>
                      </w:r>
                      <w:r>
                        <w:rPr>
                          <w:rFonts w:ascii="Courier New" w:hAnsi="Courier New" w:cs="Courier New"/>
                          <w:sz w:val="16"/>
                          <w:szCs w:val="16"/>
                        </w:rPr>
                        <w:t>onnect.xbrc.dbserver.uid</w:t>
                      </w:r>
                      <w:proofErr w:type="spellEnd"/>
                      <w:r>
                        <w:rPr>
                          <w:rFonts w:ascii="Courier New" w:hAnsi="Courier New" w:cs="Courier New"/>
                          <w:sz w:val="16"/>
                          <w:szCs w:val="16"/>
                        </w:rPr>
                        <w:t>=</w:t>
                      </w:r>
                      <w:proofErr w:type="spellStart"/>
                      <w:r>
                        <w:rPr>
                          <w:rFonts w:ascii="Courier New" w:hAnsi="Courier New" w:cs="Courier New"/>
                          <w:sz w:val="16"/>
                          <w:szCs w:val="16"/>
                        </w:rPr>
                        <w:t>EMUser</w:t>
                      </w:r>
                      <w:proofErr w:type="spellEnd"/>
                      <w:r>
                        <w:rPr>
                          <w:rFonts w:ascii="Courier New" w:hAnsi="Courier New" w:cs="Courier New"/>
                          <w:sz w:val="16"/>
                          <w:szCs w:val="16"/>
                        </w:rPr>
                        <w:br/>
                      </w:r>
                      <w:r w:rsidRPr="004312E5">
                        <w:rPr>
                          <w:rFonts w:ascii="Courier New" w:hAnsi="Courier New" w:cs="Courier New"/>
                          <w:sz w:val="16"/>
                          <w:szCs w:val="16"/>
                        </w:rPr>
                        <w:t>nge.xconnect.xbrc.dbserver.pwd=</w:t>
                      </w:r>
                      <w:r>
                        <w:rPr>
                          <w:rFonts w:ascii="Courier New" w:hAnsi="Courier New" w:cs="Courier New"/>
                          <w:sz w:val="16"/>
                          <w:szCs w:val="16"/>
                        </w:rPr>
                        <w:t>Mayhem</w:t>
                      </w:r>
                      <w:proofErr w:type="gramStart"/>
                      <w:r>
                        <w:rPr>
                          <w:rFonts w:ascii="Courier New" w:hAnsi="Courier New" w:cs="Courier New"/>
                          <w:sz w:val="16"/>
                          <w:szCs w:val="16"/>
                        </w:rPr>
                        <w:t>!23</w:t>
                      </w:r>
                      <w:proofErr w:type="gramEnd"/>
                      <w:r>
                        <w:rPr>
                          <w:rFonts w:ascii="Courier New" w:hAnsi="Courier New" w:cs="Courier New"/>
                          <w:sz w:val="16"/>
                          <w:szCs w:val="16"/>
                        </w:rPr>
                        <w:t xml:space="preserve"> </w:t>
                      </w:r>
                      <w:r>
                        <w:rPr>
                          <w:rFonts w:ascii="Courier New" w:hAnsi="Courier New" w:cs="Courier New"/>
                          <w:sz w:val="16"/>
                          <w:szCs w:val="16"/>
                        </w:rPr>
                        <w:br/>
                      </w:r>
                      <w:proofErr w:type="spellStart"/>
                      <w:r w:rsidRPr="004312E5">
                        <w:rPr>
                          <w:rFonts w:ascii="Courier New" w:hAnsi="Courier New" w:cs="Courier New"/>
                          <w:sz w:val="16"/>
                          <w:szCs w:val="16"/>
                        </w:rPr>
                        <w:t>nge.xcon</w:t>
                      </w:r>
                      <w:r>
                        <w:rPr>
                          <w:rFonts w:ascii="Courier New" w:hAnsi="Courier New" w:cs="Courier New"/>
                          <w:sz w:val="16"/>
                          <w:szCs w:val="16"/>
                        </w:rPr>
                        <w:t>nect.xbrc.dbserver.rootuid</w:t>
                      </w:r>
                      <w:proofErr w:type="spellEnd"/>
                      <w:r>
                        <w:rPr>
                          <w:rFonts w:ascii="Courier New" w:hAnsi="Courier New" w:cs="Courier New"/>
                          <w:sz w:val="16"/>
                          <w:szCs w:val="16"/>
                        </w:rPr>
                        <w:t>=root</w:t>
                      </w:r>
                      <w:r>
                        <w:rPr>
                          <w:rFonts w:ascii="Courier New" w:hAnsi="Courier New" w:cs="Courier New"/>
                          <w:sz w:val="16"/>
                          <w:szCs w:val="16"/>
                        </w:rPr>
                        <w:br/>
                      </w:r>
                      <w:proofErr w:type="spellStart"/>
                      <w:r w:rsidRPr="004312E5">
                        <w:rPr>
                          <w:rFonts w:ascii="Courier New" w:hAnsi="Courier New" w:cs="Courier New"/>
                          <w:sz w:val="16"/>
                          <w:szCs w:val="16"/>
                        </w:rPr>
                        <w:t>nge.</w:t>
                      </w:r>
                      <w:r>
                        <w:rPr>
                          <w:rFonts w:ascii="Courier New" w:hAnsi="Courier New" w:cs="Courier New"/>
                          <w:sz w:val="16"/>
                          <w:szCs w:val="16"/>
                        </w:rPr>
                        <w:t>xconnect.xbrc.dbserver.rootpwd</w:t>
                      </w:r>
                      <w:proofErr w:type="spellEnd"/>
                      <w:r>
                        <w:rPr>
                          <w:rFonts w:ascii="Courier New" w:hAnsi="Courier New" w:cs="Courier New"/>
                          <w:sz w:val="16"/>
                          <w:szCs w:val="16"/>
                        </w:rPr>
                        <w:t>=</w:t>
                      </w:r>
                      <w:r>
                        <w:rPr>
                          <w:rFonts w:ascii="Courier New" w:hAnsi="Courier New" w:cs="Courier New"/>
                          <w:sz w:val="16"/>
                          <w:szCs w:val="16"/>
                        </w:rPr>
                        <w:br/>
                      </w:r>
                      <w:proofErr w:type="spellStart"/>
                      <w:r w:rsidRPr="004312E5">
                        <w:rPr>
                          <w:rFonts w:ascii="Courier New" w:hAnsi="Courier New" w:cs="Courier New"/>
                          <w:sz w:val="16"/>
                          <w:szCs w:val="16"/>
                        </w:rPr>
                        <w:t>nge.xconnect.xbrc.dbserver.newrootpwd</w:t>
                      </w:r>
                      <w:proofErr w:type="spellEnd"/>
                      <w:r w:rsidRPr="004312E5">
                        <w:rPr>
                          <w:rFonts w:ascii="Courier New" w:hAnsi="Courier New" w:cs="Courier New"/>
                          <w:sz w:val="16"/>
                          <w:szCs w:val="16"/>
                        </w:rPr>
                        <w:t>=</w:t>
                      </w:r>
                      <w:r>
                        <w:rPr>
                          <w:rFonts w:ascii="Courier New" w:hAnsi="Courier New" w:cs="Courier New"/>
                          <w:sz w:val="16"/>
                          <w:szCs w:val="16"/>
                        </w:rPr>
                        <w:t xml:space="preserve">Mayhem!24 </w:t>
                      </w:r>
                      <w:r>
                        <w:rPr>
                          <w:rFonts w:ascii="Courier New" w:hAnsi="Courier New" w:cs="Courier New"/>
                          <w:sz w:val="16"/>
                          <w:szCs w:val="16"/>
                        </w:rPr>
                        <w:br/>
                      </w:r>
                      <w:r w:rsidRPr="004312E5">
                        <w:rPr>
                          <w:rFonts w:ascii="Courier New" w:hAnsi="Courier New" w:cs="Courier New"/>
                          <w:sz w:val="16"/>
                          <w:szCs w:val="16"/>
                        </w:rPr>
                        <w:t>nge.xc</w:t>
                      </w:r>
                      <w:r>
                        <w:rPr>
                          <w:rFonts w:ascii="Courier New" w:hAnsi="Courier New" w:cs="Courier New"/>
                          <w:sz w:val="16"/>
                          <w:szCs w:val="16"/>
                        </w:rPr>
                        <w:t>onnect.xbrc.c3p0.maxPoolSize=20</w:t>
                      </w:r>
                      <w:r>
                        <w:rPr>
                          <w:rFonts w:ascii="Courier New" w:hAnsi="Courier New" w:cs="Courier New"/>
                          <w:sz w:val="16"/>
                          <w:szCs w:val="16"/>
                        </w:rPr>
                        <w:br/>
                      </w:r>
                      <w:r w:rsidRPr="004312E5">
                        <w:rPr>
                          <w:rFonts w:ascii="Courier New" w:hAnsi="Courier New" w:cs="Courier New"/>
                          <w:sz w:val="16"/>
                          <w:szCs w:val="16"/>
                        </w:rPr>
                        <w:t>nge.xconnect.xbrc.c3p0.maxStatements=400</w:t>
                      </w:r>
                      <w:r>
                        <w:rPr>
                          <w:rFonts w:ascii="Courier New" w:hAnsi="Courier New" w:cs="Courier New"/>
                          <w:sz w:val="16"/>
                          <w:szCs w:val="16"/>
                        </w:rPr>
                        <w:br/>
                      </w:r>
                      <w:r w:rsidRPr="004312E5">
                        <w:rPr>
                          <w:rFonts w:ascii="Courier New" w:hAnsi="Courier New" w:cs="Courier New"/>
                          <w:sz w:val="16"/>
                          <w:szCs w:val="16"/>
                        </w:rPr>
                        <w:t>nge.xconnect.xbrc.c3p0.maxStatementsPerConnection=50</w:t>
                      </w:r>
                    </w:p>
                  </w:txbxContent>
                </v:textbox>
                <w10:anchorlock/>
              </v:shape>
            </w:pict>
          </mc:Fallback>
        </mc:AlternateContent>
      </w:r>
      <w:r>
        <w:br/>
        <w:t xml:space="preserve">Figure </w:t>
      </w:r>
      <w:fldSimple w:instr=" SEQ Figure \* ARABIC ">
        <w:r>
          <w:rPr>
            <w:noProof/>
          </w:rPr>
          <w:t>5</w:t>
        </w:r>
      </w:fldSimple>
      <w:r>
        <w:t xml:space="preserve"> - </w:t>
      </w:r>
      <w:r>
        <w:rPr>
          <w:i/>
        </w:rPr>
        <w:t>/</w:t>
      </w:r>
      <w:proofErr w:type="spellStart"/>
      <w:r>
        <w:rPr>
          <w:i/>
        </w:rPr>
        <w:t>etc</w:t>
      </w:r>
      <w:proofErr w:type="spellEnd"/>
      <w:r>
        <w:rPr>
          <w:i/>
        </w:rPr>
        <w:t>/</w:t>
      </w:r>
      <w:proofErr w:type="spellStart"/>
      <w:r>
        <w:rPr>
          <w:i/>
        </w:rPr>
        <w:t>nge</w:t>
      </w:r>
      <w:proofErr w:type="spellEnd"/>
      <w:r>
        <w:rPr>
          <w:i/>
        </w:rPr>
        <w:t>/</w:t>
      </w:r>
      <w:proofErr w:type="spellStart"/>
      <w:r>
        <w:rPr>
          <w:i/>
        </w:rPr>
        <w:t>config</w:t>
      </w:r>
      <w:proofErr w:type="spellEnd"/>
      <w:r>
        <w:rPr>
          <w:i/>
        </w:rPr>
        <w:t>/</w:t>
      </w:r>
      <w:proofErr w:type="spellStart"/>
      <w:r>
        <w:rPr>
          <w:i/>
        </w:rPr>
        <w:t>environment.properties</w:t>
      </w:r>
      <w:proofErr w:type="spellEnd"/>
    </w:p>
    <w:p w14:paraId="5B6856C6" w14:textId="77777777" w:rsidR="00A2612B" w:rsidRDefault="00A2612B" w:rsidP="00671549"/>
    <w:p w14:paraId="0089B6FE" w14:textId="40F0BF8C" w:rsidR="00671549" w:rsidRDefault="00F726C1" w:rsidP="0036588C">
      <w:pPr>
        <w:ind w:left="720"/>
        <w:rPr>
          <w:rFonts w:cs="Courier New"/>
        </w:rPr>
      </w:pPr>
      <w:r>
        <w:lastRenderedPageBreak/>
        <w:t xml:space="preserve">The encrypted entries (e.g. </w:t>
      </w:r>
      <w:r w:rsidRPr="00F726C1">
        <w:rPr>
          <w:rFonts w:ascii="Courier New" w:hAnsi="Courier New" w:cs="Courier New"/>
        </w:rPr>
        <w:t>nge.xconnect.xbrc.dbserver.pwd=</w:t>
      </w:r>
      <w:proofErr w:type="gramStart"/>
      <w:r w:rsidRPr="00F726C1">
        <w:rPr>
          <w:rFonts w:ascii="Courier New" w:hAnsi="Courier New" w:cs="Courier New"/>
        </w:rPr>
        <w:t>ENC(</w:t>
      </w:r>
      <w:proofErr w:type="gramEnd"/>
      <w:r w:rsidRPr="00F726C1">
        <w:rPr>
          <w:rFonts w:ascii="Courier New" w:hAnsi="Courier New" w:cs="Courier New"/>
        </w:rPr>
        <w:t>/33AubBVTTbk7aqMYbN59hWESdiCKTtUpni5NU9TeP8=))</w:t>
      </w:r>
      <w:r>
        <w:rPr>
          <w:rFonts w:ascii="Courier New" w:hAnsi="Courier New" w:cs="Courier New"/>
        </w:rPr>
        <w:t xml:space="preserve"> </w:t>
      </w:r>
      <w:r w:rsidR="001F2E30">
        <w:rPr>
          <w:rFonts w:cs="Courier New"/>
        </w:rPr>
        <w:t xml:space="preserve">are automatically decrypted when the </w:t>
      </w:r>
      <w:proofErr w:type="spellStart"/>
      <w:r w:rsidR="001F2E30">
        <w:rPr>
          <w:rFonts w:cs="Courier New"/>
        </w:rPr>
        <w:t>xBRC</w:t>
      </w:r>
      <w:proofErr w:type="spellEnd"/>
      <w:r w:rsidR="001F2E30">
        <w:rPr>
          <w:rFonts w:cs="Courier New"/>
        </w:rPr>
        <w:t xml:space="preserve"> reads the /</w:t>
      </w:r>
      <w:proofErr w:type="spellStart"/>
      <w:r w:rsidR="001F2E30">
        <w:rPr>
          <w:rFonts w:cs="Courier New"/>
        </w:rPr>
        <w:t>etc</w:t>
      </w:r>
      <w:proofErr w:type="spellEnd"/>
      <w:r w:rsidR="001F2E30">
        <w:rPr>
          <w:rFonts w:cs="Courier New"/>
        </w:rPr>
        <w:t>/</w:t>
      </w:r>
      <w:proofErr w:type="spellStart"/>
      <w:r w:rsidR="001F2E30">
        <w:rPr>
          <w:rFonts w:cs="Courier New"/>
        </w:rPr>
        <w:t>nge</w:t>
      </w:r>
      <w:proofErr w:type="spellEnd"/>
      <w:r w:rsidR="001F2E30">
        <w:rPr>
          <w:rFonts w:cs="Courier New"/>
        </w:rPr>
        <w:t>/</w:t>
      </w:r>
      <w:proofErr w:type="spellStart"/>
      <w:r w:rsidR="001F2E30">
        <w:rPr>
          <w:rFonts w:cs="Courier New"/>
        </w:rPr>
        <w:t>config</w:t>
      </w:r>
      <w:proofErr w:type="spellEnd"/>
      <w:r w:rsidR="001F2E30">
        <w:rPr>
          <w:rFonts w:cs="Courier New"/>
        </w:rPr>
        <w:t>/</w:t>
      </w:r>
      <w:proofErr w:type="spellStart"/>
      <w:r w:rsidR="001F2E30">
        <w:rPr>
          <w:rFonts w:cs="Courier New"/>
        </w:rPr>
        <w:t>environment.properties</w:t>
      </w:r>
      <w:proofErr w:type="spellEnd"/>
      <w:r w:rsidR="001F2E30">
        <w:rPr>
          <w:rFonts w:cs="Courier New"/>
        </w:rPr>
        <w:t xml:space="preserve"> file. The key used to decrypt the file is read from /</w:t>
      </w:r>
      <w:proofErr w:type="spellStart"/>
      <w:r w:rsidR="001F2E30">
        <w:rPr>
          <w:rFonts w:cs="Courier New"/>
        </w:rPr>
        <w:t>etc</w:t>
      </w:r>
      <w:proofErr w:type="spellEnd"/>
      <w:r w:rsidR="001F2E30">
        <w:rPr>
          <w:rFonts w:cs="Courier New"/>
        </w:rPr>
        <w:t>/</w:t>
      </w:r>
      <w:proofErr w:type="spellStart"/>
      <w:r w:rsidR="001F2E30">
        <w:rPr>
          <w:rFonts w:cs="Courier New"/>
        </w:rPr>
        <w:t>nge</w:t>
      </w:r>
      <w:proofErr w:type="spellEnd"/>
      <w:r w:rsidR="001F2E30">
        <w:rPr>
          <w:rFonts w:cs="Courier New"/>
        </w:rPr>
        <w:t>/</w:t>
      </w:r>
      <w:proofErr w:type="spellStart"/>
      <w:r w:rsidR="001F2E30">
        <w:rPr>
          <w:rFonts w:cs="Courier New"/>
        </w:rPr>
        <w:t>config</w:t>
      </w:r>
      <w:proofErr w:type="spellEnd"/>
      <w:r w:rsidR="001F2E30">
        <w:rPr>
          <w:rFonts w:cs="Courier New"/>
        </w:rPr>
        <w:t>/</w:t>
      </w:r>
      <w:proofErr w:type="spellStart"/>
      <w:r w:rsidR="001F2E30">
        <w:rPr>
          <w:rFonts w:cs="Courier New"/>
        </w:rPr>
        <w:t>jasypt.properties</w:t>
      </w:r>
      <w:proofErr w:type="spellEnd"/>
      <w:r w:rsidR="001F2E30">
        <w:rPr>
          <w:rFonts w:cs="Courier New"/>
        </w:rPr>
        <w:t>.</w:t>
      </w:r>
    </w:p>
    <w:p w14:paraId="62967419" w14:textId="56D93F9A" w:rsidR="001F2E30" w:rsidRDefault="001F2E30" w:rsidP="0036588C">
      <w:pPr>
        <w:ind w:left="720"/>
        <w:rPr>
          <w:rFonts w:cs="Courier New"/>
        </w:rPr>
      </w:pPr>
      <w:r>
        <w:rPr>
          <w:noProof/>
        </w:rPr>
        <mc:AlternateContent>
          <mc:Choice Requires="wps">
            <w:drawing>
              <wp:inline distT="0" distB="0" distL="0" distR="0" wp14:anchorId="6769C8B1" wp14:editId="43810D23">
                <wp:extent cx="5162550" cy="381000"/>
                <wp:effectExtent l="0" t="0" r="1905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0" cy="381000"/>
                        </a:xfrm>
                        <a:prstGeom prst="rect">
                          <a:avLst/>
                        </a:prstGeom>
                        <a:solidFill>
                          <a:srgbClr val="FFFFFF"/>
                        </a:solidFill>
                        <a:ln w="9525">
                          <a:solidFill>
                            <a:srgbClr val="000000"/>
                          </a:solidFill>
                          <a:miter lim="800000"/>
                          <a:headEnd/>
                          <a:tailEnd/>
                        </a:ln>
                      </wps:spPr>
                      <wps:txbx>
                        <w:txbxContent>
                          <w:p w14:paraId="361FA131" w14:textId="30695B7A" w:rsidR="0006107D" w:rsidRPr="00F726C1" w:rsidRDefault="0006107D" w:rsidP="001F2E30">
                            <w:pPr>
                              <w:ind w:left="720"/>
                              <w:rPr>
                                <w:rFonts w:cs="Courier New"/>
                              </w:rPr>
                            </w:pPr>
                            <w:proofErr w:type="spellStart"/>
                            <w:r>
                              <w:rPr>
                                <w:rFonts w:cs="Courier New"/>
                              </w:rPr>
                              <w:t>nge.jasypt.xconnect.key</w:t>
                            </w:r>
                            <w:proofErr w:type="spellEnd"/>
                            <w:r>
                              <w:rPr>
                                <w:rFonts w:cs="Courier New"/>
                              </w:rPr>
                              <w:t>=</w:t>
                            </w:r>
                            <w:proofErr w:type="spellStart"/>
                            <w:proofErr w:type="gramStart"/>
                            <w:r>
                              <w:rPr>
                                <w:rFonts w:cs="Courier New"/>
                              </w:rPr>
                              <w:t>disney</w:t>
                            </w:r>
                            <w:proofErr w:type="spellEnd"/>
                            <w:proofErr w:type="gramEnd"/>
                          </w:p>
                          <w:p w14:paraId="0726EAA0" w14:textId="2A7DC5F2" w:rsidR="0006107D" w:rsidRDefault="0006107D" w:rsidP="001F2E30">
                            <w:pPr>
                              <w:ind w:left="1080"/>
                            </w:pPr>
                          </w:p>
                        </w:txbxContent>
                      </wps:txbx>
                      <wps:bodyPr rot="0" vert="horz" wrap="square" lIns="91440" tIns="45720" rIns="91440" bIns="45720" anchor="t" anchorCtr="0">
                        <a:noAutofit/>
                      </wps:bodyPr>
                    </wps:wsp>
                  </a:graphicData>
                </a:graphic>
              </wp:inline>
            </w:drawing>
          </mc:Choice>
          <mc:Fallback>
            <w:pict>
              <v:shape id="_x0000_s1027" type="#_x0000_t202" style="width:406.5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">
                <v:textbox>
                  <w:txbxContent>
                    <w:p w14:paraId="361FA131" w14:textId="30695B7A" w:rsidR="0006107D" w:rsidRPr="00F726C1" w:rsidRDefault="0006107D" w:rsidP="001F2E30">
                      <w:pPr>
                        <w:ind w:left="720"/>
                        <w:rPr>
                          <w:rFonts w:cs="Courier New"/>
                        </w:rPr>
                      </w:pPr>
                      <w:proofErr w:type="spellStart"/>
                      <w:r>
                        <w:rPr>
                          <w:rFonts w:cs="Courier New"/>
                        </w:rPr>
                        <w:t>nge.jasypt.xconnect.key</w:t>
                      </w:r>
                      <w:proofErr w:type="spellEnd"/>
                      <w:r>
                        <w:rPr>
                          <w:rFonts w:cs="Courier New"/>
                        </w:rPr>
                        <w:t>=</w:t>
                      </w:r>
                      <w:proofErr w:type="spellStart"/>
                      <w:proofErr w:type="gramStart"/>
                      <w:r>
                        <w:rPr>
                          <w:rFonts w:cs="Courier New"/>
                        </w:rPr>
                        <w:t>disney</w:t>
                      </w:r>
                      <w:proofErr w:type="spellEnd"/>
                      <w:proofErr w:type="gramEnd"/>
                    </w:p>
                    <w:p w14:paraId="0726EAA0" w14:textId="2A7DC5F2" w:rsidR="0006107D" w:rsidRDefault="0006107D" w:rsidP="001F2E30">
                      <w:pPr>
                        <w:ind w:left="1080"/>
                      </w:pPr>
                    </w:p>
                  </w:txbxContent>
                </v:textbox>
                <w10:anchorlock/>
              </v:shape>
            </w:pict>
          </mc:Fallback>
        </mc:AlternateContent>
      </w:r>
    </w:p>
    <w:p w14:paraId="7223D45B" w14:textId="3CD354CC" w:rsidR="001228B9" w:rsidRPr="00D318C8" w:rsidRDefault="001228B9" w:rsidP="0036588C">
      <w:pPr>
        <w:ind w:left="720"/>
        <w:rPr>
          <w:szCs w:val="20"/>
        </w:rPr>
      </w:pPr>
      <w:r w:rsidRPr="00D318C8">
        <w:rPr>
          <w:szCs w:val="20"/>
        </w:rPr>
        <w:t xml:space="preserve">During </w:t>
      </w:r>
      <w:r w:rsidR="00C729B7" w:rsidRPr="00D318C8">
        <w:rPr>
          <w:szCs w:val="20"/>
        </w:rPr>
        <w:t xml:space="preserve">the </w:t>
      </w:r>
      <w:r w:rsidRPr="00D318C8">
        <w:rPr>
          <w:szCs w:val="20"/>
        </w:rPr>
        <w:t xml:space="preserve">automatic database creation the scripts are executed as the </w:t>
      </w:r>
      <w:r w:rsidR="00780BF4" w:rsidRPr="00D318C8">
        <w:rPr>
          <w:szCs w:val="20"/>
        </w:rPr>
        <w:t xml:space="preserve">user specified by </w:t>
      </w:r>
      <w:proofErr w:type="spellStart"/>
      <w:r w:rsidR="00780BF4" w:rsidRPr="00D318C8">
        <w:rPr>
          <w:rFonts w:ascii="Courier New" w:hAnsi="Courier New" w:cs="Courier New"/>
          <w:szCs w:val="20"/>
        </w:rPr>
        <w:t>nge.xconnect.xbrc.dbserver.rootuid</w:t>
      </w:r>
      <w:proofErr w:type="spellEnd"/>
      <w:r w:rsidR="00D318C8" w:rsidRPr="00D318C8">
        <w:rPr>
          <w:rFonts w:ascii="Courier New" w:hAnsi="Courier New" w:cs="Courier New"/>
          <w:szCs w:val="20"/>
        </w:rPr>
        <w:t xml:space="preserve">. </w:t>
      </w:r>
      <w:r w:rsidR="00D318C8" w:rsidRPr="00D318C8">
        <w:rPr>
          <w:rFonts w:cs="Courier New"/>
          <w:szCs w:val="20"/>
        </w:rPr>
        <w:t xml:space="preserve">The </w:t>
      </w:r>
      <w:proofErr w:type="spellStart"/>
      <w:r w:rsidR="00D318C8" w:rsidRPr="00D318C8">
        <w:rPr>
          <w:rFonts w:ascii="Courier New" w:hAnsi="Courier New" w:cs="Courier New"/>
          <w:szCs w:val="20"/>
        </w:rPr>
        <w:t>nge.xconnect.xbrc.dbserver.rootpwd</w:t>
      </w:r>
      <w:proofErr w:type="spellEnd"/>
      <w:r w:rsidR="00D318C8" w:rsidRPr="00D318C8">
        <w:rPr>
          <w:rFonts w:ascii="Courier New" w:hAnsi="Courier New" w:cs="Courier New"/>
          <w:szCs w:val="20"/>
        </w:rPr>
        <w:t xml:space="preserve"> </w:t>
      </w:r>
      <w:r w:rsidR="00D318C8" w:rsidRPr="00D318C8">
        <w:rPr>
          <w:rFonts w:cs="Courier New"/>
          <w:szCs w:val="20"/>
        </w:rPr>
        <w:t xml:space="preserve">must be the current password for that user. If the </w:t>
      </w:r>
      <w:proofErr w:type="spellStart"/>
      <w:r w:rsidR="00D318C8" w:rsidRPr="00D318C8">
        <w:rPr>
          <w:rFonts w:ascii="Courier New" w:hAnsi="Courier New" w:cs="Courier New"/>
          <w:szCs w:val="20"/>
        </w:rPr>
        <w:t>nge.xconnect.xbrc.dbserver.newrootpwd</w:t>
      </w:r>
      <w:proofErr w:type="spellEnd"/>
      <w:r w:rsidR="00D318C8" w:rsidRPr="00D318C8">
        <w:rPr>
          <w:rFonts w:ascii="Courier New" w:hAnsi="Courier New" w:cs="Courier New"/>
          <w:szCs w:val="20"/>
        </w:rPr>
        <w:t xml:space="preserve"> </w:t>
      </w:r>
      <w:r w:rsidR="00D318C8" w:rsidRPr="00D318C8">
        <w:rPr>
          <w:rFonts w:cs="Courier New"/>
          <w:szCs w:val="20"/>
        </w:rPr>
        <w:t>parameter is</w:t>
      </w:r>
      <w:r w:rsidR="00D318C8">
        <w:rPr>
          <w:rFonts w:cs="Courier New"/>
          <w:szCs w:val="20"/>
        </w:rPr>
        <w:t xml:space="preserve"> set to a new password then it will be automatically changed in the MySQL server to this password.</w:t>
      </w:r>
    </w:p>
    <w:p w14:paraId="36B12D1C" w14:textId="4DC97CE9" w:rsidR="004312E5" w:rsidRPr="00442E8B" w:rsidRDefault="00DC6954" w:rsidP="00D318C8">
      <w:pPr>
        <w:ind w:left="720"/>
      </w:pPr>
      <w:r>
        <w:t xml:space="preserve">The </w:t>
      </w:r>
      <w:r>
        <w:rPr>
          <w:i/>
        </w:rPr>
        <w:t>c3p0</w:t>
      </w:r>
      <w:r>
        <w:t xml:space="preserve"> properties control the database connection pool software and should generally </w:t>
      </w:r>
      <w:r w:rsidR="0036588C">
        <w:t>be specified as per the figure.</w:t>
      </w:r>
    </w:p>
    <w:p w14:paraId="55D372CC" w14:textId="77777777" w:rsidR="00442E8B" w:rsidRDefault="00FC1044" w:rsidP="00FC1044">
      <w:pPr>
        <w:pStyle w:val="Heading3"/>
      </w:pPr>
      <w:r>
        <w:t xml:space="preserve">Starting the </w:t>
      </w:r>
      <w:proofErr w:type="spellStart"/>
      <w:r>
        <w:t>xBRC</w:t>
      </w:r>
      <w:proofErr w:type="spellEnd"/>
    </w:p>
    <w:p w14:paraId="2BE7CD42" w14:textId="77777777" w:rsidR="00FC1044" w:rsidRDefault="00FC1044" w:rsidP="00FC1044">
      <w:pPr>
        <w:pStyle w:val="BodyTextIndent"/>
        <w:ind w:left="720"/>
      </w:pPr>
      <w:r>
        <w:t xml:space="preserve">Once the database properties have been set, the </w:t>
      </w:r>
      <w:proofErr w:type="spellStart"/>
      <w:r>
        <w:t>xBRC</w:t>
      </w:r>
      <w:proofErr w:type="spellEnd"/>
      <w:r>
        <w:t xml:space="preserve"> can be started:</w:t>
      </w:r>
    </w:p>
    <w:p w14:paraId="76BA2BF3" w14:textId="77777777" w:rsidR="00FC1044" w:rsidRPr="00A402D6" w:rsidRDefault="00FC1044" w:rsidP="00FC1044">
      <w:pPr>
        <w:pStyle w:val="BodyTextIndent"/>
        <w:ind w:left="720"/>
        <w:rPr>
          <w:rFonts w:ascii="Courier New" w:hAnsi="Courier New" w:cs="Courier New"/>
        </w:rPr>
      </w:pPr>
      <w:r w:rsidRPr="00A402D6">
        <w:rPr>
          <w:rFonts w:ascii="Courier New" w:hAnsi="Courier New" w:cs="Courier New"/>
        </w:rPr>
        <w:tab/>
        <w:t>/</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init.d</w:t>
      </w:r>
      <w:proofErr w:type="spellEnd"/>
      <w:r>
        <w:rPr>
          <w:rFonts w:ascii="Courier New" w:hAnsi="Courier New" w:cs="Courier New"/>
        </w:rPr>
        <w:t>/</w:t>
      </w:r>
      <w:proofErr w:type="spellStart"/>
      <w:r>
        <w:rPr>
          <w:rFonts w:ascii="Courier New" w:hAnsi="Courier New" w:cs="Courier New"/>
        </w:rPr>
        <w:t>xbrc</w:t>
      </w:r>
      <w:proofErr w:type="spellEnd"/>
      <w:r>
        <w:rPr>
          <w:rFonts w:ascii="Courier New" w:hAnsi="Courier New" w:cs="Courier New"/>
        </w:rPr>
        <w:t xml:space="preserve"> start</w:t>
      </w:r>
    </w:p>
    <w:p w14:paraId="5F34F459" w14:textId="77777777" w:rsidR="00FC1044" w:rsidRDefault="00FC1044" w:rsidP="00FC1044">
      <w:pPr>
        <w:pStyle w:val="Heading3"/>
      </w:pPr>
      <w:r>
        <w:t xml:space="preserve">Setting Additional Configuration Values  </w:t>
      </w:r>
    </w:p>
    <w:p w14:paraId="0D8EE9E7" w14:textId="77777777" w:rsidR="00FC1044" w:rsidRDefault="00FC1044" w:rsidP="00FC1044">
      <w:pPr>
        <w:pStyle w:val="BodyTextIndent"/>
        <w:ind w:left="720"/>
      </w:pPr>
      <w:r>
        <w:t>It may be valuable to set some additional configuration values before proceeding further. For example:</w:t>
      </w:r>
    </w:p>
    <w:p w14:paraId="3EB00827" w14:textId="77777777" w:rsidR="00FC1044" w:rsidRDefault="00FC1044" w:rsidP="00FC1044">
      <w:pPr>
        <w:pStyle w:val="BodyTextIndent"/>
        <w:ind w:left="720"/>
        <w:rPr>
          <w:rFonts w:ascii="Courier New" w:hAnsi="Courier New" w:cs="Courier New"/>
        </w:rPr>
      </w:pPr>
      <w:r>
        <w:rPr>
          <w:rFonts w:ascii="Courier New" w:hAnsi="Courier New" w:cs="Courier New"/>
        </w:rPr>
        <w:tab/>
      </w:r>
      <w:proofErr w:type="gramStart"/>
      <w:r>
        <w:rPr>
          <w:rFonts w:ascii="Courier New" w:hAnsi="Courier New" w:cs="Courier New"/>
        </w:rPr>
        <w:t>cd</w:t>
      </w:r>
      <w:proofErr w:type="gram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/share/</w:t>
      </w:r>
      <w:proofErr w:type="spellStart"/>
      <w:r>
        <w:rPr>
          <w:rFonts w:ascii="Courier New" w:hAnsi="Courier New" w:cs="Courier New"/>
        </w:rPr>
        <w:t>xbrcconfig</w:t>
      </w:r>
      <w:proofErr w:type="spellEnd"/>
      <w:r>
        <w:rPr>
          <w:rFonts w:ascii="Courier New" w:hAnsi="Courier New" w:cs="Courier New"/>
        </w:rPr>
        <w:br/>
      </w:r>
      <w:r>
        <w:rPr>
          <w:rFonts w:ascii="Courier New" w:hAnsi="Courier New" w:cs="Courier New"/>
        </w:rPr>
        <w:tab/>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xbrcconfig</w:t>
      </w:r>
      <w:proofErr w:type="spellEnd"/>
      <w:r>
        <w:rPr>
          <w:rFonts w:ascii="Courier New" w:hAnsi="Courier New" w:cs="Courier New"/>
        </w:rPr>
        <w:t xml:space="preserve"> </w:t>
      </w:r>
      <w:proofErr w:type="spellStart"/>
      <w:r>
        <w:rPr>
          <w:rFonts w:ascii="Courier New" w:hAnsi="Courier New" w:cs="Courier New"/>
        </w:rPr>
        <w:t>ESBInfo.jmsbroker</w:t>
      </w:r>
      <w:proofErr w:type="spellEnd"/>
      <w:r>
        <w:rPr>
          <w:rFonts w:ascii="Courier New" w:hAnsi="Courier New" w:cs="Courier New"/>
        </w:rPr>
        <w:t>=10.75.2.56:2506</w:t>
      </w:r>
      <w:r>
        <w:rPr>
          <w:rFonts w:ascii="Courier New" w:hAnsi="Courier New" w:cs="Courier New"/>
        </w:rPr>
        <w:br/>
      </w:r>
      <w:r>
        <w:rPr>
          <w:rFonts w:ascii="Courier New" w:hAnsi="Courier New" w:cs="Courier New"/>
        </w:rPr>
        <w:tab/>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xbrcconfig</w:t>
      </w:r>
      <w:proofErr w:type="spellEnd"/>
      <w:r>
        <w:rPr>
          <w:rFonts w:ascii="Courier New" w:hAnsi="Courier New" w:cs="Courier New"/>
        </w:rPr>
        <w:t xml:space="preserve"> </w:t>
      </w:r>
      <w:proofErr w:type="spellStart"/>
      <w:r>
        <w:rPr>
          <w:rFonts w:ascii="Courier New" w:hAnsi="Courier New" w:cs="Courier New"/>
        </w:rPr>
        <w:t>ESBInfo.jmsuser</w:t>
      </w:r>
      <w:proofErr w:type="spellEnd"/>
      <w:r>
        <w:rPr>
          <w:rFonts w:ascii="Courier New" w:hAnsi="Courier New" w:cs="Courier New"/>
        </w:rPr>
        <w:t>=Administrator</w:t>
      </w:r>
      <w:r>
        <w:rPr>
          <w:rFonts w:ascii="Courier New" w:hAnsi="Courier New" w:cs="Courier New"/>
        </w:rPr>
        <w:br/>
      </w:r>
      <w:r>
        <w:rPr>
          <w:rFonts w:ascii="Courier New" w:hAnsi="Courier New" w:cs="Courier New"/>
        </w:rPr>
        <w:tab/>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xbrcconfig</w:t>
      </w:r>
      <w:proofErr w:type="spellEnd"/>
      <w:r>
        <w:rPr>
          <w:rFonts w:ascii="Courier New" w:hAnsi="Courier New" w:cs="Courier New"/>
        </w:rPr>
        <w:t xml:space="preserve"> </w:t>
      </w:r>
      <w:proofErr w:type="spellStart"/>
      <w:r>
        <w:rPr>
          <w:rFonts w:ascii="Courier New" w:hAnsi="Courier New" w:cs="Courier New"/>
        </w:rPr>
        <w:t>ESBInfo.jmspassword</w:t>
      </w:r>
      <w:proofErr w:type="spellEnd"/>
      <w:r>
        <w:rPr>
          <w:rFonts w:ascii="Courier New" w:hAnsi="Courier New" w:cs="Courier New"/>
        </w:rPr>
        <w:t>=Password</w:t>
      </w:r>
    </w:p>
    <w:p w14:paraId="023593B8" w14:textId="77777777" w:rsidR="00FC1044" w:rsidRPr="00A402D6" w:rsidRDefault="00FC1044" w:rsidP="00FC1044">
      <w:pPr>
        <w:pStyle w:val="BodyTextIndent"/>
        <w:ind w:left="720"/>
        <w:rPr>
          <w:rFonts w:ascii="Courier New" w:hAnsi="Courier New" w:cs="Courier New"/>
        </w:rPr>
      </w:pPr>
      <w:r>
        <w:t>This sets the JMS broker address to 10.75.2.56, the JMS username to “Administrator” and the password to “Password”.</w:t>
      </w:r>
    </w:p>
    <w:p w14:paraId="5C709B43" w14:textId="77777777" w:rsidR="00FC1044" w:rsidRPr="00FC1044" w:rsidRDefault="00FC1044" w:rsidP="00FC1044">
      <w:pPr>
        <w:pStyle w:val="BodyTextIndent"/>
        <w:ind w:left="720"/>
      </w:pPr>
      <w:r>
        <w:t>Setting</w:t>
      </w:r>
      <w:r w:rsidR="005B7AD2">
        <w:t xml:space="preserve"> the JMS broker not only tells the </w:t>
      </w:r>
      <w:proofErr w:type="spellStart"/>
      <w:r w:rsidR="005B7AD2">
        <w:t>xBRC</w:t>
      </w:r>
      <w:proofErr w:type="spellEnd"/>
      <w:r w:rsidR="005B7AD2">
        <w:t xml:space="preserve"> that it should communicate through </w:t>
      </w:r>
      <w:proofErr w:type="gramStart"/>
      <w:r w:rsidR="005B7AD2">
        <w:t>JMS,</w:t>
      </w:r>
      <w:proofErr w:type="gramEnd"/>
      <w:r w:rsidR="005B7AD2">
        <w:t xml:space="preserve"> it also allows an listening </w:t>
      </w:r>
      <w:proofErr w:type="spellStart"/>
      <w:r w:rsidR="005B7AD2">
        <w:t>xBRMS</w:t>
      </w:r>
      <w:proofErr w:type="spellEnd"/>
      <w:r w:rsidR="005B7AD2">
        <w:t xml:space="preserve"> to automatically detect the </w:t>
      </w:r>
      <w:proofErr w:type="spellStart"/>
      <w:r w:rsidR="005B7AD2">
        <w:t>xBRC</w:t>
      </w:r>
      <w:proofErr w:type="spellEnd"/>
      <w:r w:rsidR="005B7AD2">
        <w:t xml:space="preserve"> and to start monitoring it. Once an </w:t>
      </w:r>
      <w:proofErr w:type="spellStart"/>
      <w:r w:rsidR="005B7AD2">
        <w:t>xBRMS</w:t>
      </w:r>
      <w:proofErr w:type="spellEnd"/>
      <w:r w:rsidR="005B7AD2">
        <w:t xml:space="preserve"> is aware of an </w:t>
      </w:r>
      <w:proofErr w:type="spellStart"/>
      <w:r w:rsidR="005B7AD2">
        <w:t>xBRC</w:t>
      </w:r>
      <w:proofErr w:type="spellEnd"/>
      <w:r w:rsidR="005B7AD2">
        <w:t xml:space="preserve">, it can also be used to remotely modify configuration settings on the </w:t>
      </w:r>
      <w:proofErr w:type="spellStart"/>
      <w:r w:rsidR="005B7AD2">
        <w:t>xBRC</w:t>
      </w:r>
      <w:proofErr w:type="spellEnd"/>
      <w:r w:rsidR="005B7AD2">
        <w:t>.</w:t>
      </w:r>
    </w:p>
    <w:sectPr w:rsidR="00FC1044" w:rsidRPr="00FC1044" w:rsidSect="003413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83406" w14:textId="77777777" w:rsidR="00AF693D" w:rsidRDefault="00AF693D" w:rsidP="009C5EE2">
      <w:pPr>
        <w:spacing w:after="0" w:line="240" w:lineRule="auto"/>
      </w:pPr>
      <w:r>
        <w:separator/>
      </w:r>
    </w:p>
  </w:endnote>
  <w:endnote w:type="continuationSeparator" w:id="0">
    <w:p w14:paraId="344DAE49" w14:textId="77777777" w:rsidR="00AF693D" w:rsidRDefault="00AF693D" w:rsidP="009C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5"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1"/>
      <w:gridCol w:w="1891"/>
      <w:gridCol w:w="5383"/>
      <w:gridCol w:w="1800"/>
    </w:tblGrid>
    <w:tr w:rsidR="0006107D" w14:paraId="75049D03" w14:textId="77777777" w:rsidTr="001A6DCC">
      <w:trPr>
        <w:trHeight w:val="321"/>
        <w:jc w:val="center"/>
      </w:trPr>
      <w:tc>
        <w:tcPr>
          <w:tcW w:w="1890" w:type="dxa"/>
          <w:tcBorders>
            <w:top w:val="single" w:sz="4" w:space="0" w:color="auto"/>
            <w:left w:val="single" w:sz="4" w:space="0" w:color="auto"/>
            <w:bottom w:val="single" w:sz="4" w:space="0" w:color="auto"/>
            <w:right w:val="single" w:sz="4" w:space="0" w:color="auto"/>
          </w:tcBorders>
          <w:hideMark/>
        </w:tcPr>
        <w:p w14:paraId="7138AB67" w14:textId="77777777" w:rsidR="0006107D" w:rsidRDefault="0006107D">
          <w:pPr>
            <w:pStyle w:val="Header"/>
            <w:rPr>
              <w:szCs w:val="20"/>
            </w:rPr>
          </w:pPr>
          <w:r>
            <w:rPr>
              <w:szCs w:val="20"/>
            </w:rPr>
            <w:t>900-0110</w:t>
          </w:r>
        </w:p>
      </w:tc>
      <w:tc>
        <w:tcPr>
          <w:tcW w:w="189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26148B07" w14:textId="34F94887" w:rsidR="0006107D" w:rsidRDefault="003A6DAF">
          <w:pPr>
            <w:pStyle w:val="Header"/>
            <w:rPr>
              <w:szCs w:val="20"/>
            </w:rPr>
          </w:pPr>
          <w:r>
            <w:rPr>
              <w:szCs w:val="20"/>
            </w:rPr>
            <w:t>Rev 1.7</w:t>
          </w:r>
          <w:r w:rsidR="0006107D">
            <w:rPr>
              <w:szCs w:val="20"/>
            </w:rPr>
            <w:fldChar w:fldCharType="begin"/>
          </w:r>
          <w:r w:rsidR="0006107D">
            <w:rPr>
              <w:szCs w:val="20"/>
            </w:rPr>
            <w:instrText xml:space="preserve"> SUBJECT   \* MERGEFORMAT </w:instrText>
          </w:r>
          <w:r w:rsidR="0006107D">
            <w:rPr>
              <w:szCs w:val="20"/>
            </w:rPr>
            <w:fldChar w:fldCharType="end"/>
          </w:r>
        </w:p>
      </w:tc>
      <w:tc>
        <w:tcPr>
          <w:tcW w:w="5382"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7D2641B6" w14:textId="77777777" w:rsidR="0006107D" w:rsidRDefault="0006107D" w:rsidP="001A6DCC">
          <w:pPr>
            <w:pStyle w:val="Header"/>
            <w:rPr>
              <w:szCs w:val="20"/>
            </w:rPr>
          </w:pPr>
          <w:proofErr w:type="spellStart"/>
          <w:r>
            <w:rPr>
              <w:szCs w:val="20"/>
            </w:rPr>
            <w:t>xBRC</w:t>
          </w:r>
          <w:proofErr w:type="spellEnd"/>
          <w:r>
            <w:rPr>
              <w:szCs w:val="20"/>
            </w:rPr>
            <w:t xml:space="preserve"> Internal Design Notes</w:t>
          </w:r>
        </w:p>
      </w:tc>
      <w:tc>
        <w:tcPr>
          <w:tcW w:w="180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vAlign w:val="center"/>
          <w:hideMark/>
        </w:tcPr>
        <w:p w14:paraId="3FB3EFD5" w14:textId="77777777" w:rsidR="0006107D" w:rsidRDefault="0006107D">
          <w:pPr>
            <w:pStyle w:val="Header"/>
            <w:rPr>
              <w:szCs w:val="20"/>
            </w:rPr>
          </w:pPr>
          <w:r>
            <w:rPr>
              <w:szCs w:val="20"/>
            </w:rPr>
            <w:t xml:space="preserve">Page </w:t>
          </w:r>
          <w:r>
            <w:rPr>
              <w:szCs w:val="20"/>
            </w:rPr>
            <w:fldChar w:fldCharType="begin"/>
          </w:r>
          <w:r>
            <w:rPr>
              <w:szCs w:val="20"/>
            </w:rPr>
            <w:instrText>page \* arabic</w:instrText>
          </w:r>
          <w:r>
            <w:rPr>
              <w:szCs w:val="20"/>
            </w:rPr>
            <w:fldChar w:fldCharType="separate"/>
          </w:r>
          <w:r w:rsidR="003A6DAF">
            <w:rPr>
              <w:noProof/>
              <w:szCs w:val="20"/>
            </w:rPr>
            <w:t>1</w:t>
          </w:r>
          <w:r>
            <w:rPr>
              <w:szCs w:val="20"/>
            </w:rPr>
            <w:fldChar w:fldCharType="end"/>
          </w:r>
          <w:r>
            <w:rPr>
              <w:szCs w:val="20"/>
            </w:rPr>
            <w:t xml:space="preserve"> of </w:t>
          </w:r>
          <w:r>
            <w:rPr>
              <w:rStyle w:val="PageNumber"/>
              <w:color w:val="404040"/>
              <w:szCs w:val="20"/>
            </w:rPr>
            <w:fldChar w:fldCharType="begin"/>
          </w:r>
          <w:r>
            <w:rPr>
              <w:rStyle w:val="PageNumber"/>
              <w:color w:val="404040"/>
              <w:szCs w:val="20"/>
            </w:rPr>
            <w:instrText xml:space="preserve"> NUMPAGES </w:instrText>
          </w:r>
          <w:r>
            <w:rPr>
              <w:rStyle w:val="PageNumber"/>
              <w:color w:val="404040"/>
              <w:szCs w:val="20"/>
            </w:rPr>
            <w:fldChar w:fldCharType="separate"/>
          </w:r>
          <w:r w:rsidR="003A6DAF">
            <w:rPr>
              <w:rStyle w:val="PageNumber"/>
              <w:noProof/>
              <w:color w:val="404040"/>
              <w:szCs w:val="20"/>
            </w:rPr>
            <w:t>31</w:t>
          </w:r>
          <w:r>
            <w:rPr>
              <w:rStyle w:val="PageNumber"/>
              <w:color w:val="404040"/>
              <w:szCs w:val="20"/>
            </w:rPr>
            <w:fldChar w:fldCharType="end"/>
          </w:r>
        </w:p>
      </w:tc>
    </w:tr>
  </w:tbl>
  <w:p w14:paraId="4D0865BD" w14:textId="77777777" w:rsidR="0006107D" w:rsidRDefault="0006107D" w:rsidP="001A6DCC">
    <w:pPr>
      <w:pStyle w:val="Footer"/>
      <w:jc w:val="center"/>
      <w:rPr>
        <w:szCs w:val="20"/>
      </w:rPr>
    </w:pPr>
    <w:r>
      <w:rPr>
        <w:szCs w:val="20"/>
      </w:rPr>
      <w:t>Confidential and Proprietary</w:t>
    </w:r>
  </w:p>
  <w:p w14:paraId="5633E1FE" w14:textId="77777777" w:rsidR="0006107D" w:rsidRPr="001A6DCC" w:rsidRDefault="0006107D" w:rsidP="001A6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E269F1" w14:textId="77777777" w:rsidR="00AF693D" w:rsidRDefault="00AF693D" w:rsidP="009C5EE2">
      <w:pPr>
        <w:spacing w:after="0" w:line="240" w:lineRule="auto"/>
      </w:pPr>
      <w:r>
        <w:separator/>
      </w:r>
    </w:p>
  </w:footnote>
  <w:footnote w:type="continuationSeparator" w:id="0">
    <w:p w14:paraId="69E21C24" w14:textId="77777777" w:rsidR="00AF693D" w:rsidRDefault="00AF693D" w:rsidP="009C5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149EA" w14:textId="644E2A9A" w:rsidR="0006107D" w:rsidRDefault="0006107D">
    <w:pPr>
      <w:pStyle w:val="Header"/>
    </w:pPr>
    <w:r>
      <w:rPr>
        <w:noProof/>
      </w:rPr>
      <w:drawing>
        <wp:anchor distT="0" distB="0" distL="114300" distR="114300" simplePos="0" relativeHeight="251661312" behindDoc="0" locked="0" layoutInCell="1" allowOverlap="1" wp14:anchorId="54E2B0FF" wp14:editId="17AD0965">
          <wp:simplePos x="0" y="0"/>
          <wp:positionH relativeFrom="margin">
            <wp:posOffset>5943600</wp:posOffset>
          </wp:positionH>
          <wp:positionV relativeFrom="margin">
            <wp:posOffset>-685800</wp:posOffset>
          </wp:positionV>
          <wp:extent cx="619125" cy="6191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98CA1278"/>
    <w:lvl w:ilvl="0">
      <w:start w:val="1"/>
      <w:numFmt w:val="bullet"/>
      <w:lvlText w:val=""/>
      <w:lvlJc w:val="left"/>
      <w:pPr>
        <w:tabs>
          <w:tab w:val="num" w:pos="1080"/>
        </w:tabs>
        <w:ind w:left="1080" w:hanging="360"/>
      </w:pPr>
      <w:rPr>
        <w:rFonts w:ascii="Symbol" w:hAnsi="Symbol" w:hint="default"/>
      </w:rPr>
    </w:lvl>
  </w:abstractNum>
  <w:abstractNum w:abstractNumId="1">
    <w:nsid w:val="04153674"/>
    <w:multiLevelType w:val="multilevel"/>
    <w:tmpl w:val="4C14230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pStyle w:val="ListParagraph"/>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B683992"/>
    <w:multiLevelType w:val="hybridMultilevel"/>
    <w:tmpl w:val="94F87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4">
    <w:nsid w:val="3CAE2DB8"/>
    <w:multiLevelType w:val="hybridMultilevel"/>
    <w:tmpl w:val="67300436"/>
    <w:lvl w:ilvl="0" w:tplc="BDDEA166">
      <w:start w:val="900"/>
      <w:numFmt w:val="bullet"/>
      <w:lvlText w:val="-"/>
      <w:lvlJc w:val="left"/>
      <w:pPr>
        <w:ind w:left="720" w:hanging="360"/>
      </w:pPr>
      <w:rPr>
        <w:rFonts w:ascii="Verdana" w:eastAsia="Calibri"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2E2692"/>
    <w:multiLevelType w:val="hybridMultilevel"/>
    <w:tmpl w:val="5D388F8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6">
    <w:nsid w:val="5B906F77"/>
    <w:multiLevelType w:val="multilevel"/>
    <w:tmpl w:val="DDDA7804"/>
    <w:lvl w:ilvl="0">
      <w:start w:val="1"/>
      <w:numFmt w:val="bullet"/>
      <w:lvlText w:val=""/>
      <w:lvlJc w:val="left"/>
      <w:pPr>
        <w:tabs>
          <w:tab w:val="num" w:pos="576"/>
        </w:tabs>
        <w:ind w:left="576" w:firstLine="0"/>
      </w:pPr>
      <w:rPr>
        <w:rFonts w:ascii="Symbol" w:hAnsi="Symbol"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75E45C4"/>
    <w:multiLevelType w:val="hybridMultilevel"/>
    <w:tmpl w:val="5AA4D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996A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1"/>
  </w:num>
  <w:num w:numId="4">
    <w:abstractNumId w:val="6"/>
  </w:num>
  <w:num w:numId="5">
    <w:abstractNumId w:val="5"/>
  </w:num>
  <w:num w:numId="6">
    <w:abstractNumId w:val="2"/>
  </w:num>
  <w:num w:numId="7">
    <w:abstractNumId w:val="0"/>
  </w:num>
  <w:num w:numId="8">
    <w:abstractNumId w:val="3"/>
  </w:num>
  <w:num w:numId="9">
    <w:abstractNumId w:val="4"/>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654"/>
    <w:rsid w:val="00000656"/>
    <w:rsid w:val="00002254"/>
    <w:rsid w:val="000035D0"/>
    <w:rsid w:val="000207EA"/>
    <w:rsid w:val="0002221F"/>
    <w:rsid w:val="00026D70"/>
    <w:rsid w:val="00030AD6"/>
    <w:rsid w:val="000343C3"/>
    <w:rsid w:val="00036AB0"/>
    <w:rsid w:val="00043A98"/>
    <w:rsid w:val="0006107D"/>
    <w:rsid w:val="00065EF2"/>
    <w:rsid w:val="00074470"/>
    <w:rsid w:val="00075F84"/>
    <w:rsid w:val="00080B94"/>
    <w:rsid w:val="00086F33"/>
    <w:rsid w:val="00094BA7"/>
    <w:rsid w:val="00097B2C"/>
    <w:rsid w:val="00097DB3"/>
    <w:rsid w:val="000A326F"/>
    <w:rsid w:val="000A403A"/>
    <w:rsid w:val="000A4FF8"/>
    <w:rsid w:val="000B1DF3"/>
    <w:rsid w:val="000B35A4"/>
    <w:rsid w:val="000B4EAF"/>
    <w:rsid w:val="000B4FD2"/>
    <w:rsid w:val="000C2090"/>
    <w:rsid w:val="000C2B1C"/>
    <w:rsid w:val="000C3F4A"/>
    <w:rsid w:val="000C5867"/>
    <w:rsid w:val="000C6F90"/>
    <w:rsid w:val="000D136B"/>
    <w:rsid w:val="000F7C37"/>
    <w:rsid w:val="00100E7A"/>
    <w:rsid w:val="001038C5"/>
    <w:rsid w:val="001048A3"/>
    <w:rsid w:val="001060F9"/>
    <w:rsid w:val="001075FA"/>
    <w:rsid w:val="00111D9F"/>
    <w:rsid w:val="001151B7"/>
    <w:rsid w:val="0011602E"/>
    <w:rsid w:val="00116978"/>
    <w:rsid w:val="00121260"/>
    <w:rsid w:val="00121A0D"/>
    <w:rsid w:val="001228B9"/>
    <w:rsid w:val="00122CFA"/>
    <w:rsid w:val="00125D24"/>
    <w:rsid w:val="001358B2"/>
    <w:rsid w:val="00145D55"/>
    <w:rsid w:val="00163E38"/>
    <w:rsid w:val="00163F58"/>
    <w:rsid w:val="00167B44"/>
    <w:rsid w:val="00172B76"/>
    <w:rsid w:val="00184633"/>
    <w:rsid w:val="00185707"/>
    <w:rsid w:val="00185B5A"/>
    <w:rsid w:val="00187A6B"/>
    <w:rsid w:val="001910A3"/>
    <w:rsid w:val="00195631"/>
    <w:rsid w:val="001A2708"/>
    <w:rsid w:val="001A6DCC"/>
    <w:rsid w:val="001D400A"/>
    <w:rsid w:val="001D7824"/>
    <w:rsid w:val="001E4EA4"/>
    <w:rsid w:val="001F128C"/>
    <w:rsid w:val="001F1A94"/>
    <w:rsid w:val="001F2E30"/>
    <w:rsid w:val="00207177"/>
    <w:rsid w:val="00212998"/>
    <w:rsid w:val="002171D9"/>
    <w:rsid w:val="00224311"/>
    <w:rsid w:val="00225A22"/>
    <w:rsid w:val="00226F9D"/>
    <w:rsid w:val="00237DB4"/>
    <w:rsid w:val="00242549"/>
    <w:rsid w:val="00246C3A"/>
    <w:rsid w:val="00251A18"/>
    <w:rsid w:val="00257A83"/>
    <w:rsid w:val="00276E49"/>
    <w:rsid w:val="002819A1"/>
    <w:rsid w:val="002837F4"/>
    <w:rsid w:val="00290CAD"/>
    <w:rsid w:val="00295715"/>
    <w:rsid w:val="002A4AAB"/>
    <w:rsid w:val="002A7716"/>
    <w:rsid w:val="002B2B6C"/>
    <w:rsid w:val="002B4A3E"/>
    <w:rsid w:val="002D4780"/>
    <w:rsid w:val="002D5912"/>
    <w:rsid w:val="002E5267"/>
    <w:rsid w:val="002F3171"/>
    <w:rsid w:val="002F4060"/>
    <w:rsid w:val="002F4683"/>
    <w:rsid w:val="00320BAC"/>
    <w:rsid w:val="00341311"/>
    <w:rsid w:val="00343825"/>
    <w:rsid w:val="00345FC2"/>
    <w:rsid w:val="00352F29"/>
    <w:rsid w:val="00355A3D"/>
    <w:rsid w:val="00360654"/>
    <w:rsid w:val="0036588C"/>
    <w:rsid w:val="003860E4"/>
    <w:rsid w:val="00391F17"/>
    <w:rsid w:val="00395537"/>
    <w:rsid w:val="0039730D"/>
    <w:rsid w:val="003A3918"/>
    <w:rsid w:val="003A6BB8"/>
    <w:rsid w:val="003A6DAF"/>
    <w:rsid w:val="003B406E"/>
    <w:rsid w:val="003B52D6"/>
    <w:rsid w:val="003C05D1"/>
    <w:rsid w:val="003C1457"/>
    <w:rsid w:val="003C1C01"/>
    <w:rsid w:val="003C487E"/>
    <w:rsid w:val="003C614E"/>
    <w:rsid w:val="003D17F3"/>
    <w:rsid w:val="003E0A63"/>
    <w:rsid w:val="003E331D"/>
    <w:rsid w:val="003E5B03"/>
    <w:rsid w:val="003E7F1E"/>
    <w:rsid w:val="003F063D"/>
    <w:rsid w:val="003F1355"/>
    <w:rsid w:val="004312E5"/>
    <w:rsid w:val="004367BC"/>
    <w:rsid w:val="00441594"/>
    <w:rsid w:val="00442E8B"/>
    <w:rsid w:val="00456552"/>
    <w:rsid w:val="0046464C"/>
    <w:rsid w:val="0048102A"/>
    <w:rsid w:val="004932A6"/>
    <w:rsid w:val="0049459E"/>
    <w:rsid w:val="00496A96"/>
    <w:rsid w:val="004B2523"/>
    <w:rsid w:val="004B7034"/>
    <w:rsid w:val="004D1968"/>
    <w:rsid w:val="004D2BE0"/>
    <w:rsid w:val="004E6F3B"/>
    <w:rsid w:val="004E7101"/>
    <w:rsid w:val="004F0418"/>
    <w:rsid w:val="00501FB8"/>
    <w:rsid w:val="00507F5D"/>
    <w:rsid w:val="00511D69"/>
    <w:rsid w:val="00526DFE"/>
    <w:rsid w:val="005368C7"/>
    <w:rsid w:val="00537549"/>
    <w:rsid w:val="00555C89"/>
    <w:rsid w:val="00563E60"/>
    <w:rsid w:val="0056560D"/>
    <w:rsid w:val="00566527"/>
    <w:rsid w:val="0057234B"/>
    <w:rsid w:val="00575437"/>
    <w:rsid w:val="00585B43"/>
    <w:rsid w:val="005967B3"/>
    <w:rsid w:val="005A1904"/>
    <w:rsid w:val="005A24FD"/>
    <w:rsid w:val="005B7AD2"/>
    <w:rsid w:val="005C4ADB"/>
    <w:rsid w:val="005D2982"/>
    <w:rsid w:val="005E0D7F"/>
    <w:rsid w:val="005F3186"/>
    <w:rsid w:val="005F3A42"/>
    <w:rsid w:val="00602CEE"/>
    <w:rsid w:val="00613590"/>
    <w:rsid w:val="0061497B"/>
    <w:rsid w:val="006331DE"/>
    <w:rsid w:val="00633DEC"/>
    <w:rsid w:val="00640E95"/>
    <w:rsid w:val="0064276B"/>
    <w:rsid w:val="006430F1"/>
    <w:rsid w:val="0064607F"/>
    <w:rsid w:val="0065308D"/>
    <w:rsid w:val="00654551"/>
    <w:rsid w:val="006628CE"/>
    <w:rsid w:val="00662968"/>
    <w:rsid w:val="00671549"/>
    <w:rsid w:val="00676390"/>
    <w:rsid w:val="006913E2"/>
    <w:rsid w:val="006A0DEB"/>
    <w:rsid w:val="006A1357"/>
    <w:rsid w:val="006B16D0"/>
    <w:rsid w:val="006B5923"/>
    <w:rsid w:val="006C1617"/>
    <w:rsid w:val="006D18C1"/>
    <w:rsid w:val="006D2E1D"/>
    <w:rsid w:val="006D4633"/>
    <w:rsid w:val="006E067D"/>
    <w:rsid w:val="006E2273"/>
    <w:rsid w:val="006E4C43"/>
    <w:rsid w:val="006E643E"/>
    <w:rsid w:val="006F0193"/>
    <w:rsid w:val="00700499"/>
    <w:rsid w:val="00716A5E"/>
    <w:rsid w:val="007235BE"/>
    <w:rsid w:val="00724DDC"/>
    <w:rsid w:val="007278D1"/>
    <w:rsid w:val="00730B74"/>
    <w:rsid w:val="00734BC6"/>
    <w:rsid w:val="00734C87"/>
    <w:rsid w:val="00735296"/>
    <w:rsid w:val="007369C0"/>
    <w:rsid w:val="0075600A"/>
    <w:rsid w:val="00762A70"/>
    <w:rsid w:val="007644F2"/>
    <w:rsid w:val="00771F41"/>
    <w:rsid w:val="00773573"/>
    <w:rsid w:val="00780BF4"/>
    <w:rsid w:val="007821BA"/>
    <w:rsid w:val="00783B79"/>
    <w:rsid w:val="007A1A06"/>
    <w:rsid w:val="007A7BE8"/>
    <w:rsid w:val="007B10EF"/>
    <w:rsid w:val="007B3802"/>
    <w:rsid w:val="007C3FA5"/>
    <w:rsid w:val="007C41B9"/>
    <w:rsid w:val="007D0621"/>
    <w:rsid w:val="007D4762"/>
    <w:rsid w:val="007D47F0"/>
    <w:rsid w:val="007E6AC4"/>
    <w:rsid w:val="007E6E2E"/>
    <w:rsid w:val="007F5420"/>
    <w:rsid w:val="00803AA7"/>
    <w:rsid w:val="0081204C"/>
    <w:rsid w:val="008162F1"/>
    <w:rsid w:val="008263B6"/>
    <w:rsid w:val="008333F2"/>
    <w:rsid w:val="0083352C"/>
    <w:rsid w:val="00853729"/>
    <w:rsid w:val="00866553"/>
    <w:rsid w:val="0089072D"/>
    <w:rsid w:val="00896DFF"/>
    <w:rsid w:val="008B3188"/>
    <w:rsid w:val="008C1DF0"/>
    <w:rsid w:val="008C42A3"/>
    <w:rsid w:val="008C73C8"/>
    <w:rsid w:val="008D3342"/>
    <w:rsid w:val="008E2D71"/>
    <w:rsid w:val="008E7E99"/>
    <w:rsid w:val="008F187B"/>
    <w:rsid w:val="008F1C6F"/>
    <w:rsid w:val="008F7C80"/>
    <w:rsid w:val="00900220"/>
    <w:rsid w:val="00900C91"/>
    <w:rsid w:val="009124E5"/>
    <w:rsid w:val="009150FD"/>
    <w:rsid w:val="00921AC7"/>
    <w:rsid w:val="00941487"/>
    <w:rsid w:val="009510DB"/>
    <w:rsid w:val="00951602"/>
    <w:rsid w:val="00961A31"/>
    <w:rsid w:val="009734C6"/>
    <w:rsid w:val="009917D2"/>
    <w:rsid w:val="009924A4"/>
    <w:rsid w:val="009A0114"/>
    <w:rsid w:val="009A4FA6"/>
    <w:rsid w:val="009C0E2B"/>
    <w:rsid w:val="009C5EE2"/>
    <w:rsid w:val="009E1689"/>
    <w:rsid w:val="009E329D"/>
    <w:rsid w:val="009E32C3"/>
    <w:rsid w:val="009E3BC9"/>
    <w:rsid w:val="009E6D87"/>
    <w:rsid w:val="009F5C62"/>
    <w:rsid w:val="00A01310"/>
    <w:rsid w:val="00A04B17"/>
    <w:rsid w:val="00A10E26"/>
    <w:rsid w:val="00A11F90"/>
    <w:rsid w:val="00A155EC"/>
    <w:rsid w:val="00A17FBA"/>
    <w:rsid w:val="00A2612B"/>
    <w:rsid w:val="00A402D6"/>
    <w:rsid w:val="00A45EE8"/>
    <w:rsid w:val="00A54AE7"/>
    <w:rsid w:val="00A66DDF"/>
    <w:rsid w:val="00A67EF0"/>
    <w:rsid w:val="00A75E70"/>
    <w:rsid w:val="00A914F7"/>
    <w:rsid w:val="00A95D00"/>
    <w:rsid w:val="00A95FBD"/>
    <w:rsid w:val="00AA6362"/>
    <w:rsid w:val="00AB0ADC"/>
    <w:rsid w:val="00AE0EBD"/>
    <w:rsid w:val="00AF1CB4"/>
    <w:rsid w:val="00AF5345"/>
    <w:rsid w:val="00AF6363"/>
    <w:rsid w:val="00AF693D"/>
    <w:rsid w:val="00B074D5"/>
    <w:rsid w:val="00B21271"/>
    <w:rsid w:val="00B23ACB"/>
    <w:rsid w:val="00B24C11"/>
    <w:rsid w:val="00B25DE8"/>
    <w:rsid w:val="00B26A19"/>
    <w:rsid w:val="00B362CC"/>
    <w:rsid w:val="00B440CB"/>
    <w:rsid w:val="00B45F0C"/>
    <w:rsid w:val="00B555DC"/>
    <w:rsid w:val="00B61803"/>
    <w:rsid w:val="00B7110F"/>
    <w:rsid w:val="00B839A4"/>
    <w:rsid w:val="00B8589F"/>
    <w:rsid w:val="00B942DA"/>
    <w:rsid w:val="00B95EE4"/>
    <w:rsid w:val="00B96AB7"/>
    <w:rsid w:val="00B97B2F"/>
    <w:rsid w:val="00BB3E1A"/>
    <w:rsid w:val="00BC7855"/>
    <w:rsid w:val="00BD52C5"/>
    <w:rsid w:val="00BE1D7E"/>
    <w:rsid w:val="00BE3116"/>
    <w:rsid w:val="00BF6BD2"/>
    <w:rsid w:val="00C104B5"/>
    <w:rsid w:val="00C22642"/>
    <w:rsid w:val="00C26A0B"/>
    <w:rsid w:val="00C34679"/>
    <w:rsid w:val="00C51804"/>
    <w:rsid w:val="00C51FC2"/>
    <w:rsid w:val="00C61F4F"/>
    <w:rsid w:val="00C62D0E"/>
    <w:rsid w:val="00C65BF1"/>
    <w:rsid w:val="00C729B7"/>
    <w:rsid w:val="00C77465"/>
    <w:rsid w:val="00CB0829"/>
    <w:rsid w:val="00CB0E46"/>
    <w:rsid w:val="00CB1B20"/>
    <w:rsid w:val="00CB4C85"/>
    <w:rsid w:val="00CC1299"/>
    <w:rsid w:val="00CC676B"/>
    <w:rsid w:val="00CD4C22"/>
    <w:rsid w:val="00CE2779"/>
    <w:rsid w:val="00D31269"/>
    <w:rsid w:val="00D318C8"/>
    <w:rsid w:val="00D32D71"/>
    <w:rsid w:val="00D3408D"/>
    <w:rsid w:val="00D416B6"/>
    <w:rsid w:val="00D43110"/>
    <w:rsid w:val="00D44635"/>
    <w:rsid w:val="00D45D1C"/>
    <w:rsid w:val="00D507EC"/>
    <w:rsid w:val="00D50F8F"/>
    <w:rsid w:val="00D519A8"/>
    <w:rsid w:val="00D53151"/>
    <w:rsid w:val="00D66AB7"/>
    <w:rsid w:val="00D80B4B"/>
    <w:rsid w:val="00D82BF9"/>
    <w:rsid w:val="00D8369F"/>
    <w:rsid w:val="00D97FA7"/>
    <w:rsid w:val="00DA3C2D"/>
    <w:rsid w:val="00DA722F"/>
    <w:rsid w:val="00DB67F1"/>
    <w:rsid w:val="00DC128B"/>
    <w:rsid w:val="00DC46A3"/>
    <w:rsid w:val="00DC6954"/>
    <w:rsid w:val="00DD519B"/>
    <w:rsid w:val="00E048C9"/>
    <w:rsid w:val="00E06963"/>
    <w:rsid w:val="00E31DDC"/>
    <w:rsid w:val="00E3556D"/>
    <w:rsid w:val="00E4013D"/>
    <w:rsid w:val="00E41801"/>
    <w:rsid w:val="00E46635"/>
    <w:rsid w:val="00E63CE4"/>
    <w:rsid w:val="00E753BB"/>
    <w:rsid w:val="00EA0848"/>
    <w:rsid w:val="00EB74FE"/>
    <w:rsid w:val="00EC0358"/>
    <w:rsid w:val="00EC1A39"/>
    <w:rsid w:val="00EC4D9C"/>
    <w:rsid w:val="00EC6BB5"/>
    <w:rsid w:val="00EE24D2"/>
    <w:rsid w:val="00EE283B"/>
    <w:rsid w:val="00EE5895"/>
    <w:rsid w:val="00EF135D"/>
    <w:rsid w:val="00EF3799"/>
    <w:rsid w:val="00EF4378"/>
    <w:rsid w:val="00F018FD"/>
    <w:rsid w:val="00F06F1C"/>
    <w:rsid w:val="00F2032C"/>
    <w:rsid w:val="00F24FD1"/>
    <w:rsid w:val="00F26EE2"/>
    <w:rsid w:val="00F346B3"/>
    <w:rsid w:val="00F41B2A"/>
    <w:rsid w:val="00F46A23"/>
    <w:rsid w:val="00F56185"/>
    <w:rsid w:val="00F726C1"/>
    <w:rsid w:val="00F868B2"/>
    <w:rsid w:val="00F9114B"/>
    <w:rsid w:val="00FA05C3"/>
    <w:rsid w:val="00FA330F"/>
    <w:rsid w:val="00FA33FC"/>
    <w:rsid w:val="00FC1044"/>
    <w:rsid w:val="00FC5C2D"/>
    <w:rsid w:val="00FD02F9"/>
    <w:rsid w:val="00FD6872"/>
    <w:rsid w:val="00FE08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F2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2F"/>
    <w:pPr>
      <w:spacing w:after="200" w:line="276" w:lineRule="auto"/>
    </w:pPr>
    <w:rPr>
      <w:rFonts w:ascii="Verdana" w:hAnsi="Verdana"/>
      <w:szCs w:val="22"/>
    </w:rPr>
  </w:style>
  <w:style w:type="paragraph" w:styleId="Heading1">
    <w:name w:val="heading 1"/>
    <w:next w:val="Normal"/>
    <w:link w:val="Heading1Char"/>
    <w:uiPriority w:val="9"/>
    <w:qFormat/>
    <w:rsid w:val="00187A6B"/>
    <w:pPr>
      <w:keepNext/>
      <w:numPr>
        <w:numId w:val="10"/>
      </w:numPr>
      <w:outlineLvl w:val="0"/>
    </w:pPr>
    <w:rPr>
      <w:rFonts w:ascii="Verdana" w:eastAsia="Times New Roman" w:hAnsi="Verdana"/>
      <w:b/>
      <w:bCs/>
      <w:kern w:val="32"/>
      <w:sz w:val="32"/>
      <w:szCs w:val="32"/>
    </w:rPr>
  </w:style>
  <w:style w:type="paragraph" w:styleId="Heading2">
    <w:name w:val="heading 2"/>
    <w:basedOn w:val="Heading1"/>
    <w:next w:val="BodyTextIndent"/>
    <w:link w:val="Heading2Char"/>
    <w:uiPriority w:val="9"/>
    <w:unhideWhenUsed/>
    <w:qFormat/>
    <w:rsid w:val="005A1904"/>
    <w:pPr>
      <w:numPr>
        <w:ilvl w:val="1"/>
      </w:numPr>
      <w:spacing w:before="240" w:after="60"/>
      <w:outlineLvl w:val="1"/>
    </w:pPr>
    <w:rPr>
      <w:bCs w:val="0"/>
      <w:iCs/>
      <w:sz w:val="28"/>
      <w:szCs w:val="28"/>
    </w:rPr>
  </w:style>
  <w:style w:type="paragraph" w:styleId="Heading3">
    <w:name w:val="heading 3"/>
    <w:basedOn w:val="Heading2"/>
    <w:next w:val="BodyTextIndent"/>
    <w:link w:val="Heading3Char"/>
    <w:uiPriority w:val="9"/>
    <w:unhideWhenUsed/>
    <w:qFormat/>
    <w:rsid w:val="000C3F4A"/>
    <w:pPr>
      <w:numPr>
        <w:ilvl w:val="2"/>
      </w:numPr>
      <w:outlineLvl w:val="2"/>
    </w:pPr>
    <w:rPr>
      <w:bCs/>
      <w:sz w:val="26"/>
      <w:szCs w:val="26"/>
    </w:rPr>
  </w:style>
  <w:style w:type="paragraph" w:styleId="Heading4">
    <w:name w:val="heading 4"/>
    <w:basedOn w:val="Heading3"/>
    <w:next w:val="BodyTextIndent"/>
    <w:link w:val="Heading4Char"/>
    <w:uiPriority w:val="9"/>
    <w:unhideWhenUsed/>
    <w:qFormat/>
    <w:rsid w:val="005A1904"/>
    <w:pPr>
      <w:numPr>
        <w:ilvl w:val="3"/>
      </w:numPr>
      <w:outlineLvl w:val="3"/>
    </w:pPr>
    <w:rPr>
      <w:bCs w:val="0"/>
      <w:sz w:val="24"/>
      <w:szCs w:val="28"/>
    </w:rPr>
  </w:style>
  <w:style w:type="paragraph" w:styleId="Heading5">
    <w:name w:val="heading 5"/>
    <w:basedOn w:val="Heading4"/>
    <w:next w:val="BodyTextIndent"/>
    <w:link w:val="Heading5Char"/>
    <w:uiPriority w:val="9"/>
    <w:unhideWhenUsed/>
    <w:qFormat/>
    <w:rsid w:val="005A1904"/>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5A1904"/>
    <w:pPr>
      <w:numPr>
        <w:ilvl w:val="5"/>
        <w:numId w:val="10"/>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7A6B"/>
    <w:rPr>
      <w:rFonts w:ascii="Verdana" w:eastAsia="Times New Roman" w:hAnsi="Verdana"/>
      <w:b/>
      <w:bCs/>
      <w:kern w:val="32"/>
      <w:sz w:val="32"/>
      <w:szCs w:val="32"/>
    </w:rPr>
  </w:style>
  <w:style w:type="character" w:customStyle="1" w:styleId="Heading2Char">
    <w:name w:val="Heading 2 Char"/>
    <w:link w:val="Heading2"/>
    <w:uiPriority w:val="9"/>
    <w:rsid w:val="005A1904"/>
    <w:rPr>
      <w:rFonts w:ascii="Verdana" w:eastAsia="Times New Roman" w:hAnsi="Verdana"/>
      <w:b/>
      <w:iCs/>
      <w:kern w:val="32"/>
      <w:sz w:val="28"/>
      <w:szCs w:val="28"/>
    </w:rPr>
  </w:style>
  <w:style w:type="character" w:customStyle="1" w:styleId="Heading3Char">
    <w:name w:val="Heading 3 Char"/>
    <w:link w:val="Heading3"/>
    <w:uiPriority w:val="9"/>
    <w:rsid w:val="000C3F4A"/>
    <w:rPr>
      <w:rFonts w:ascii="Verdana" w:eastAsia="Times New Roman" w:hAnsi="Verdana"/>
      <w:b/>
      <w:bCs/>
      <w:iCs/>
      <w:kern w:val="32"/>
      <w:sz w:val="26"/>
      <w:szCs w:val="26"/>
    </w:rPr>
  </w:style>
  <w:style w:type="character" w:customStyle="1" w:styleId="Heading4Char">
    <w:name w:val="Heading 4 Char"/>
    <w:link w:val="Heading4"/>
    <w:uiPriority w:val="9"/>
    <w:rsid w:val="005A1904"/>
    <w:rPr>
      <w:rFonts w:ascii="Verdana" w:eastAsia="Times New Roman" w:hAnsi="Verdana"/>
      <w:b/>
      <w:iCs/>
      <w:kern w:val="32"/>
      <w:sz w:val="24"/>
      <w:szCs w:val="28"/>
    </w:rPr>
  </w:style>
  <w:style w:type="character" w:customStyle="1" w:styleId="Heading5Char">
    <w:name w:val="Heading 5 Char"/>
    <w:link w:val="Heading5"/>
    <w:uiPriority w:val="9"/>
    <w:rsid w:val="005A1904"/>
    <w:rPr>
      <w:rFonts w:ascii="Verdana" w:eastAsia="Times New Roman" w:hAnsi="Verdana"/>
      <w:b/>
      <w:bCs/>
      <w:kern w:val="32"/>
      <w:sz w:val="24"/>
      <w:szCs w:val="26"/>
    </w:rPr>
  </w:style>
  <w:style w:type="paragraph" w:styleId="NoSpacing">
    <w:name w:val="No Spacing"/>
    <w:uiPriority w:val="1"/>
    <w:qFormat/>
    <w:rsid w:val="00DA722F"/>
    <w:rPr>
      <w:rFonts w:ascii="Verdana" w:hAnsi="Verdana"/>
      <w:szCs w:val="22"/>
    </w:rPr>
  </w:style>
  <w:style w:type="character" w:customStyle="1" w:styleId="Heading6Char">
    <w:name w:val="Heading 6 Char"/>
    <w:link w:val="Heading6"/>
    <w:uiPriority w:val="9"/>
    <w:semiHidden/>
    <w:rsid w:val="005A1904"/>
    <w:rPr>
      <w:rFonts w:eastAsia="Times New Roman"/>
      <w:b/>
      <w:bCs/>
      <w:szCs w:val="22"/>
    </w:rPr>
  </w:style>
  <w:style w:type="numbering" w:customStyle="1" w:styleId="HeadingsLarry">
    <w:name w:val="HeadingsLarry"/>
    <w:uiPriority w:val="99"/>
    <w:rsid w:val="005A1904"/>
    <w:pPr>
      <w:numPr>
        <w:numId w:val="2"/>
      </w:numPr>
    </w:pPr>
  </w:style>
  <w:style w:type="paragraph" w:styleId="TOCHeading">
    <w:name w:val="TOC Heading"/>
    <w:basedOn w:val="Heading1"/>
    <w:next w:val="Normal"/>
    <w:uiPriority w:val="39"/>
    <w:semiHidden/>
    <w:unhideWhenUsed/>
    <w:qFormat/>
    <w:rsid w:val="00496A96"/>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1038C5"/>
    <w:pPr>
      <w:spacing w:after="120" w:line="480" w:lineRule="auto"/>
    </w:pPr>
  </w:style>
  <w:style w:type="character" w:customStyle="1" w:styleId="BodyText2Char">
    <w:name w:val="Body Text 2 Char"/>
    <w:link w:val="BodyText2"/>
    <w:uiPriority w:val="99"/>
    <w:semiHidden/>
    <w:rsid w:val="001038C5"/>
    <w:rPr>
      <w:sz w:val="22"/>
      <w:szCs w:val="22"/>
    </w:rPr>
  </w:style>
  <w:style w:type="paragraph" w:styleId="BodyTextIndent">
    <w:name w:val="Body Text Indent"/>
    <w:basedOn w:val="Normal"/>
    <w:link w:val="BodyTextIndentChar"/>
    <w:uiPriority w:val="99"/>
    <w:unhideWhenUsed/>
    <w:rsid w:val="001038C5"/>
    <w:pPr>
      <w:spacing w:after="120"/>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1038C5"/>
    <w:pPr>
      <w:spacing w:after="120"/>
      <w:ind w:left="360"/>
    </w:pPr>
    <w:rPr>
      <w:sz w:val="16"/>
      <w:szCs w:val="16"/>
    </w:rPr>
  </w:style>
  <w:style w:type="character" w:customStyle="1" w:styleId="BodyTextIndent3Char">
    <w:name w:val="Body Text Indent 3 Char"/>
    <w:link w:val="BodyTextIndent3"/>
    <w:uiPriority w:val="99"/>
    <w:semiHidden/>
    <w:rsid w:val="001038C5"/>
    <w:rPr>
      <w:sz w:val="16"/>
      <w:szCs w:val="16"/>
    </w:rPr>
  </w:style>
  <w:style w:type="paragraph" w:styleId="BodyTextIndent2">
    <w:name w:val="Body Text Indent 2"/>
    <w:basedOn w:val="Normal"/>
    <w:link w:val="BodyTextIndent2Char"/>
    <w:uiPriority w:val="99"/>
    <w:semiHidden/>
    <w:unhideWhenUsed/>
    <w:rsid w:val="00BE3116"/>
    <w:pPr>
      <w:spacing w:after="120" w:line="480" w:lineRule="auto"/>
      <w:ind w:left="360"/>
    </w:pPr>
  </w:style>
  <w:style w:type="character" w:customStyle="1" w:styleId="BodyTextIndent2Char">
    <w:name w:val="Body Text Indent 2 Char"/>
    <w:link w:val="BodyTextIndent2"/>
    <w:uiPriority w:val="99"/>
    <w:semiHidden/>
    <w:rsid w:val="00BE3116"/>
    <w:rPr>
      <w:sz w:val="22"/>
      <w:szCs w:val="22"/>
    </w:rPr>
  </w:style>
  <w:style w:type="paragraph" w:styleId="TOC1">
    <w:name w:val="toc 1"/>
    <w:basedOn w:val="Normal"/>
    <w:next w:val="Normal"/>
    <w:autoRedefine/>
    <w:uiPriority w:val="39"/>
    <w:unhideWhenUsed/>
    <w:rsid w:val="00226F9D"/>
    <w:pPr>
      <w:tabs>
        <w:tab w:val="right" w:leader="dot" w:pos="9350"/>
      </w:tabs>
      <w:spacing w:after="0"/>
    </w:pPr>
  </w:style>
  <w:style w:type="paragraph" w:styleId="TOC2">
    <w:name w:val="toc 2"/>
    <w:basedOn w:val="Normal"/>
    <w:next w:val="Normal"/>
    <w:autoRedefine/>
    <w:uiPriority w:val="39"/>
    <w:unhideWhenUsed/>
    <w:rsid w:val="00496A96"/>
    <w:pPr>
      <w:ind w:left="220"/>
    </w:pPr>
  </w:style>
  <w:style w:type="paragraph" w:styleId="TOC3">
    <w:name w:val="toc 3"/>
    <w:basedOn w:val="Normal"/>
    <w:next w:val="Normal"/>
    <w:autoRedefine/>
    <w:uiPriority w:val="39"/>
    <w:unhideWhenUsed/>
    <w:rsid w:val="00496A96"/>
    <w:pPr>
      <w:ind w:left="440"/>
    </w:pPr>
  </w:style>
  <w:style w:type="character" w:styleId="Hyperlink">
    <w:name w:val="Hyperlink"/>
    <w:uiPriority w:val="99"/>
    <w:unhideWhenUsed/>
    <w:rsid w:val="00496A96"/>
    <w:rPr>
      <w:color w:val="0000FF"/>
      <w:u w:val="single"/>
    </w:rPr>
  </w:style>
  <w:style w:type="paragraph" w:styleId="Header">
    <w:name w:val="header"/>
    <w:basedOn w:val="Normal"/>
    <w:link w:val="HeaderChar"/>
    <w:unhideWhenUsed/>
    <w:rsid w:val="009C5EE2"/>
    <w:pPr>
      <w:tabs>
        <w:tab w:val="center" w:pos="4680"/>
        <w:tab w:val="right" w:pos="9360"/>
      </w:tabs>
    </w:pPr>
  </w:style>
  <w:style w:type="character" w:customStyle="1" w:styleId="HeaderChar">
    <w:name w:val="Header Char"/>
    <w:link w:val="Header"/>
    <w:rsid w:val="009C5EE2"/>
    <w:rPr>
      <w:sz w:val="22"/>
      <w:szCs w:val="22"/>
    </w:rPr>
  </w:style>
  <w:style w:type="paragraph" w:styleId="Footer">
    <w:name w:val="footer"/>
    <w:basedOn w:val="Normal"/>
    <w:link w:val="FooterChar"/>
    <w:unhideWhenUsed/>
    <w:rsid w:val="009C5EE2"/>
    <w:pPr>
      <w:tabs>
        <w:tab w:val="center" w:pos="4680"/>
        <w:tab w:val="right" w:pos="9360"/>
      </w:tabs>
    </w:pPr>
  </w:style>
  <w:style w:type="character" w:customStyle="1" w:styleId="FooterChar">
    <w:name w:val="Footer Char"/>
    <w:link w:val="Footer"/>
    <w:rsid w:val="009C5EE2"/>
    <w:rPr>
      <w:sz w:val="22"/>
      <w:szCs w:val="22"/>
    </w:rPr>
  </w:style>
  <w:style w:type="paragraph" w:styleId="BalloonText">
    <w:name w:val="Balloon Text"/>
    <w:basedOn w:val="Normal"/>
    <w:link w:val="BalloonTextChar"/>
    <w:uiPriority w:val="99"/>
    <w:semiHidden/>
    <w:unhideWhenUsed/>
    <w:rsid w:val="009C5EE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5EE2"/>
    <w:rPr>
      <w:rFonts w:ascii="Tahoma" w:hAnsi="Tahoma" w:cs="Tahoma"/>
      <w:sz w:val="16"/>
      <w:szCs w:val="16"/>
    </w:rPr>
  </w:style>
  <w:style w:type="paragraph" w:customStyle="1" w:styleId="HeaderFooter">
    <w:name w:val="Header &amp; Footer"/>
    <w:rsid w:val="009C5EE2"/>
    <w:pPr>
      <w:tabs>
        <w:tab w:val="right" w:pos="9360"/>
      </w:tabs>
    </w:pPr>
    <w:rPr>
      <w:rFonts w:ascii="Helvetica" w:eastAsia="ヒラギノ角ゴ Pro W3" w:hAnsi="Helvetica"/>
      <w:color w:val="000000"/>
    </w:rPr>
  </w:style>
  <w:style w:type="table" w:styleId="TableGrid">
    <w:name w:val="Table Grid"/>
    <w:basedOn w:val="TableNormal"/>
    <w:uiPriority w:val="59"/>
    <w:rsid w:val="00281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autoRedefine/>
    <w:uiPriority w:val="34"/>
    <w:qFormat/>
    <w:rsid w:val="00341311"/>
    <w:pPr>
      <w:numPr>
        <w:ilvl w:val="6"/>
        <w:numId w:val="10"/>
      </w:numPr>
      <w:suppressAutoHyphens/>
      <w:spacing w:after="0" w:line="240" w:lineRule="auto"/>
      <w:ind w:left="1440"/>
      <w:contextualSpacing/>
    </w:pPr>
    <w:rPr>
      <w:rFonts w:eastAsia="ヒラギノ角ゴ Pro W3"/>
      <w:szCs w:val="24"/>
    </w:rPr>
  </w:style>
  <w:style w:type="paragraph" w:styleId="PlainText">
    <w:name w:val="Plain Text"/>
    <w:basedOn w:val="Normal"/>
    <w:link w:val="PlainTextChar"/>
    <w:uiPriority w:val="99"/>
    <w:semiHidden/>
    <w:unhideWhenUsed/>
    <w:rsid w:val="00D97FA7"/>
    <w:pPr>
      <w:spacing w:after="0" w:line="240" w:lineRule="auto"/>
    </w:pPr>
    <w:rPr>
      <w:rFonts w:ascii="Calibri" w:hAnsi="Calibri"/>
      <w:sz w:val="22"/>
      <w:szCs w:val="21"/>
    </w:rPr>
  </w:style>
  <w:style w:type="character" w:customStyle="1" w:styleId="PlainTextChar">
    <w:name w:val="Plain Text Char"/>
    <w:link w:val="PlainText"/>
    <w:uiPriority w:val="99"/>
    <w:semiHidden/>
    <w:rsid w:val="00D97FA7"/>
    <w:rPr>
      <w:sz w:val="22"/>
      <w:szCs w:val="21"/>
    </w:rPr>
  </w:style>
  <w:style w:type="paragraph" w:customStyle="1" w:styleId="Paragraph2">
    <w:name w:val="Paragraph2"/>
    <w:basedOn w:val="Normal"/>
    <w:autoRedefine/>
    <w:rsid w:val="00355A3D"/>
    <w:pPr>
      <w:spacing w:before="80" w:after="0" w:line="240" w:lineRule="auto"/>
      <w:ind w:left="720"/>
      <w:jc w:val="both"/>
    </w:pPr>
    <w:rPr>
      <w:rFonts w:eastAsia="Times New Roman"/>
      <w:color w:val="000000"/>
      <w:szCs w:val="20"/>
    </w:rPr>
  </w:style>
  <w:style w:type="paragraph" w:customStyle="1" w:styleId="TableofContents">
    <w:name w:val="Table of Contents"/>
    <w:basedOn w:val="Normal"/>
    <w:rsid w:val="00355A3D"/>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355A3D"/>
    <w:pPr>
      <w:numPr>
        <w:numId w:val="8"/>
      </w:numPr>
      <w:spacing w:after="0" w:line="240" w:lineRule="auto"/>
    </w:pPr>
    <w:rPr>
      <w:rFonts w:ascii="Arial" w:eastAsia="Times New Roman" w:hAnsi="Arial"/>
      <w:szCs w:val="20"/>
    </w:rPr>
  </w:style>
  <w:style w:type="character" w:styleId="PageNumber">
    <w:name w:val="page number"/>
    <w:rsid w:val="00355A3D"/>
    <w:rPr>
      <w:sz w:val="20"/>
    </w:rPr>
  </w:style>
  <w:style w:type="paragraph" w:styleId="Caption">
    <w:name w:val="caption"/>
    <w:basedOn w:val="Normal"/>
    <w:next w:val="Normal"/>
    <w:uiPriority w:val="35"/>
    <w:unhideWhenUsed/>
    <w:qFormat/>
    <w:rsid w:val="00F26EE2"/>
    <w:pPr>
      <w:spacing w:line="240" w:lineRule="auto"/>
    </w:pPr>
    <w:rPr>
      <w:b/>
      <w:bCs/>
      <w:color w:val="4F81BD" w:themeColor="accent1"/>
      <w:sz w:val="18"/>
      <w:szCs w:val="18"/>
    </w:rPr>
  </w:style>
  <w:style w:type="table" w:styleId="LightList">
    <w:name w:val="Light List"/>
    <w:basedOn w:val="TableNormal"/>
    <w:uiPriority w:val="61"/>
    <w:rsid w:val="00345FC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773573"/>
    <w:pPr>
      <w:spacing w:after="0" w:line="240" w:lineRule="auto"/>
    </w:pPr>
    <w:rPr>
      <w:szCs w:val="20"/>
    </w:rPr>
  </w:style>
  <w:style w:type="character" w:customStyle="1" w:styleId="FootnoteTextChar">
    <w:name w:val="Footnote Text Char"/>
    <w:basedOn w:val="DefaultParagraphFont"/>
    <w:link w:val="FootnoteText"/>
    <w:uiPriority w:val="99"/>
    <w:semiHidden/>
    <w:rsid w:val="00773573"/>
    <w:rPr>
      <w:rFonts w:ascii="Verdana" w:hAnsi="Verdana"/>
    </w:rPr>
  </w:style>
  <w:style w:type="character" w:styleId="FootnoteReference">
    <w:name w:val="footnote reference"/>
    <w:basedOn w:val="DefaultParagraphFont"/>
    <w:uiPriority w:val="99"/>
    <w:semiHidden/>
    <w:unhideWhenUsed/>
    <w:rsid w:val="00773573"/>
    <w:rPr>
      <w:vertAlign w:val="superscript"/>
    </w:rPr>
  </w:style>
  <w:style w:type="paragraph" w:styleId="Title">
    <w:name w:val="Title"/>
    <w:basedOn w:val="Normal"/>
    <w:next w:val="Normal"/>
    <w:link w:val="TitleChar"/>
    <w:uiPriority w:val="10"/>
    <w:qFormat/>
    <w:rsid w:val="001A6DCC"/>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1A6DCC"/>
    <w:rPr>
      <w:rFonts w:ascii="Verdana" w:eastAsiaTheme="majorEastAsia" w:hAnsi="Verdana" w:cstheme="majorBidi"/>
      <w:b/>
      <w:color w:val="17365D" w:themeColor="text2" w:themeShade="BF"/>
      <w:spacing w:val="5"/>
      <w:kern w:val="28"/>
      <w:sz w:val="52"/>
      <w:szCs w:val="52"/>
    </w:rPr>
  </w:style>
  <w:style w:type="character" w:styleId="BookTitle">
    <w:name w:val="Book Title"/>
    <w:basedOn w:val="DefaultParagraphFont"/>
    <w:uiPriority w:val="33"/>
    <w:qFormat/>
    <w:rsid w:val="001A6DCC"/>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2F"/>
    <w:pPr>
      <w:spacing w:after="200" w:line="276" w:lineRule="auto"/>
    </w:pPr>
    <w:rPr>
      <w:rFonts w:ascii="Verdana" w:hAnsi="Verdana"/>
      <w:szCs w:val="22"/>
    </w:rPr>
  </w:style>
  <w:style w:type="paragraph" w:styleId="Heading1">
    <w:name w:val="heading 1"/>
    <w:next w:val="Normal"/>
    <w:link w:val="Heading1Char"/>
    <w:uiPriority w:val="9"/>
    <w:qFormat/>
    <w:rsid w:val="00187A6B"/>
    <w:pPr>
      <w:keepNext/>
      <w:numPr>
        <w:numId w:val="10"/>
      </w:numPr>
      <w:outlineLvl w:val="0"/>
    </w:pPr>
    <w:rPr>
      <w:rFonts w:ascii="Verdana" w:eastAsia="Times New Roman" w:hAnsi="Verdana"/>
      <w:b/>
      <w:bCs/>
      <w:kern w:val="32"/>
      <w:sz w:val="32"/>
      <w:szCs w:val="32"/>
    </w:rPr>
  </w:style>
  <w:style w:type="paragraph" w:styleId="Heading2">
    <w:name w:val="heading 2"/>
    <w:basedOn w:val="Heading1"/>
    <w:next w:val="BodyTextIndent"/>
    <w:link w:val="Heading2Char"/>
    <w:uiPriority w:val="9"/>
    <w:unhideWhenUsed/>
    <w:qFormat/>
    <w:rsid w:val="005A1904"/>
    <w:pPr>
      <w:numPr>
        <w:ilvl w:val="1"/>
      </w:numPr>
      <w:spacing w:before="240" w:after="60"/>
      <w:outlineLvl w:val="1"/>
    </w:pPr>
    <w:rPr>
      <w:bCs w:val="0"/>
      <w:iCs/>
      <w:sz w:val="28"/>
      <w:szCs w:val="28"/>
    </w:rPr>
  </w:style>
  <w:style w:type="paragraph" w:styleId="Heading3">
    <w:name w:val="heading 3"/>
    <w:basedOn w:val="Heading2"/>
    <w:next w:val="BodyTextIndent"/>
    <w:link w:val="Heading3Char"/>
    <w:uiPriority w:val="9"/>
    <w:unhideWhenUsed/>
    <w:qFormat/>
    <w:rsid w:val="000C3F4A"/>
    <w:pPr>
      <w:numPr>
        <w:ilvl w:val="2"/>
      </w:numPr>
      <w:outlineLvl w:val="2"/>
    </w:pPr>
    <w:rPr>
      <w:bCs/>
      <w:sz w:val="26"/>
      <w:szCs w:val="26"/>
    </w:rPr>
  </w:style>
  <w:style w:type="paragraph" w:styleId="Heading4">
    <w:name w:val="heading 4"/>
    <w:basedOn w:val="Heading3"/>
    <w:next w:val="BodyTextIndent"/>
    <w:link w:val="Heading4Char"/>
    <w:uiPriority w:val="9"/>
    <w:unhideWhenUsed/>
    <w:qFormat/>
    <w:rsid w:val="005A1904"/>
    <w:pPr>
      <w:numPr>
        <w:ilvl w:val="3"/>
      </w:numPr>
      <w:outlineLvl w:val="3"/>
    </w:pPr>
    <w:rPr>
      <w:bCs w:val="0"/>
      <w:sz w:val="24"/>
      <w:szCs w:val="28"/>
    </w:rPr>
  </w:style>
  <w:style w:type="paragraph" w:styleId="Heading5">
    <w:name w:val="heading 5"/>
    <w:basedOn w:val="Heading4"/>
    <w:next w:val="BodyTextIndent"/>
    <w:link w:val="Heading5Char"/>
    <w:uiPriority w:val="9"/>
    <w:unhideWhenUsed/>
    <w:qFormat/>
    <w:rsid w:val="005A1904"/>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5A1904"/>
    <w:pPr>
      <w:numPr>
        <w:ilvl w:val="5"/>
        <w:numId w:val="10"/>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7A6B"/>
    <w:rPr>
      <w:rFonts w:ascii="Verdana" w:eastAsia="Times New Roman" w:hAnsi="Verdana"/>
      <w:b/>
      <w:bCs/>
      <w:kern w:val="32"/>
      <w:sz w:val="32"/>
      <w:szCs w:val="32"/>
    </w:rPr>
  </w:style>
  <w:style w:type="character" w:customStyle="1" w:styleId="Heading2Char">
    <w:name w:val="Heading 2 Char"/>
    <w:link w:val="Heading2"/>
    <w:uiPriority w:val="9"/>
    <w:rsid w:val="005A1904"/>
    <w:rPr>
      <w:rFonts w:ascii="Verdana" w:eastAsia="Times New Roman" w:hAnsi="Verdana"/>
      <w:b/>
      <w:iCs/>
      <w:kern w:val="32"/>
      <w:sz w:val="28"/>
      <w:szCs w:val="28"/>
    </w:rPr>
  </w:style>
  <w:style w:type="character" w:customStyle="1" w:styleId="Heading3Char">
    <w:name w:val="Heading 3 Char"/>
    <w:link w:val="Heading3"/>
    <w:uiPriority w:val="9"/>
    <w:rsid w:val="000C3F4A"/>
    <w:rPr>
      <w:rFonts w:ascii="Verdana" w:eastAsia="Times New Roman" w:hAnsi="Verdana"/>
      <w:b/>
      <w:bCs/>
      <w:iCs/>
      <w:kern w:val="32"/>
      <w:sz w:val="26"/>
      <w:szCs w:val="26"/>
    </w:rPr>
  </w:style>
  <w:style w:type="character" w:customStyle="1" w:styleId="Heading4Char">
    <w:name w:val="Heading 4 Char"/>
    <w:link w:val="Heading4"/>
    <w:uiPriority w:val="9"/>
    <w:rsid w:val="005A1904"/>
    <w:rPr>
      <w:rFonts w:ascii="Verdana" w:eastAsia="Times New Roman" w:hAnsi="Verdana"/>
      <w:b/>
      <w:iCs/>
      <w:kern w:val="32"/>
      <w:sz w:val="24"/>
      <w:szCs w:val="28"/>
    </w:rPr>
  </w:style>
  <w:style w:type="character" w:customStyle="1" w:styleId="Heading5Char">
    <w:name w:val="Heading 5 Char"/>
    <w:link w:val="Heading5"/>
    <w:uiPriority w:val="9"/>
    <w:rsid w:val="005A1904"/>
    <w:rPr>
      <w:rFonts w:ascii="Verdana" w:eastAsia="Times New Roman" w:hAnsi="Verdana"/>
      <w:b/>
      <w:bCs/>
      <w:kern w:val="32"/>
      <w:sz w:val="24"/>
      <w:szCs w:val="26"/>
    </w:rPr>
  </w:style>
  <w:style w:type="paragraph" w:styleId="NoSpacing">
    <w:name w:val="No Spacing"/>
    <w:uiPriority w:val="1"/>
    <w:qFormat/>
    <w:rsid w:val="00DA722F"/>
    <w:rPr>
      <w:rFonts w:ascii="Verdana" w:hAnsi="Verdana"/>
      <w:szCs w:val="22"/>
    </w:rPr>
  </w:style>
  <w:style w:type="character" w:customStyle="1" w:styleId="Heading6Char">
    <w:name w:val="Heading 6 Char"/>
    <w:link w:val="Heading6"/>
    <w:uiPriority w:val="9"/>
    <w:semiHidden/>
    <w:rsid w:val="005A1904"/>
    <w:rPr>
      <w:rFonts w:eastAsia="Times New Roman"/>
      <w:b/>
      <w:bCs/>
      <w:szCs w:val="22"/>
    </w:rPr>
  </w:style>
  <w:style w:type="numbering" w:customStyle="1" w:styleId="HeadingsLarry">
    <w:name w:val="HeadingsLarry"/>
    <w:uiPriority w:val="99"/>
    <w:rsid w:val="005A1904"/>
    <w:pPr>
      <w:numPr>
        <w:numId w:val="2"/>
      </w:numPr>
    </w:pPr>
  </w:style>
  <w:style w:type="paragraph" w:styleId="TOCHeading">
    <w:name w:val="TOC Heading"/>
    <w:basedOn w:val="Heading1"/>
    <w:next w:val="Normal"/>
    <w:uiPriority w:val="39"/>
    <w:semiHidden/>
    <w:unhideWhenUsed/>
    <w:qFormat/>
    <w:rsid w:val="00496A96"/>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1038C5"/>
    <w:pPr>
      <w:spacing w:after="120" w:line="480" w:lineRule="auto"/>
    </w:pPr>
  </w:style>
  <w:style w:type="character" w:customStyle="1" w:styleId="BodyText2Char">
    <w:name w:val="Body Text 2 Char"/>
    <w:link w:val="BodyText2"/>
    <w:uiPriority w:val="99"/>
    <w:semiHidden/>
    <w:rsid w:val="001038C5"/>
    <w:rPr>
      <w:sz w:val="22"/>
      <w:szCs w:val="22"/>
    </w:rPr>
  </w:style>
  <w:style w:type="paragraph" w:styleId="BodyTextIndent">
    <w:name w:val="Body Text Indent"/>
    <w:basedOn w:val="Normal"/>
    <w:link w:val="BodyTextIndentChar"/>
    <w:uiPriority w:val="99"/>
    <w:unhideWhenUsed/>
    <w:rsid w:val="001038C5"/>
    <w:pPr>
      <w:spacing w:after="120"/>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1038C5"/>
    <w:pPr>
      <w:spacing w:after="120"/>
      <w:ind w:left="360"/>
    </w:pPr>
    <w:rPr>
      <w:sz w:val="16"/>
      <w:szCs w:val="16"/>
    </w:rPr>
  </w:style>
  <w:style w:type="character" w:customStyle="1" w:styleId="BodyTextIndent3Char">
    <w:name w:val="Body Text Indent 3 Char"/>
    <w:link w:val="BodyTextIndent3"/>
    <w:uiPriority w:val="99"/>
    <w:semiHidden/>
    <w:rsid w:val="001038C5"/>
    <w:rPr>
      <w:sz w:val="16"/>
      <w:szCs w:val="16"/>
    </w:rPr>
  </w:style>
  <w:style w:type="paragraph" w:styleId="BodyTextIndent2">
    <w:name w:val="Body Text Indent 2"/>
    <w:basedOn w:val="Normal"/>
    <w:link w:val="BodyTextIndent2Char"/>
    <w:uiPriority w:val="99"/>
    <w:semiHidden/>
    <w:unhideWhenUsed/>
    <w:rsid w:val="00BE3116"/>
    <w:pPr>
      <w:spacing w:after="120" w:line="480" w:lineRule="auto"/>
      <w:ind w:left="360"/>
    </w:pPr>
  </w:style>
  <w:style w:type="character" w:customStyle="1" w:styleId="BodyTextIndent2Char">
    <w:name w:val="Body Text Indent 2 Char"/>
    <w:link w:val="BodyTextIndent2"/>
    <w:uiPriority w:val="99"/>
    <w:semiHidden/>
    <w:rsid w:val="00BE3116"/>
    <w:rPr>
      <w:sz w:val="22"/>
      <w:szCs w:val="22"/>
    </w:rPr>
  </w:style>
  <w:style w:type="paragraph" w:styleId="TOC1">
    <w:name w:val="toc 1"/>
    <w:basedOn w:val="Normal"/>
    <w:next w:val="Normal"/>
    <w:autoRedefine/>
    <w:uiPriority w:val="39"/>
    <w:unhideWhenUsed/>
    <w:rsid w:val="00226F9D"/>
    <w:pPr>
      <w:tabs>
        <w:tab w:val="right" w:leader="dot" w:pos="9350"/>
      </w:tabs>
      <w:spacing w:after="0"/>
    </w:pPr>
  </w:style>
  <w:style w:type="paragraph" w:styleId="TOC2">
    <w:name w:val="toc 2"/>
    <w:basedOn w:val="Normal"/>
    <w:next w:val="Normal"/>
    <w:autoRedefine/>
    <w:uiPriority w:val="39"/>
    <w:unhideWhenUsed/>
    <w:rsid w:val="00496A96"/>
    <w:pPr>
      <w:ind w:left="220"/>
    </w:pPr>
  </w:style>
  <w:style w:type="paragraph" w:styleId="TOC3">
    <w:name w:val="toc 3"/>
    <w:basedOn w:val="Normal"/>
    <w:next w:val="Normal"/>
    <w:autoRedefine/>
    <w:uiPriority w:val="39"/>
    <w:unhideWhenUsed/>
    <w:rsid w:val="00496A96"/>
    <w:pPr>
      <w:ind w:left="440"/>
    </w:pPr>
  </w:style>
  <w:style w:type="character" w:styleId="Hyperlink">
    <w:name w:val="Hyperlink"/>
    <w:uiPriority w:val="99"/>
    <w:unhideWhenUsed/>
    <w:rsid w:val="00496A96"/>
    <w:rPr>
      <w:color w:val="0000FF"/>
      <w:u w:val="single"/>
    </w:rPr>
  </w:style>
  <w:style w:type="paragraph" w:styleId="Header">
    <w:name w:val="header"/>
    <w:basedOn w:val="Normal"/>
    <w:link w:val="HeaderChar"/>
    <w:unhideWhenUsed/>
    <w:rsid w:val="009C5EE2"/>
    <w:pPr>
      <w:tabs>
        <w:tab w:val="center" w:pos="4680"/>
        <w:tab w:val="right" w:pos="9360"/>
      </w:tabs>
    </w:pPr>
  </w:style>
  <w:style w:type="character" w:customStyle="1" w:styleId="HeaderChar">
    <w:name w:val="Header Char"/>
    <w:link w:val="Header"/>
    <w:rsid w:val="009C5EE2"/>
    <w:rPr>
      <w:sz w:val="22"/>
      <w:szCs w:val="22"/>
    </w:rPr>
  </w:style>
  <w:style w:type="paragraph" w:styleId="Footer">
    <w:name w:val="footer"/>
    <w:basedOn w:val="Normal"/>
    <w:link w:val="FooterChar"/>
    <w:unhideWhenUsed/>
    <w:rsid w:val="009C5EE2"/>
    <w:pPr>
      <w:tabs>
        <w:tab w:val="center" w:pos="4680"/>
        <w:tab w:val="right" w:pos="9360"/>
      </w:tabs>
    </w:pPr>
  </w:style>
  <w:style w:type="character" w:customStyle="1" w:styleId="FooterChar">
    <w:name w:val="Footer Char"/>
    <w:link w:val="Footer"/>
    <w:rsid w:val="009C5EE2"/>
    <w:rPr>
      <w:sz w:val="22"/>
      <w:szCs w:val="22"/>
    </w:rPr>
  </w:style>
  <w:style w:type="paragraph" w:styleId="BalloonText">
    <w:name w:val="Balloon Text"/>
    <w:basedOn w:val="Normal"/>
    <w:link w:val="BalloonTextChar"/>
    <w:uiPriority w:val="99"/>
    <w:semiHidden/>
    <w:unhideWhenUsed/>
    <w:rsid w:val="009C5EE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5EE2"/>
    <w:rPr>
      <w:rFonts w:ascii="Tahoma" w:hAnsi="Tahoma" w:cs="Tahoma"/>
      <w:sz w:val="16"/>
      <w:szCs w:val="16"/>
    </w:rPr>
  </w:style>
  <w:style w:type="paragraph" w:customStyle="1" w:styleId="HeaderFooter">
    <w:name w:val="Header &amp; Footer"/>
    <w:rsid w:val="009C5EE2"/>
    <w:pPr>
      <w:tabs>
        <w:tab w:val="right" w:pos="9360"/>
      </w:tabs>
    </w:pPr>
    <w:rPr>
      <w:rFonts w:ascii="Helvetica" w:eastAsia="ヒラギノ角ゴ Pro W3" w:hAnsi="Helvetica"/>
      <w:color w:val="000000"/>
    </w:rPr>
  </w:style>
  <w:style w:type="table" w:styleId="TableGrid">
    <w:name w:val="Table Grid"/>
    <w:basedOn w:val="TableNormal"/>
    <w:uiPriority w:val="59"/>
    <w:rsid w:val="002819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autoRedefine/>
    <w:uiPriority w:val="34"/>
    <w:qFormat/>
    <w:rsid w:val="00341311"/>
    <w:pPr>
      <w:numPr>
        <w:ilvl w:val="6"/>
        <w:numId w:val="10"/>
      </w:numPr>
      <w:suppressAutoHyphens/>
      <w:spacing w:after="0" w:line="240" w:lineRule="auto"/>
      <w:ind w:left="1440"/>
      <w:contextualSpacing/>
    </w:pPr>
    <w:rPr>
      <w:rFonts w:eastAsia="ヒラギノ角ゴ Pro W3"/>
      <w:szCs w:val="24"/>
    </w:rPr>
  </w:style>
  <w:style w:type="paragraph" w:styleId="PlainText">
    <w:name w:val="Plain Text"/>
    <w:basedOn w:val="Normal"/>
    <w:link w:val="PlainTextChar"/>
    <w:uiPriority w:val="99"/>
    <w:semiHidden/>
    <w:unhideWhenUsed/>
    <w:rsid w:val="00D97FA7"/>
    <w:pPr>
      <w:spacing w:after="0" w:line="240" w:lineRule="auto"/>
    </w:pPr>
    <w:rPr>
      <w:rFonts w:ascii="Calibri" w:hAnsi="Calibri"/>
      <w:sz w:val="22"/>
      <w:szCs w:val="21"/>
    </w:rPr>
  </w:style>
  <w:style w:type="character" w:customStyle="1" w:styleId="PlainTextChar">
    <w:name w:val="Plain Text Char"/>
    <w:link w:val="PlainText"/>
    <w:uiPriority w:val="99"/>
    <w:semiHidden/>
    <w:rsid w:val="00D97FA7"/>
    <w:rPr>
      <w:sz w:val="22"/>
      <w:szCs w:val="21"/>
    </w:rPr>
  </w:style>
  <w:style w:type="paragraph" w:customStyle="1" w:styleId="Paragraph2">
    <w:name w:val="Paragraph2"/>
    <w:basedOn w:val="Normal"/>
    <w:autoRedefine/>
    <w:rsid w:val="00355A3D"/>
    <w:pPr>
      <w:spacing w:before="80" w:after="0" w:line="240" w:lineRule="auto"/>
      <w:ind w:left="720"/>
      <w:jc w:val="both"/>
    </w:pPr>
    <w:rPr>
      <w:rFonts w:eastAsia="Times New Roman"/>
      <w:color w:val="000000"/>
      <w:szCs w:val="20"/>
    </w:rPr>
  </w:style>
  <w:style w:type="paragraph" w:customStyle="1" w:styleId="TableofContents">
    <w:name w:val="Table of Contents"/>
    <w:basedOn w:val="Normal"/>
    <w:rsid w:val="00355A3D"/>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355A3D"/>
    <w:pPr>
      <w:numPr>
        <w:numId w:val="8"/>
      </w:numPr>
      <w:spacing w:after="0" w:line="240" w:lineRule="auto"/>
    </w:pPr>
    <w:rPr>
      <w:rFonts w:ascii="Arial" w:eastAsia="Times New Roman" w:hAnsi="Arial"/>
      <w:szCs w:val="20"/>
    </w:rPr>
  </w:style>
  <w:style w:type="character" w:styleId="PageNumber">
    <w:name w:val="page number"/>
    <w:rsid w:val="00355A3D"/>
    <w:rPr>
      <w:sz w:val="20"/>
    </w:rPr>
  </w:style>
  <w:style w:type="paragraph" w:styleId="Caption">
    <w:name w:val="caption"/>
    <w:basedOn w:val="Normal"/>
    <w:next w:val="Normal"/>
    <w:uiPriority w:val="35"/>
    <w:unhideWhenUsed/>
    <w:qFormat/>
    <w:rsid w:val="00F26EE2"/>
    <w:pPr>
      <w:spacing w:line="240" w:lineRule="auto"/>
    </w:pPr>
    <w:rPr>
      <w:b/>
      <w:bCs/>
      <w:color w:val="4F81BD" w:themeColor="accent1"/>
      <w:sz w:val="18"/>
      <w:szCs w:val="18"/>
    </w:rPr>
  </w:style>
  <w:style w:type="table" w:styleId="LightList">
    <w:name w:val="Light List"/>
    <w:basedOn w:val="TableNormal"/>
    <w:uiPriority w:val="61"/>
    <w:rsid w:val="00345FC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773573"/>
    <w:pPr>
      <w:spacing w:after="0" w:line="240" w:lineRule="auto"/>
    </w:pPr>
    <w:rPr>
      <w:szCs w:val="20"/>
    </w:rPr>
  </w:style>
  <w:style w:type="character" w:customStyle="1" w:styleId="FootnoteTextChar">
    <w:name w:val="Footnote Text Char"/>
    <w:basedOn w:val="DefaultParagraphFont"/>
    <w:link w:val="FootnoteText"/>
    <w:uiPriority w:val="99"/>
    <w:semiHidden/>
    <w:rsid w:val="00773573"/>
    <w:rPr>
      <w:rFonts w:ascii="Verdana" w:hAnsi="Verdana"/>
    </w:rPr>
  </w:style>
  <w:style w:type="character" w:styleId="FootnoteReference">
    <w:name w:val="footnote reference"/>
    <w:basedOn w:val="DefaultParagraphFont"/>
    <w:uiPriority w:val="99"/>
    <w:semiHidden/>
    <w:unhideWhenUsed/>
    <w:rsid w:val="00773573"/>
    <w:rPr>
      <w:vertAlign w:val="superscript"/>
    </w:rPr>
  </w:style>
  <w:style w:type="paragraph" w:styleId="Title">
    <w:name w:val="Title"/>
    <w:basedOn w:val="Normal"/>
    <w:next w:val="Normal"/>
    <w:link w:val="TitleChar"/>
    <w:uiPriority w:val="10"/>
    <w:qFormat/>
    <w:rsid w:val="001A6DCC"/>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1A6DCC"/>
    <w:rPr>
      <w:rFonts w:ascii="Verdana" w:eastAsiaTheme="majorEastAsia" w:hAnsi="Verdana" w:cstheme="majorBidi"/>
      <w:b/>
      <w:color w:val="17365D" w:themeColor="text2" w:themeShade="BF"/>
      <w:spacing w:val="5"/>
      <w:kern w:val="28"/>
      <w:sz w:val="52"/>
      <w:szCs w:val="52"/>
    </w:rPr>
  </w:style>
  <w:style w:type="character" w:styleId="BookTitle">
    <w:name w:val="Book Title"/>
    <w:basedOn w:val="DefaultParagraphFont"/>
    <w:uiPriority w:val="33"/>
    <w:qFormat/>
    <w:rsid w:val="001A6DC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340014">
      <w:bodyDiv w:val="1"/>
      <w:marLeft w:val="0"/>
      <w:marRight w:val="0"/>
      <w:marTop w:val="0"/>
      <w:marBottom w:val="0"/>
      <w:divBdr>
        <w:top w:val="none" w:sz="0" w:space="0" w:color="auto"/>
        <w:left w:val="none" w:sz="0" w:space="0" w:color="auto"/>
        <w:bottom w:val="none" w:sz="0" w:space="0" w:color="auto"/>
        <w:right w:val="none" w:sz="0" w:space="0" w:color="auto"/>
      </w:divBdr>
    </w:div>
    <w:div w:id="1449852989">
      <w:bodyDiv w:val="1"/>
      <w:marLeft w:val="0"/>
      <w:marRight w:val="0"/>
      <w:marTop w:val="0"/>
      <w:marBottom w:val="0"/>
      <w:divBdr>
        <w:top w:val="none" w:sz="0" w:space="0" w:color="auto"/>
        <w:left w:val="none" w:sz="0" w:space="0" w:color="auto"/>
        <w:bottom w:val="none" w:sz="0" w:space="0" w:color="auto"/>
        <w:right w:val="none" w:sz="0" w:space="0" w:color="auto"/>
      </w:divBdr>
    </w:div>
    <w:div w:id="1513033341">
      <w:bodyDiv w:val="1"/>
      <w:marLeft w:val="0"/>
      <w:marRight w:val="0"/>
      <w:marTop w:val="0"/>
      <w:marBottom w:val="0"/>
      <w:divBdr>
        <w:top w:val="none" w:sz="0" w:space="0" w:color="auto"/>
        <w:left w:val="none" w:sz="0" w:space="0" w:color="auto"/>
        <w:bottom w:val="none" w:sz="0" w:space="0" w:color="auto"/>
        <w:right w:val="none" w:sz="0" w:space="0" w:color="auto"/>
      </w:divBdr>
    </w:div>
    <w:div w:id="1841656552">
      <w:bodyDiv w:val="1"/>
      <w:marLeft w:val="0"/>
      <w:marRight w:val="0"/>
      <w:marTop w:val="0"/>
      <w:marBottom w:val="0"/>
      <w:divBdr>
        <w:top w:val="none" w:sz="0" w:space="0" w:color="auto"/>
        <w:left w:val="none" w:sz="0" w:space="0" w:color="auto"/>
        <w:bottom w:val="none" w:sz="0" w:space="0" w:color="auto"/>
        <w:right w:val="none" w:sz="0" w:space="0" w:color="auto"/>
      </w:divBdr>
    </w:div>
    <w:div w:id="1989549398">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www.apache.org/licenses/LICENSE-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10" ma:contentTypeDescription="Create a new document." ma:contentTypeScope="" ma:versionID="c4dbcda708e80cb9ae9f437f2add34ff">
  <xsd:schema xmlns:xsd="http://www.w3.org/2001/XMLSchema" xmlns:xs="http://www.w3.org/2001/XMLSchema" xmlns:p="http://schemas.microsoft.com/office/2006/metadata/properties" xmlns:ns2="ba4e1f23-a969-462b-9abe-051c4490106f" xmlns:ns3="http://schemas.microsoft.com/sharepoint/v4" targetNamespace="http://schemas.microsoft.com/office/2006/metadata/properties" ma:root="true" ma:fieldsID="e5a784354654d9b654be7f616a781a6f" ns2:_="" ns3:_="">
    <xsd:import namespace="ba4e1f23-a969-462b-9abe-051c4490106f"/>
    <xsd:import namespace="http://schemas.microsoft.com/sharepoint/v4"/>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11_x0020_Phase xmlns="ba4e1f23-a969-462b-9abe-051c4490106f">7. Development</M11_x0020_Phase>
    <WBS xmlns="ba4e1f23-a969-462b-9abe-051c4490106f" xsi:nil="true"/>
    <SOW xmlns="ba4e1f23-a969-462b-9abe-051c4490106f">SOW3</SOW>
    <NGE_x0020_App xmlns="ba4e1f23-a969-462b-9abe-051c4490106f">NGE</NGE_x0020_App>
    <NGE_x0020_Release xmlns="ba4e1f23-a969-462b-9abe-051c4490106f">POC</NGE_x0020_Release>
    <Deliverable_x0020_Type xmlns="ba4e1f23-a969-462b-9abe-051c4490106f" xsi:nil="true"/>
    <Status xmlns="ba4e1f23-a969-462b-9abe-051c4490106f">In Progress</Status>
    <Workstream xmlns="ba4e1f23-a969-462b-9abe-051c4490106f">Controller</Workstream>
    <Sprint_x0020__x0023_ xmlns="ba4e1f23-a969-462b-9abe-051c4490106f">1</Sprint_x0020__x0023_>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E32B5-8251-4525-8650-9840DF1259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85A41C-528C-4021-B2F3-563180B15BCE}">
  <ds:schemaRefs>
    <ds:schemaRef ds:uri="http://schemas.microsoft.com/sharepoint/v3/contenttype/forms"/>
  </ds:schemaRefs>
</ds:datastoreItem>
</file>

<file path=customXml/itemProps3.xml><?xml version="1.0" encoding="utf-8"?>
<ds:datastoreItem xmlns:ds="http://schemas.openxmlformats.org/officeDocument/2006/customXml" ds:itemID="{8508CE46-F033-446D-9B8C-60015E749663}">
  <ds:schemaRefs>
    <ds:schemaRef ds:uri="http://schemas.microsoft.com/office/2006/metadata/properties"/>
    <ds:schemaRef ds:uri="http://schemas.microsoft.com/office/infopath/2007/PartnerControls"/>
    <ds:schemaRef ds:uri="ba4e1f23-a969-462b-9abe-051c4490106f"/>
    <ds:schemaRef ds:uri="http://schemas.microsoft.com/sharepoint/v4"/>
  </ds:schemaRefs>
</ds:datastoreItem>
</file>

<file path=customXml/itemProps4.xml><?xml version="1.0" encoding="utf-8"?>
<ds:datastoreItem xmlns:ds="http://schemas.openxmlformats.org/officeDocument/2006/customXml" ds:itemID="{432CA2BE-288C-4B73-BBDF-1D0B5548F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7885</Words>
  <Characters>44947</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Synapse Product Development</Company>
  <LinksUpToDate>false</LinksUpToDate>
  <CharactersWithSpaces>52727</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Kulesa</dc:creator>
  <cp:lastModifiedBy>Arek</cp:lastModifiedBy>
  <cp:revision>23</cp:revision>
  <dcterms:created xsi:type="dcterms:W3CDTF">2012-09-13T22:20:00Z</dcterms:created>
  <dcterms:modified xsi:type="dcterms:W3CDTF">2013-08-13T20:20:00Z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y fmtid="{D5CDD505-2E9C-101B-9397-08002B2CF9AE}" pid="3" name="Order">
    <vt:r8>11300</vt:r8>
  </property>
  <property fmtid="{D5CDD505-2E9C-101B-9397-08002B2CF9AE}" pid="4" name="xd_ProgID">
    <vt:lpwstr/>
  </property>
  <property fmtid="{D5CDD505-2E9C-101B-9397-08002B2CF9AE}" pid="5" name="_CopySource">
    <vt:lpwstr>https://portal.level11solutions.com/Synapse/Project Deliverables/xBRC Internal Design.docx</vt:lpwstr>
  </property>
  <property fmtid="{D5CDD505-2E9C-101B-9397-08002B2CF9AE}" pid="6" name="TemplateUrl">
    <vt:lpwstr/>
  </property>
</Properties>
</file>