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FBD5B" w14:textId="77777777" w:rsidR="00B14448" w:rsidRDefault="00B14448" w:rsidP="00B14448">
      <w:pPr>
        <w:rPr>
          <w:rStyle w:val="BookTitle"/>
          <w:rFonts w:eastAsia="ヒラギノ角ゴ Pro W3"/>
        </w:rPr>
      </w:pPr>
    </w:p>
    <w:p w14:paraId="7F4029A4" w14:textId="21B89B26" w:rsidR="00044632" w:rsidRPr="001B5189" w:rsidRDefault="00741C3B" w:rsidP="00B64C1F">
      <w:pPr>
        <w:pStyle w:val="Title"/>
        <w:jc w:val="right"/>
        <w:rPr>
          <w:rStyle w:val="BookTitle"/>
          <w:rFonts w:ascii="Verdana" w:eastAsia="ヒラギノ角ゴ Pro W3" w:hAnsi="Verdana"/>
        </w:rPr>
      </w:pPr>
      <w:r w:rsidRPr="00741C3B">
        <w:rPr>
          <w:rStyle w:val="BookTitle"/>
          <w:rFonts w:ascii="Verdana" w:eastAsia="ヒラギノ角ゴ Pro W3" w:hAnsi="Verdana"/>
        </w:rPr>
        <w:t xml:space="preserve"> </w:t>
      </w:r>
      <w:r w:rsidR="0051428C">
        <w:rPr>
          <w:rStyle w:val="BookTitle"/>
          <w:rFonts w:ascii="Verdana" w:eastAsia="ヒラギノ角ゴ Pro W3" w:hAnsi="Verdana"/>
        </w:rPr>
        <w:t>Events and Audit</w:t>
      </w:r>
      <w:r w:rsidRPr="00741C3B">
        <w:rPr>
          <w:rStyle w:val="BookTitle"/>
          <w:rFonts w:ascii="Verdana" w:eastAsia="ヒラギノ角ゴ Pro W3" w:hAnsi="Verdana"/>
        </w:rPr>
        <w:t xml:space="preserve"> </w:t>
      </w:r>
      <w:r w:rsidR="00F2718A">
        <w:rPr>
          <w:rStyle w:val="BookTitle"/>
          <w:rFonts w:ascii="Verdana" w:eastAsia="ヒラギノ角ゴ Pro W3" w:hAnsi="Verdana"/>
        </w:rPr>
        <w:t>Architecture</w:t>
      </w:r>
    </w:p>
    <w:p w14:paraId="5B8A73C2" w14:textId="77777777" w:rsidR="009C5EE2" w:rsidRPr="00187A6B" w:rsidRDefault="009C5EE2" w:rsidP="00044632"/>
    <w:p w14:paraId="6987CAFE" w14:textId="77777777" w:rsidR="00187A6B" w:rsidRDefault="00187A6B" w:rsidP="00044632"/>
    <w:p w14:paraId="1983533C" w14:textId="77777777" w:rsidR="00D50F8F" w:rsidRPr="00187A6B" w:rsidRDefault="00D50F8F" w:rsidP="00044632"/>
    <w:p w14:paraId="5E1CD9EB" w14:textId="77777777" w:rsidR="00187A6B" w:rsidRPr="00187A6B" w:rsidRDefault="00187A6B" w:rsidP="00044632"/>
    <w:p w14:paraId="13E10442" w14:textId="77777777" w:rsidR="00A17FBA" w:rsidRDefault="00121A0D" w:rsidP="00044632">
      <w:r w:rsidRPr="00121A0D">
        <w:rPr>
          <w:rFonts w:eastAsia="ヒラギノ角ゴ Pro W3"/>
        </w:rPr>
        <w:br w:type="page"/>
      </w:r>
      <w:bookmarkStart w:id="0" w:name="_GoBack"/>
      <w:bookmarkEnd w:id="0"/>
    </w:p>
    <w:p w14:paraId="558B0639" w14:textId="77777777" w:rsidR="0051428C" w:rsidRPr="0099263D" w:rsidRDefault="0051428C" w:rsidP="0051428C">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1428C" w:rsidRPr="00FC5C2D" w14:paraId="54BFBC8E" w14:textId="77777777" w:rsidTr="002A2A38">
        <w:tc>
          <w:tcPr>
            <w:tcW w:w="1350" w:type="dxa"/>
            <w:shd w:val="clear" w:color="auto" w:fill="auto"/>
          </w:tcPr>
          <w:p w14:paraId="517A8A4E" w14:textId="77777777" w:rsidR="0051428C" w:rsidRPr="009E27E2" w:rsidRDefault="0051428C" w:rsidP="002A2A38">
            <w:pPr>
              <w:rPr>
                <w:b/>
              </w:rPr>
            </w:pPr>
            <w:r w:rsidRPr="009E27E2">
              <w:rPr>
                <w:b/>
              </w:rPr>
              <w:t>Rev</w:t>
            </w:r>
          </w:p>
        </w:tc>
        <w:tc>
          <w:tcPr>
            <w:tcW w:w="1350" w:type="dxa"/>
            <w:shd w:val="clear" w:color="auto" w:fill="auto"/>
          </w:tcPr>
          <w:p w14:paraId="6518A4C1" w14:textId="77777777" w:rsidR="0051428C" w:rsidRPr="009E27E2" w:rsidRDefault="0051428C" w:rsidP="002A2A38">
            <w:pPr>
              <w:rPr>
                <w:b/>
              </w:rPr>
            </w:pPr>
            <w:r w:rsidRPr="009E27E2">
              <w:rPr>
                <w:b/>
              </w:rPr>
              <w:t>Date</w:t>
            </w:r>
          </w:p>
        </w:tc>
        <w:tc>
          <w:tcPr>
            <w:tcW w:w="2809" w:type="dxa"/>
            <w:shd w:val="clear" w:color="auto" w:fill="auto"/>
          </w:tcPr>
          <w:p w14:paraId="7D7578D2" w14:textId="77777777" w:rsidR="0051428C" w:rsidRPr="009E27E2" w:rsidRDefault="0051428C" w:rsidP="002A2A38">
            <w:pPr>
              <w:rPr>
                <w:b/>
              </w:rPr>
            </w:pPr>
            <w:r w:rsidRPr="009E27E2">
              <w:rPr>
                <w:b/>
              </w:rPr>
              <w:t>Author</w:t>
            </w:r>
          </w:p>
        </w:tc>
        <w:tc>
          <w:tcPr>
            <w:tcW w:w="3959" w:type="dxa"/>
            <w:shd w:val="clear" w:color="auto" w:fill="auto"/>
          </w:tcPr>
          <w:p w14:paraId="1EA90208" w14:textId="77777777" w:rsidR="0051428C" w:rsidRPr="009E27E2" w:rsidRDefault="0051428C" w:rsidP="002A2A38">
            <w:pPr>
              <w:rPr>
                <w:b/>
              </w:rPr>
            </w:pPr>
            <w:r w:rsidRPr="009E27E2">
              <w:rPr>
                <w:b/>
              </w:rPr>
              <w:t>Description</w:t>
            </w:r>
          </w:p>
        </w:tc>
      </w:tr>
      <w:tr w:rsidR="0051428C" w14:paraId="4759AC8E" w14:textId="77777777" w:rsidTr="002A2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50" w:type="dxa"/>
            <w:tcBorders>
              <w:top w:val="single" w:sz="4" w:space="0" w:color="auto"/>
              <w:left w:val="single" w:sz="4" w:space="0" w:color="auto"/>
              <w:bottom w:val="single" w:sz="4" w:space="0" w:color="auto"/>
              <w:right w:val="single" w:sz="4" w:space="0" w:color="auto"/>
            </w:tcBorders>
            <w:shd w:val="clear" w:color="auto" w:fill="auto"/>
          </w:tcPr>
          <w:p w14:paraId="5AB170A5" w14:textId="1ADB7C2C" w:rsidR="0051428C" w:rsidRDefault="001F43D1" w:rsidP="002A2A38">
            <w:r>
              <w:t>1.7</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43B5AB5" w14:textId="7A343920" w:rsidR="0051428C" w:rsidRDefault="001F43D1" w:rsidP="002A2A38">
            <w:r>
              <w:t>6/3/2013</w:t>
            </w:r>
          </w:p>
        </w:tc>
        <w:tc>
          <w:tcPr>
            <w:tcW w:w="2809" w:type="dxa"/>
            <w:tcBorders>
              <w:top w:val="single" w:sz="4" w:space="0" w:color="auto"/>
              <w:left w:val="single" w:sz="4" w:space="0" w:color="auto"/>
              <w:bottom w:val="single" w:sz="4" w:space="0" w:color="auto"/>
              <w:right w:val="single" w:sz="4" w:space="0" w:color="auto"/>
            </w:tcBorders>
            <w:shd w:val="clear" w:color="auto" w:fill="auto"/>
          </w:tcPr>
          <w:p w14:paraId="5413B9C1" w14:textId="77777777" w:rsidR="0051428C" w:rsidRDefault="0051428C" w:rsidP="002A2A38">
            <w:r>
              <w:t>Slava Minyailov</w:t>
            </w:r>
          </w:p>
        </w:tc>
        <w:tc>
          <w:tcPr>
            <w:tcW w:w="3959" w:type="dxa"/>
            <w:tcBorders>
              <w:top w:val="single" w:sz="4" w:space="0" w:color="auto"/>
              <w:left w:val="single" w:sz="4" w:space="0" w:color="auto"/>
              <w:bottom w:val="single" w:sz="4" w:space="0" w:color="auto"/>
              <w:right w:val="single" w:sz="4" w:space="0" w:color="auto"/>
            </w:tcBorders>
            <w:shd w:val="clear" w:color="auto" w:fill="auto"/>
          </w:tcPr>
          <w:p w14:paraId="13C9FF73" w14:textId="77777777" w:rsidR="0051428C" w:rsidRDefault="0051428C" w:rsidP="002A2A38">
            <w:r>
              <w:t>First version</w:t>
            </w:r>
          </w:p>
        </w:tc>
      </w:tr>
      <w:tr w:rsidR="0051428C" w14:paraId="6013D357" w14:textId="77777777" w:rsidTr="002A2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50" w:type="dxa"/>
            <w:tcBorders>
              <w:top w:val="single" w:sz="4" w:space="0" w:color="auto"/>
              <w:left w:val="single" w:sz="4" w:space="0" w:color="auto"/>
              <w:bottom w:val="single" w:sz="4" w:space="0" w:color="auto"/>
              <w:right w:val="single" w:sz="4" w:space="0" w:color="auto"/>
            </w:tcBorders>
            <w:shd w:val="clear" w:color="auto" w:fill="auto"/>
          </w:tcPr>
          <w:p w14:paraId="563D8BE4" w14:textId="73DDFEA2" w:rsidR="0051428C" w:rsidRDefault="001F43D1" w:rsidP="002A2A38">
            <w:r>
              <w:t>1.7</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22C8E89" w14:textId="30AB1C40" w:rsidR="0051428C" w:rsidRDefault="001F43D1" w:rsidP="002A2A38">
            <w:r>
              <w:t>6/5</w:t>
            </w:r>
            <w:r>
              <w:t>/2013</w:t>
            </w:r>
          </w:p>
        </w:tc>
        <w:tc>
          <w:tcPr>
            <w:tcW w:w="2809" w:type="dxa"/>
            <w:tcBorders>
              <w:top w:val="single" w:sz="4" w:space="0" w:color="auto"/>
              <w:left w:val="single" w:sz="4" w:space="0" w:color="auto"/>
              <w:bottom w:val="single" w:sz="4" w:space="0" w:color="auto"/>
              <w:right w:val="single" w:sz="4" w:space="0" w:color="auto"/>
            </w:tcBorders>
            <w:shd w:val="clear" w:color="auto" w:fill="auto"/>
          </w:tcPr>
          <w:p w14:paraId="5264D60A" w14:textId="77777777" w:rsidR="0051428C" w:rsidRDefault="0051428C" w:rsidP="002A2A38">
            <w:r>
              <w:t>Slava Minyailov</w:t>
            </w:r>
          </w:p>
        </w:tc>
        <w:tc>
          <w:tcPr>
            <w:tcW w:w="3959" w:type="dxa"/>
            <w:tcBorders>
              <w:top w:val="single" w:sz="4" w:space="0" w:color="auto"/>
              <w:left w:val="single" w:sz="4" w:space="0" w:color="auto"/>
              <w:bottom w:val="single" w:sz="4" w:space="0" w:color="auto"/>
              <w:right w:val="single" w:sz="4" w:space="0" w:color="auto"/>
            </w:tcBorders>
            <w:shd w:val="clear" w:color="auto" w:fill="auto"/>
          </w:tcPr>
          <w:p w14:paraId="01742749" w14:textId="77777777" w:rsidR="0051428C" w:rsidRDefault="0051428C" w:rsidP="002A2A38">
            <w:r>
              <w:t>Added a section on event collectors</w:t>
            </w:r>
          </w:p>
        </w:tc>
      </w:tr>
      <w:tr w:rsidR="0051428C" w14:paraId="2BCEF2AE" w14:textId="77777777" w:rsidTr="002A2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50" w:type="dxa"/>
            <w:tcBorders>
              <w:top w:val="single" w:sz="4" w:space="0" w:color="auto"/>
              <w:left w:val="single" w:sz="4" w:space="0" w:color="auto"/>
              <w:bottom w:val="single" w:sz="4" w:space="0" w:color="auto"/>
              <w:right w:val="single" w:sz="4" w:space="0" w:color="auto"/>
            </w:tcBorders>
            <w:shd w:val="clear" w:color="auto" w:fill="auto"/>
          </w:tcPr>
          <w:p w14:paraId="739F96CE" w14:textId="5C754C2E" w:rsidR="0051428C" w:rsidRDefault="001F43D1" w:rsidP="002A2A38">
            <w:r>
              <w:t>1.7</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C695F36" w14:textId="4B465607" w:rsidR="0051428C" w:rsidRDefault="001F43D1" w:rsidP="002A2A38">
            <w:r>
              <w:t>7/2/2013</w:t>
            </w:r>
          </w:p>
        </w:tc>
        <w:tc>
          <w:tcPr>
            <w:tcW w:w="2809" w:type="dxa"/>
            <w:tcBorders>
              <w:top w:val="single" w:sz="4" w:space="0" w:color="auto"/>
              <w:left w:val="single" w:sz="4" w:space="0" w:color="auto"/>
              <w:bottom w:val="single" w:sz="4" w:space="0" w:color="auto"/>
              <w:right w:val="single" w:sz="4" w:space="0" w:color="auto"/>
            </w:tcBorders>
            <w:shd w:val="clear" w:color="auto" w:fill="auto"/>
          </w:tcPr>
          <w:p w14:paraId="0176768F" w14:textId="77777777" w:rsidR="0051428C" w:rsidRDefault="0051428C" w:rsidP="002A2A38">
            <w:r>
              <w:t>Slava Minyailov</w:t>
            </w:r>
          </w:p>
        </w:tc>
        <w:tc>
          <w:tcPr>
            <w:tcW w:w="3959" w:type="dxa"/>
            <w:tcBorders>
              <w:top w:val="single" w:sz="4" w:space="0" w:color="auto"/>
              <w:left w:val="single" w:sz="4" w:space="0" w:color="auto"/>
              <w:bottom w:val="single" w:sz="4" w:space="0" w:color="auto"/>
              <w:right w:val="single" w:sz="4" w:space="0" w:color="auto"/>
            </w:tcBorders>
            <w:shd w:val="clear" w:color="auto" w:fill="auto"/>
          </w:tcPr>
          <w:p w14:paraId="38AEFA8E" w14:textId="77777777" w:rsidR="0051428C" w:rsidRDefault="0051428C" w:rsidP="002A2A38">
            <w:r>
              <w:t>Changed column names and default parameters of the events filter. Added a section about the description column.</w:t>
            </w:r>
          </w:p>
        </w:tc>
      </w:tr>
      <w:tr w:rsidR="0051428C" w14:paraId="29F2572E" w14:textId="77777777" w:rsidTr="002A2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50" w:type="dxa"/>
            <w:tcBorders>
              <w:top w:val="single" w:sz="4" w:space="0" w:color="auto"/>
              <w:left w:val="single" w:sz="4" w:space="0" w:color="auto"/>
              <w:bottom w:val="single" w:sz="4" w:space="0" w:color="auto"/>
              <w:right w:val="single" w:sz="4" w:space="0" w:color="auto"/>
            </w:tcBorders>
            <w:shd w:val="clear" w:color="auto" w:fill="auto"/>
          </w:tcPr>
          <w:p w14:paraId="3D40BB07" w14:textId="48A79780" w:rsidR="0051428C" w:rsidRDefault="001F43D1" w:rsidP="002A2A38">
            <w:r>
              <w:t>1.7</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753CFC2" w14:textId="150BD010" w:rsidR="0051428C" w:rsidRDefault="001F43D1" w:rsidP="002A2A38">
            <w:r>
              <w:t>7/3</w:t>
            </w:r>
            <w:r>
              <w:t>/2013</w:t>
            </w:r>
          </w:p>
        </w:tc>
        <w:tc>
          <w:tcPr>
            <w:tcW w:w="2809" w:type="dxa"/>
            <w:tcBorders>
              <w:top w:val="single" w:sz="4" w:space="0" w:color="auto"/>
              <w:left w:val="single" w:sz="4" w:space="0" w:color="auto"/>
              <w:bottom w:val="single" w:sz="4" w:space="0" w:color="auto"/>
              <w:right w:val="single" w:sz="4" w:space="0" w:color="auto"/>
            </w:tcBorders>
            <w:shd w:val="clear" w:color="auto" w:fill="auto"/>
          </w:tcPr>
          <w:p w14:paraId="65564BF9" w14:textId="77777777" w:rsidR="0051428C" w:rsidRDefault="0051428C" w:rsidP="002A2A38">
            <w:r>
              <w:t>Michael Lampi</w:t>
            </w:r>
          </w:p>
        </w:tc>
        <w:tc>
          <w:tcPr>
            <w:tcW w:w="3959" w:type="dxa"/>
            <w:tcBorders>
              <w:top w:val="single" w:sz="4" w:space="0" w:color="auto"/>
              <w:left w:val="single" w:sz="4" w:space="0" w:color="auto"/>
              <w:bottom w:val="single" w:sz="4" w:space="0" w:color="auto"/>
              <w:right w:val="single" w:sz="4" w:space="0" w:color="auto"/>
            </w:tcBorders>
            <w:shd w:val="clear" w:color="auto" w:fill="auto"/>
          </w:tcPr>
          <w:p w14:paraId="3AAD6B18" w14:textId="77777777" w:rsidR="0051428C" w:rsidRDefault="0051428C" w:rsidP="002A2A38">
            <w:r>
              <w:t>Minor edits and spelling changes</w:t>
            </w:r>
          </w:p>
        </w:tc>
      </w:tr>
    </w:tbl>
    <w:p w14:paraId="0A1ACFAC" w14:textId="77777777" w:rsidR="004C7069" w:rsidRDefault="004C7069" w:rsidP="00781682"/>
    <w:p w14:paraId="419DB6DA"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610"/>
        <w:gridCol w:w="2880"/>
        <w:gridCol w:w="2718"/>
      </w:tblGrid>
      <w:tr w:rsidR="00936BF0" w:rsidRPr="00FC5C2D" w14:paraId="41483C66" w14:textId="77777777" w:rsidTr="00790AF5">
        <w:trPr>
          <w:trHeight w:val="224"/>
        </w:trPr>
        <w:tc>
          <w:tcPr>
            <w:tcW w:w="1260" w:type="dxa"/>
            <w:shd w:val="clear" w:color="auto" w:fill="auto"/>
          </w:tcPr>
          <w:p w14:paraId="5A7C99F7" w14:textId="77777777" w:rsidR="00936BF0" w:rsidRPr="009E27E2" w:rsidRDefault="00936BF0" w:rsidP="00F234B0">
            <w:pPr>
              <w:rPr>
                <w:b/>
              </w:rPr>
            </w:pPr>
            <w:r w:rsidRPr="009E27E2">
              <w:rPr>
                <w:b/>
              </w:rPr>
              <w:t>Date</w:t>
            </w:r>
          </w:p>
        </w:tc>
        <w:tc>
          <w:tcPr>
            <w:tcW w:w="2610" w:type="dxa"/>
            <w:shd w:val="clear" w:color="auto" w:fill="auto"/>
          </w:tcPr>
          <w:p w14:paraId="792B9196" w14:textId="77777777" w:rsidR="00936BF0" w:rsidRPr="009E27E2" w:rsidRDefault="00936BF0" w:rsidP="00F234B0">
            <w:pPr>
              <w:rPr>
                <w:b/>
              </w:rPr>
            </w:pPr>
            <w:r w:rsidRPr="009E27E2">
              <w:rPr>
                <w:b/>
              </w:rPr>
              <w:t>Approver</w:t>
            </w:r>
          </w:p>
        </w:tc>
        <w:tc>
          <w:tcPr>
            <w:tcW w:w="2880" w:type="dxa"/>
            <w:shd w:val="clear" w:color="auto" w:fill="auto"/>
          </w:tcPr>
          <w:p w14:paraId="177D272C" w14:textId="77777777" w:rsidR="00936BF0" w:rsidRPr="009E27E2" w:rsidRDefault="00936BF0" w:rsidP="00F234B0">
            <w:pPr>
              <w:rPr>
                <w:b/>
              </w:rPr>
            </w:pPr>
            <w:r w:rsidRPr="009E27E2">
              <w:rPr>
                <w:b/>
              </w:rPr>
              <w:t>Role</w:t>
            </w:r>
          </w:p>
        </w:tc>
        <w:tc>
          <w:tcPr>
            <w:tcW w:w="2718" w:type="dxa"/>
          </w:tcPr>
          <w:p w14:paraId="37548A3E" w14:textId="77777777" w:rsidR="00936BF0" w:rsidRPr="009E27E2" w:rsidRDefault="00D56474" w:rsidP="00D56474">
            <w:pPr>
              <w:rPr>
                <w:b/>
              </w:rPr>
            </w:pPr>
            <w:r w:rsidRPr="009E27E2">
              <w:rPr>
                <w:b/>
              </w:rPr>
              <w:t xml:space="preserve">Document </w:t>
            </w:r>
            <w:r w:rsidR="00936BF0" w:rsidRPr="009E27E2">
              <w:rPr>
                <w:b/>
              </w:rPr>
              <w:t>Accept/</w:t>
            </w:r>
            <w:r w:rsidRPr="009E27E2">
              <w:rPr>
                <w:b/>
              </w:rPr>
              <w:t>Reject</w:t>
            </w:r>
          </w:p>
        </w:tc>
      </w:tr>
      <w:tr w:rsidR="00ED0F45" w14:paraId="1DB1F052" w14:textId="77777777" w:rsidTr="00790AF5">
        <w:tc>
          <w:tcPr>
            <w:tcW w:w="1260" w:type="dxa"/>
            <w:shd w:val="clear" w:color="auto" w:fill="auto"/>
          </w:tcPr>
          <w:p w14:paraId="6BDD0CAC" w14:textId="5BD90A99" w:rsidR="00ED0F45" w:rsidRDefault="00ED0F45" w:rsidP="00F234B0"/>
        </w:tc>
        <w:tc>
          <w:tcPr>
            <w:tcW w:w="2610" w:type="dxa"/>
            <w:shd w:val="clear" w:color="auto" w:fill="auto"/>
          </w:tcPr>
          <w:p w14:paraId="1A3C1F78" w14:textId="1E9F2EF4" w:rsidR="00ED0F45" w:rsidRDefault="00ED0F45" w:rsidP="00936BF0"/>
        </w:tc>
        <w:tc>
          <w:tcPr>
            <w:tcW w:w="2880" w:type="dxa"/>
            <w:shd w:val="clear" w:color="auto" w:fill="auto"/>
          </w:tcPr>
          <w:p w14:paraId="0F8FF12C" w14:textId="510742EC" w:rsidR="00ED0F45" w:rsidRDefault="00ED0F45" w:rsidP="00F234B0"/>
        </w:tc>
        <w:tc>
          <w:tcPr>
            <w:tcW w:w="2718" w:type="dxa"/>
          </w:tcPr>
          <w:p w14:paraId="2023EFC4" w14:textId="77777777" w:rsidR="00ED0F45" w:rsidRPr="00ED0F45" w:rsidRDefault="00ED0F45" w:rsidP="00D56474"/>
        </w:tc>
      </w:tr>
    </w:tbl>
    <w:p w14:paraId="4E5D4385" w14:textId="77777777" w:rsidR="004C7069" w:rsidRPr="0099263D" w:rsidRDefault="004C7069" w:rsidP="00044632">
      <w:pPr>
        <w:rPr>
          <w:szCs w:val="20"/>
        </w:rPr>
      </w:pPr>
    </w:p>
    <w:p w14:paraId="6AF414F6" w14:textId="77777777" w:rsidR="00185B5A" w:rsidRDefault="00185B5A" w:rsidP="001B5189">
      <w:r>
        <w:br w:type="page"/>
      </w:r>
    </w:p>
    <w:sdt>
      <w:sdtPr>
        <w:rPr>
          <w:rFonts w:ascii="Verdana" w:eastAsia="Calibri" w:hAnsi="Verdana"/>
          <w:b w:val="0"/>
          <w:bCs w:val="0"/>
          <w:color w:val="auto"/>
          <w:sz w:val="20"/>
          <w:szCs w:val="22"/>
          <w:lang w:eastAsia="en-US"/>
        </w:rPr>
        <w:id w:val="140007357"/>
        <w:docPartObj>
          <w:docPartGallery w:val="Table of Contents"/>
          <w:docPartUnique/>
        </w:docPartObj>
      </w:sdtPr>
      <w:sdtEndPr>
        <w:rPr>
          <w:noProof/>
        </w:rPr>
      </w:sdtEndPr>
      <w:sdtContent>
        <w:p w14:paraId="1647628D" w14:textId="1B7F7805" w:rsidR="009D00B1" w:rsidRDefault="009D00B1">
          <w:pPr>
            <w:pStyle w:val="TOCHeading"/>
          </w:pPr>
          <w:r>
            <w:t>Contents</w:t>
          </w:r>
        </w:p>
        <w:p w14:paraId="65A9E6A4" w14:textId="77777777" w:rsidR="009D00B1" w:rsidRDefault="009D00B1">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62860713" w:history="1">
            <w:r w:rsidRPr="00123551">
              <w:rPr>
                <w:rStyle w:val="Hyperlink"/>
                <w:noProof/>
              </w:rPr>
              <w:t>1 Introduction</w:t>
            </w:r>
            <w:r>
              <w:rPr>
                <w:noProof/>
                <w:webHidden/>
              </w:rPr>
              <w:tab/>
            </w:r>
            <w:r>
              <w:rPr>
                <w:noProof/>
                <w:webHidden/>
              </w:rPr>
              <w:fldChar w:fldCharType="begin"/>
            </w:r>
            <w:r>
              <w:rPr>
                <w:noProof/>
                <w:webHidden/>
              </w:rPr>
              <w:instrText xml:space="preserve"> PAGEREF _Toc362860713 \h </w:instrText>
            </w:r>
            <w:r>
              <w:rPr>
                <w:noProof/>
                <w:webHidden/>
              </w:rPr>
            </w:r>
            <w:r>
              <w:rPr>
                <w:noProof/>
                <w:webHidden/>
              </w:rPr>
              <w:fldChar w:fldCharType="separate"/>
            </w:r>
            <w:r>
              <w:rPr>
                <w:noProof/>
                <w:webHidden/>
              </w:rPr>
              <w:t>4</w:t>
            </w:r>
            <w:r>
              <w:rPr>
                <w:noProof/>
                <w:webHidden/>
              </w:rPr>
              <w:fldChar w:fldCharType="end"/>
            </w:r>
          </w:hyperlink>
        </w:p>
        <w:p w14:paraId="4202126C" w14:textId="77777777" w:rsidR="009D00B1" w:rsidRDefault="001F43D1">
          <w:pPr>
            <w:pStyle w:val="TOC1"/>
            <w:rPr>
              <w:rFonts w:asciiTheme="minorHAnsi" w:eastAsiaTheme="minorEastAsia" w:hAnsiTheme="minorHAnsi" w:cstheme="minorBidi"/>
              <w:noProof/>
              <w:sz w:val="22"/>
            </w:rPr>
          </w:pPr>
          <w:hyperlink w:anchor="_Toc362860714" w:history="1">
            <w:r w:rsidR="009D00B1" w:rsidRPr="00123551">
              <w:rPr>
                <w:rStyle w:val="Hyperlink"/>
                <w:noProof/>
              </w:rPr>
              <w:t>2 System Design</w:t>
            </w:r>
            <w:r w:rsidR="009D00B1">
              <w:rPr>
                <w:noProof/>
                <w:webHidden/>
              </w:rPr>
              <w:tab/>
            </w:r>
            <w:r w:rsidR="009D00B1">
              <w:rPr>
                <w:noProof/>
                <w:webHidden/>
              </w:rPr>
              <w:fldChar w:fldCharType="begin"/>
            </w:r>
            <w:r w:rsidR="009D00B1">
              <w:rPr>
                <w:noProof/>
                <w:webHidden/>
              </w:rPr>
              <w:instrText xml:space="preserve"> PAGEREF _Toc362860714 \h </w:instrText>
            </w:r>
            <w:r w:rsidR="009D00B1">
              <w:rPr>
                <w:noProof/>
                <w:webHidden/>
              </w:rPr>
            </w:r>
            <w:r w:rsidR="009D00B1">
              <w:rPr>
                <w:noProof/>
                <w:webHidden/>
              </w:rPr>
              <w:fldChar w:fldCharType="separate"/>
            </w:r>
            <w:r w:rsidR="009D00B1">
              <w:rPr>
                <w:noProof/>
                <w:webHidden/>
              </w:rPr>
              <w:t>4</w:t>
            </w:r>
            <w:r w:rsidR="009D00B1">
              <w:rPr>
                <w:noProof/>
                <w:webHidden/>
              </w:rPr>
              <w:fldChar w:fldCharType="end"/>
            </w:r>
          </w:hyperlink>
        </w:p>
        <w:p w14:paraId="648981D7"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15" w:history="1">
            <w:r w:rsidR="009D00B1" w:rsidRPr="00123551">
              <w:rPr>
                <w:rStyle w:val="Hyperlink"/>
                <w:noProof/>
              </w:rPr>
              <w:t>2.1 Components</w:t>
            </w:r>
            <w:r w:rsidR="009D00B1">
              <w:rPr>
                <w:noProof/>
                <w:webHidden/>
              </w:rPr>
              <w:tab/>
            </w:r>
            <w:r w:rsidR="009D00B1">
              <w:rPr>
                <w:noProof/>
                <w:webHidden/>
              </w:rPr>
              <w:fldChar w:fldCharType="begin"/>
            </w:r>
            <w:r w:rsidR="009D00B1">
              <w:rPr>
                <w:noProof/>
                <w:webHidden/>
              </w:rPr>
              <w:instrText xml:space="preserve"> PAGEREF _Toc362860715 \h </w:instrText>
            </w:r>
            <w:r w:rsidR="009D00B1">
              <w:rPr>
                <w:noProof/>
                <w:webHidden/>
              </w:rPr>
            </w:r>
            <w:r w:rsidR="009D00B1">
              <w:rPr>
                <w:noProof/>
                <w:webHidden/>
              </w:rPr>
              <w:fldChar w:fldCharType="separate"/>
            </w:r>
            <w:r w:rsidR="009D00B1">
              <w:rPr>
                <w:noProof/>
                <w:webHidden/>
              </w:rPr>
              <w:t>4</w:t>
            </w:r>
            <w:r w:rsidR="009D00B1">
              <w:rPr>
                <w:noProof/>
                <w:webHidden/>
              </w:rPr>
              <w:fldChar w:fldCharType="end"/>
            </w:r>
          </w:hyperlink>
        </w:p>
        <w:p w14:paraId="0A46EF53" w14:textId="77777777" w:rsidR="009D00B1" w:rsidRDefault="001F43D1">
          <w:pPr>
            <w:pStyle w:val="TOC3"/>
            <w:tabs>
              <w:tab w:val="right" w:leader="dot" w:pos="9350"/>
            </w:tabs>
            <w:rPr>
              <w:rFonts w:asciiTheme="minorHAnsi" w:eastAsiaTheme="minorEastAsia" w:hAnsiTheme="minorHAnsi" w:cstheme="minorBidi"/>
              <w:noProof/>
              <w:sz w:val="22"/>
            </w:rPr>
          </w:pPr>
          <w:hyperlink w:anchor="_Toc362860716" w:history="1">
            <w:r w:rsidR="009D00B1" w:rsidRPr="00123551">
              <w:rPr>
                <w:rStyle w:val="Hyperlink"/>
                <w:noProof/>
              </w:rPr>
              <w:t>2.1.1 xBRMS</w:t>
            </w:r>
            <w:r w:rsidR="009D00B1">
              <w:rPr>
                <w:noProof/>
                <w:webHidden/>
              </w:rPr>
              <w:tab/>
            </w:r>
            <w:r w:rsidR="009D00B1">
              <w:rPr>
                <w:noProof/>
                <w:webHidden/>
              </w:rPr>
              <w:fldChar w:fldCharType="begin"/>
            </w:r>
            <w:r w:rsidR="009D00B1">
              <w:rPr>
                <w:noProof/>
                <w:webHidden/>
              </w:rPr>
              <w:instrText xml:space="preserve"> PAGEREF _Toc362860716 \h </w:instrText>
            </w:r>
            <w:r w:rsidR="009D00B1">
              <w:rPr>
                <w:noProof/>
                <w:webHidden/>
              </w:rPr>
            </w:r>
            <w:r w:rsidR="009D00B1">
              <w:rPr>
                <w:noProof/>
                <w:webHidden/>
              </w:rPr>
              <w:fldChar w:fldCharType="separate"/>
            </w:r>
            <w:r w:rsidR="009D00B1">
              <w:rPr>
                <w:noProof/>
                <w:webHidden/>
              </w:rPr>
              <w:t>4</w:t>
            </w:r>
            <w:r w:rsidR="009D00B1">
              <w:rPr>
                <w:noProof/>
                <w:webHidden/>
              </w:rPr>
              <w:fldChar w:fldCharType="end"/>
            </w:r>
          </w:hyperlink>
        </w:p>
        <w:p w14:paraId="5E57EAF0" w14:textId="77777777" w:rsidR="009D00B1" w:rsidRDefault="001F43D1">
          <w:pPr>
            <w:pStyle w:val="TOC3"/>
            <w:tabs>
              <w:tab w:val="right" w:leader="dot" w:pos="9350"/>
            </w:tabs>
            <w:rPr>
              <w:rFonts w:asciiTheme="minorHAnsi" w:eastAsiaTheme="minorEastAsia" w:hAnsiTheme="minorHAnsi" w:cstheme="minorBidi"/>
              <w:noProof/>
              <w:sz w:val="22"/>
            </w:rPr>
          </w:pPr>
          <w:hyperlink w:anchor="_Toc362860717" w:history="1">
            <w:r w:rsidR="009D00B1" w:rsidRPr="00123551">
              <w:rPr>
                <w:rStyle w:val="Hyperlink"/>
                <w:noProof/>
              </w:rPr>
              <w:t>2.1.2 xBRMS UI</w:t>
            </w:r>
            <w:r w:rsidR="009D00B1">
              <w:rPr>
                <w:noProof/>
                <w:webHidden/>
              </w:rPr>
              <w:tab/>
            </w:r>
            <w:r w:rsidR="009D00B1">
              <w:rPr>
                <w:noProof/>
                <w:webHidden/>
              </w:rPr>
              <w:fldChar w:fldCharType="begin"/>
            </w:r>
            <w:r w:rsidR="009D00B1">
              <w:rPr>
                <w:noProof/>
                <w:webHidden/>
              </w:rPr>
              <w:instrText xml:space="preserve"> PAGEREF _Toc362860717 \h </w:instrText>
            </w:r>
            <w:r w:rsidR="009D00B1">
              <w:rPr>
                <w:noProof/>
                <w:webHidden/>
              </w:rPr>
            </w:r>
            <w:r w:rsidR="009D00B1">
              <w:rPr>
                <w:noProof/>
                <w:webHidden/>
              </w:rPr>
              <w:fldChar w:fldCharType="separate"/>
            </w:r>
            <w:r w:rsidR="009D00B1">
              <w:rPr>
                <w:noProof/>
                <w:webHidden/>
              </w:rPr>
              <w:t>5</w:t>
            </w:r>
            <w:r w:rsidR="009D00B1">
              <w:rPr>
                <w:noProof/>
                <w:webHidden/>
              </w:rPr>
              <w:fldChar w:fldCharType="end"/>
            </w:r>
          </w:hyperlink>
        </w:p>
        <w:p w14:paraId="6DDCE455" w14:textId="77777777" w:rsidR="009D00B1" w:rsidRDefault="001F43D1">
          <w:pPr>
            <w:pStyle w:val="TOC3"/>
            <w:tabs>
              <w:tab w:val="right" w:leader="dot" w:pos="9350"/>
            </w:tabs>
            <w:rPr>
              <w:rFonts w:asciiTheme="minorHAnsi" w:eastAsiaTheme="minorEastAsia" w:hAnsiTheme="minorHAnsi" w:cstheme="minorBidi"/>
              <w:noProof/>
              <w:sz w:val="22"/>
            </w:rPr>
          </w:pPr>
          <w:hyperlink w:anchor="_Toc362860718" w:history="1">
            <w:r w:rsidR="009D00B1" w:rsidRPr="00123551">
              <w:rPr>
                <w:rStyle w:val="Hyperlink"/>
                <w:noProof/>
              </w:rPr>
              <w:t>2.1.3 XGreeter App, IDMS, JmsListener</w:t>
            </w:r>
            <w:r w:rsidR="009D00B1">
              <w:rPr>
                <w:noProof/>
                <w:webHidden/>
              </w:rPr>
              <w:tab/>
            </w:r>
            <w:r w:rsidR="009D00B1">
              <w:rPr>
                <w:noProof/>
                <w:webHidden/>
              </w:rPr>
              <w:fldChar w:fldCharType="begin"/>
            </w:r>
            <w:r w:rsidR="009D00B1">
              <w:rPr>
                <w:noProof/>
                <w:webHidden/>
              </w:rPr>
              <w:instrText xml:space="preserve"> PAGEREF _Toc362860718 \h </w:instrText>
            </w:r>
            <w:r w:rsidR="009D00B1">
              <w:rPr>
                <w:noProof/>
                <w:webHidden/>
              </w:rPr>
            </w:r>
            <w:r w:rsidR="009D00B1">
              <w:rPr>
                <w:noProof/>
                <w:webHidden/>
              </w:rPr>
              <w:fldChar w:fldCharType="separate"/>
            </w:r>
            <w:r w:rsidR="009D00B1">
              <w:rPr>
                <w:noProof/>
                <w:webHidden/>
              </w:rPr>
              <w:t>5</w:t>
            </w:r>
            <w:r w:rsidR="009D00B1">
              <w:rPr>
                <w:noProof/>
                <w:webHidden/>
              </w:rPr>
              <w:fldChar w:fldCharType="end"/>
            </w:r>
          </w:hyperlink>
        </w:p>
        <w:p w14:paraId="4E308757" w14:textId="77777777" w:rsidR="009D00B1" w:rsidRDefault="001F43D1">
          <w:pPr>
            <w:pStyle w:val="TOC3"/>
            <w:tabs>
              <w:tab w:val="right" w:leader="dot" w:pos="9350"/>
            </w:tabs>
            <w:rPr>
              <w:rFonts w:asciiTheme="minorHAnsi" w:eastAsiaTheme="minorEastAsia" w:hAnsiTheme="minorHAnsi" w:cstheme="minorBidi"/>
              <w:noProof/>
              <w:sz w:val="22"/>
            </w:rPr>
          </w:pPr>
          <w:hyperlink w:anchor="_Toc362860719" w:history="1">
            <w:r w:rsidR="009D00B1" w:rsidRPr="00123551">
              <w:rPr>
                <w:rStyle w:val="Hyperlink"/>
                <w:noProof/>
              </w:rPr>
              <w:t>2.1.4 xBRC</w:t>
            </w:r>
            <w:r w:rsidR="009D00B1">
              <w:rPr>
                <w:noProof/>
                <w:webHidden/>
              </w:rPr>
              <w:tab/>
            </w:r>
            <w:r w:rsidR="009D00B1">
              <w:rPr>
                <w:noProof/>
                <w:webHidden/>
              </w:rPr>
              <w:fldChar w:fldCharType="begin"/>
            </w:r>
            <w:r w:rsidR="009D00B1">
              <w:rPr>
                <w:noProof/>
                <w:webHidden/>
              </w:rPr>
              <w:instrText xml:space="preserve"> PAGEREF _Toc362860719 \h </w:instrText>
            </w:r>
            <w:r w:rsidR="009D00B1">
              <w:rPr>
                <w:noProof/>
                <w:webHidden/>
              </w:rPr>
            </w:r>
            <w:r w:rsidR="009D00B1">
              <w:rPr>
                <w:noProof/>
                <w:webHidden/>
              </w:rPr>
              <w:fldChar w:fldCharType="separate"/>
            </w:r>
            <w:r w:rsidR="009D00B1">
              <w:rPr>
                <w:noProof/>
                <w:webHidden/>
              </w:rPr>
              <w:t>5</w:t>
            </w:r>
            <w:r w:rsidR="009D00B1">
              <w:rPr>
                <w:noProof/>
                <w:webHidden/>
              </w:rPr>
              <w:fldChar w:fldCharType="end"/>
            </w:r>
          </w:hyperlink>
        </w:p>
        <w:p w14:paraId="36C4F530" w14:textId="77777777" w:rsidR="009D00B1" w:rsidRDefault="001F43D1">
          <w:pPr>
            <w:pStyle w:val="TOC3"/>
            <w:tabs>
              <w:tab w:val="right" w:leader="dot" w:pos="9350"/>
            </w:tabs>
            <w:rPr>
              <w:rFonts w:asciiTheme="minorHAnsi" w:eastAsiaTheme="minorEastAsia" w:hAnsiTheme="minorHAnsi" w:cstheme="minorBidi"/>
              <w:noProof/>
              <w:sz w:val="22"/>
            </w:rPr>
          </w:pPr>
          <w:hyperlink w:anchor="_Toc362860720" w:history="1">
            <w:r w:rsidR="009D00B1" w:rsidRPr="00123551">
              <w:rPr>
                <w:rStyle w:val="Hyperlink"/>
                <w:noProof/>
              </w:rPr>
              <w:t>2.1.5 xBRC UI</w:t>
            </w:r>
            <w:r w:rsidR="009D00B1">
              <w:rPr>
                <w:noProof/>
                <w:webHidden/>
              </w:rPr>
              <w:tab/>
            </w:r>
            <w:r w:rsidR="009D00B1">
              <w:rPr>
                <w:noProof/>
                <w:webHidden/>
              </w:rPr>
              <w:fldChar w:fldCharType="begin"/>
            </w:r>
            <w:r w:rsidR="009D00B1">
              <w:rPr>
                <w:noProof/>
                <w:webHidden/>
              </w:rPr>
              <w:instrText xml:space="preserve"> PAGEREF _Toc362860720 \h </w:instrText>
            </w:r>
            <w:r w:rsidR="009D00B1">
              <w:rPr>
                <w:noProof/>
                <w:webHidden/>
              </w:rPr>
            </w:r>
            <w:r w:rsidR="009D00B1">
              <w:rPr>
                <w:noProof/>
                <w:webHidden/>
              </w:rPr>
              <w:fldChar w:fldCharType="separate"/>
            </w:r>
            <w:r w:rsidR="009D00B1">
              <w:rPr>
                <w:noProof/>
                <w:webHidden/>
              </w:rPr>
              <w:t>5</w:t>
            </w:r>
            <w:r w:rsidR="009D00B1">
              <w:rPr>
                <w:noProof/>
                <w:webHidden/>
              </w:rPr>
              <w:fldChar w:fldCharType="end"/>
            </w:r>
          </w:hyperlink>
        </w:p>
        <w:p w14:paraId="3CFF1172"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1" w:history="1">
            <w:r w:rsidR="009D00B1" w:rsidRPr="00123551">
              <w:rPr>
                <w:rStyle w:val="Hyperlink"/>
                <w:noProof/>
              </w:rPr>
              <w:t>2.2 Authentication and Authorization</w:t>
            </w:r>
            <w:r w:rsidR="009D00B1">
              <w:rPr>
                <w:noProof/>
                <w:webHidden/>
              </w:rPr>
              <w:tab/>
            </w:r>
            <w:r w:rsidR="009D00B1">
              <w:rPr>
                <w:noProof/>
                <w:webHidden/>
              </w:rPr>
              <w:fldChar w:fldCharType="begin"/>
            </w:r>
            <w:r w:rsidR="009D00B1">
              <w:rPr>
                <w:noProof/>
                <w:webHidden/>
              </w:rPr>
              <w:instrText xml:space="preserve"> PAGEREF _Toc362860721 \h </w:instrText>
            </w:r>
            <w:r w:rsidR="009D00B1">
              <w:rPr>
                <w:noProof/>
                <w:webHidden/>
              </w:rPr>
            </w:r>
            <w:r w:rsidR="009D00B1">
              <w:rPr>
                <w:noProof/>
                <w:webHidden/>
              </w:rPr>
              <w:fldChar w:fldCharType="separate"/>
            </w:r>
            <w:r w:rsidR="009D00B1">
              <w:rPr>
                <w:noProof/>
                <w:webHidden/>
              </w:rPr>
              <w:t>5</w:t>
            </w:r>
            <w:r w:rsidR="009D00B1">
              <w:rPr>
                <w:noProof/>
                <w:webHidden/>
              </w:rPr>
              <w:fldChar w:fldCharType="end"/>
            </w:r>
          </w:hyperlink>
        </w:p>
        <w:p w14:paraId="204D288B"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2" w:history="1">
            <w:r w:rsidR="009D00B1" w:rsidRPr="00123551">
              <w:rPr>
                <w:rStyle w:val="Hyperlink"/>
                <w:noProof/>
              </w:rPr>
              <w:t>2.3 Event Categories</w:t>
            </w:r>
            <w:r w:rsidR="009D00B1">
              <w:rPr>
                <w:noProof/>
                <w:webHidden/>
              </w:rPr>
              <w:tab/>
            </w:r>
            <w:r w:rsidR="009D00B1">
              <w:rPr>
                <w:noProof/>
                <w:webHidden/>
              </w:rPr>
              <w:fldChar w:fldCharType="begin"/>
            </w:r>
            <w:r w:rsidR="009D00B1">
              <w:rPr>
                <w:noProof/>
                <w:webHidden/>
              </w:rPr>
              <w:instrText xml:space="preserve"> PAGEREF _Toc362860722 \h </w:instrText>
            </w:r>
            <w:r w:rsidR="009D00B1">
              <w:rPr>
                <w:noProof/>
                <w:webHidden/>
              </w:rPr>
            </w:r>
            <w:r w:rsidR="009D00B1">
              <w:rPr>
                <w:noProof/>
                <w:webHidden/>
              </w:rPr>
              <w:fldChar w:fldCharType="separate"/>
            </w:r>
            <w:r w:rsidR="009D00B1">
              <w:rPr>
                <w:noProof/>
                <w:webHidden/>
              </w:rPr>
              <w:t>6</w:t>
            </w:r>
            <w:r w:rsidR="009D00B1">
              <w:rPr>
                <w:noProof/>
                <w:webHidden/>
              </w:rPr>
              <w:fldChar w:fldCharType="end"/>
            </w:r>
          </w:hyperlink>
        </w:p>
        <w:p w14:paraId="4B192613"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3" w:history="1">
            <w:r w:rsidR="009D00B1" w:rsidRPr="00123551">
              <w:rPr>
                <w:rStyle w:val="Hyperlink"/>
                <w:noProof/>
              </w:rPr>
              <w:t>2.4 Events Message Format</w:t>
            </w:r>
            <w:r w:rsidR="009D00B1">
              <w:rPr>
                <w:noProof/>
                <w:webHidden/>
              </w:rPr>
              <w:tab/>
            </w:r>
            <w:r w:rsidR="009D00B1">
              <w:rPr>
                <w:noProof/>
                <w:webHidden/>
              </w:rPr>
              <w:fldChar w:fldCharType="begin"/>
            </w:r>
            <w:r w:rsidR="009D00B1">
              <w:rPr>
                <w:noProof/>
                <w:webHidden/>
              </w:rPr>
              <w:instrText xml:space="preserve"> PAGEREF _Toc362860723 \h </w:instrText>
            </w:r>
            <w:r w:rsidR="009D00B1">
              <w:rPr>
                <w:noProof/>
                <w:webHidden/>
              </w:rPr>
            </w:r>
            <w:r w:rsidR="009D00B1">
              <w:rPr>
                <w:noProof/>
                <w:webHidden/>
              </w:rPr>
              <w:fldChar w:fldCharType="separate"/>
            </w:r>
            <w:r w:rsidR="009D00B1">
              <w:rPr>
                <w:noProof/>
                <w:webHidden/>
              </w:rPr>
              <w:t>7</w:t>
            </w:r>
            <w:r w:rsidR="009D00B1">
              <w:rPr>
                <w:noProof/>
                <w:webHidden/>
              </w:rPr>
              <w:fldChar w:fldCharType="end"/>
            </w:r>
          </w:hyperlink>
        </w:p>
        <w:p w14:paraId="1ED68EFB"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4" w:history="1">
            <w:r w:rsidR="009D00B1" w:rsidRPr="00123551">
              <w:rPr>
                <w:rStyle w:val="Hyperlink"/>
                <w:noProof/>
              </w:rPr>
              <w:t>2.5 Description Column</w:t>
            </w:r>
            <w:r w:rsidR="009D00B1">
              <w:rPr>
                <w:noProof/>
                <w:webHidden/>
              </w:rPr>
              <w:tab/>
            </w:r>
            <w:r w:rsidR="009D00B1">
              <w:rPr>
                <w:noProof/>
                <w:webHidden/>
              </w:rPr>
              <w:fldChar w:fldCharType="begin"/>
            </w:r>
            <w:r w:rsidR="009D00B1">
              <w:rPr>
                <w:noProof/>
                <w:webHidden/>
              </w:rPr>
              <w:instrText xml:space="preserve"> PAGEREF _Toc362860724 \h </w:instrText>
            </w:r>
            <w:r w:rsidR="009D00B1">
              <w:rPr>
                <w:noProof/>
                <w:webHidden/>
              </w:rPr>
            </w:r>
            <w:r w:rsidR="009D00B1">
              <w:rPr>
                <w:noProof/>
                <w:webHidden/>
              </w:rPr>
              <w:fldChar w:fldCharType="separate"/>
            </w:r>
            <w:r w:rsidR="009D00B1">
              <w:rPr>
                <w:noProof/>
                <w:webHidden/>
              </w:rPr>
              <w:t>8</w:t>
            </w:r>
            <w:r w:rsidR="009D00B1">
              <w:rPr>
                <w:noProof/>
                <w:webHidden/>
              </w:rPr>
              <w:fldChar w:fldCharType="end"/>
            </w:r>
          </w:hyperlink>
        </w:p>
        <w:p w14:paraId="2837F220"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5" w:history="1">
            <w:r w:rsidR="009D00B1" w:rsidRPr="00123551">
              <w:rPr>
                <w:rStyle w:val="Hyperlink"/>
                <w:noProof/>
              </w:rPr>
              <w:t>2.6 Events Collection and Aggregation</w:t>
            </w:r>
            <w:r w:rsidR="009D00B1">
              <w:rPr>
                <w:noProof/>
                <w:webHidden/>
              </w:rPr>
              <w:tab/>
            </w:r>
            <w:r w:rsidR="009D00B1">
              <w:rPr>
                <w:noProof/>
                <w:webHidden/>
              </w:rPr>
              <w:fldChar w:fldCharType="begin"/>
            </w:r>
            <w:r w:rsidR="009D00B1">
              <w:rPr>
                <w:noProof/>
                <w:webHidden/>
              </w:rPr>
              <w:instrText xml:space="preserve"> PAGEREF _Toc362860725 \h </w:instrText>
            </w:r>
            <w:r w:rsidR="009D00B1">
              <w:rPr>
                <w:noProof/>
                <w:webHidden/>
              </w:rPr>
            </w:r>
            <w:r w:rsidR="009D00B1">
              <w:rPr>
                <w:noProof/>
                <w:webHidden/>
              </w:rPr>
              <w:fldChar w:fldCharType="separate"/>
            </w:r>
            <w:r w:rsidR="009D00B1">
              <w:rPr>
                <w:noProof/>
                <w:webHidden/>
              </w:rPr>
              <w:t>9</w:t>
            </w:r>
            <w:r w:rsidR="009D00B1">
              <w:rPr>
                <w:noProof/>
                <w:webHidden/>
              </w:rPr>
              <w:fldChar w:fldCharType="end"/>
            </w:r>
          </w:hyperlink>
        </w:p>
        <w:p w14:paraId="05507F49"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6" w:history="1">
            <w:r w:rsidR="009D00B1" w:rsidRPr="00123551">
              <w:rPr>
                <w:rStyle w:val="Hyperlink"/>
                <w:noProof/>
              </w:rPr>
              <w:t>2.7 Cleanup Procedure</w:t>
            </w:r>
            <w:r w:rsidR="009D00B1">
              <w:rPr>
                <w:noProof/>
                <w:webHidden/>
              </w:rPr>
              <w:tab/>
            </w:r>
            <w:r w:rsidR="009D00B1">
              <w:rPr>
                <w:noProof/>
                <w:webHidden/>
              </w:rPr>
              <w:fldChar w:fldCharType="begin"/>
            </w:r>
            <w:r w:rsidR="009D00B1">
              <w:rPr>
                <w:noProof/>
                <w:webHidden/>
              </w:rPr>
              <w:instrText xml:space="preserve"> PAGEREF _Toc362860726 \h </w:instrText>
            </w:r>
            <w:r w:rsidR="009D00B1">
              <w:rPr>
                <w:noProof/>
                <w:webHidden/>
              </w:rPr>
            </w:r>
            <w:r w:rsidR="009D00B1">
              <w:rPr>
                <w:noProof/>
                <w:webHidden/>
              </w:rPr>
              <w:fldChar w:fldCharType="separate"/>
            </w:r>
            <w:r w:rsidR="009D00B1">
              <w:rPr>
                <w:noProof/>
                <w:webHidden/>
              </w:rPr>
              <w:t>10</w:t>
            </w:r>
            <w:r w:rsidR="009D00B1">
              <w:rPr>
                <w:noProof/>
                <w:webHidden/>
              </w:rPr>
              <w:fldChar w:fldCharType="end"/>
            </w:r>
          </w:hyperlink>
        </w:p>
        <w:p w14:paraId="7C2FB5D5"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7" w:history="1">
            <w:r w:rsidR="009D00B1" w:rsidRPr="00123551">
              <w:rPr>
                <w:rStyle w:val="Hyperlink"/>
                <w:noProof/>
              </w:rPr>
              <w:t>2.8 Event Interceptors</w:t>
            </w:r>
            <w:r w:rsidR="009D00B1">
              <w:rPr>
                <w:noProof/>
                <w:webHidden/>
              </w:rPr>
              <w:tab/>
            </w:r>
            <w:r w:rsidR="009D00B1">
              <w:rPr>
                <w:noProof/>
                <w:webHidden/>
              </w:rPr>
              <w:fldChar w:fldCharType="begin"/>
            </w:r>
            <w:r w:rsidR="009D00B1">
              <w:rPr>
                <w:noProof/>
                <w:webHidden/>
              </w:rPr>
              <w:instrText xml:space="preserve"> PAGEREF _Toc362860727 \h </w:instrText>
            </w:r>
            <w:r w:rsidR="009D00B1">
              <w:rPr>
                <w:noProof/>
                <w:webHidden/>
              </w:rPr>
            </w:r>
            <w:r w:rsidR="009D00B1">
              <w:rPr>
                <w:noProof/>
                <w:webHidden/>
              </w:rPr>
              <w:fldChar w:fldCharType="separate"/>
            </w:r>
            <w:r w:rsidR="009D00B1">
              <w:rPr>
                <w:noProof/>
                <w:webHidden/>
              </w:rPr>
              <w:t>10</w:t>
            </w:r>
            <w:r w:rsidR="009D00B1">
              <w:rPr>
                <w:noProof/>
                <w:webHidden/>
              </w:rPr>
              <w:fldChar w:fldCharType="end"/>
            </w:r>
          </w:hyperlink>
        </w:p>
        <w:p w14:paraId="4D5FB3EC" w14:textId="77777777" w:rsidR="009D00B1" w:rsidRDefault="001F43D1">
          <w:pPr>
            <w:pStyle w:val="TOC2"/>
            <w:tabs>
              <w:tab w:val="right" w:leader="dot" w:pos="9350"/>
            </w:tabs>
            <w:rPr>
              <w:rFonts w:asciiTheme="minorHAnsi" w:eastAsiaTheme="minorEastAsia" w:hAnsiTheme="minorHAnsi" w:cstheme="minorBidi"/>
              <w:noProof/>
              <w:sz w:val="22"/>
            </w:rPr>
          </w:pPr>
          <w:hyperlink w:anchor="_Toc362860728" w:history="1">
            <w:r w:rsidR="009D00B1" w:rsidRPr="00123551">
              <w:rPr>
                <w:rStyle w:val="Hyperlink"/>
                <w:noProof/>
              </w:rPr>
              <w:t>2.9 Configuration properties</w:t>
            </w:r>
            <w:r w:rsidR="009D00B1">
              <w:rPr>
                <w:noProof/>
                <w:webHidden/>
              </w:rPr>
              <w:tab/>
            </w:r>
            <w:r w:rsidR="009D00B1">
              <w:rPr>
                <w:noProof/>
                <w:webHidden/>
              </w:rPr>
              <w:fldChar w:fldCharType="begin"/>
            </w:r>
            <w:r w:rsidR="009D00B1">
              <w:rPr>
                <w:noProof/>
                <w:webHidden/>
              </w:rPr>
              <w:instrText xml:space="preserve"> PAGEREF _Toc362860728 \h </w:instrText>
            </w:r>
            <w:r w:rsidR="009D00B1">
              <w:rPr>
                <w:noProof/>
                <w:webHidden/>
              </w:rPr>
            </w:r>
            <w:r w:rsidR="009D00B1">
              <w:rPr>
                <w:noProof/>
                <w:webHidden/>
              </w:rPr>
              <w:fldChar w:fldCharType="separate"/>
            </w:r>
            <w:r w:rsidR="009D00B1">
              <w:rPr>
                <w:noProof/>
                <w:webHidden/>
              </w:rPr>
              <w:t>11</w:t>
            </w:r>
            <w:r w:rsidR="009D00B1">
              <w:rPr>
                <w:noProof/>
                <w:webHidden/>
              </w:rPr>
              <w:fldChar w:fldCharType="end"/>
            </w:r>
          </w:hyperlink>
        </w:p>
        <w:p w14:paraId="4B9C65DB" w14:textId="6B865533" w:rsidR="009D00B1" w:rsidRDefault="009D00B1">
          <w:r>
            <w:rPr>
              <w:b/>
              <w:bCs/>
              <w:noProof/>
            </w:rPr>
            <w:fldChar w:fldCharType="end"/>
          </w:r>
        </w:p>
      </w:sdtContent>
    </w:sdt>
    <w:p w14:paraId="3961634E" w14:textId="6081B52B" w:rsidR="000F720A" w:rsidRDefault="000F720A" w:rsidP="00044632"/>
    <w:p w14:paraId="682B7FC0" w14:textId="77777777" w:rsidR="000F720A" w:rsidRDefault="000F720A">
      <w:pPr>
        <w:spacing w:after="0" w:line="240" w:lineRule="auto"/>
      </w:pPr>
      <w:r>
        <w:br w:type="page"/>
      </w:r>
    </w:p>
    <w:p w14:paraId="620E50A8" w14:textId="2D0B96DB" w:rsidR="007E31AD" w:rsidRDefault="002837F4" w:rsidP="0051428C">
      <w:pPr>
        <w:pStyle w:val="Heading1"/>
      </w:pPr>
      <w:bookmarkStart w:id="1" w:name="_Toc356552034"/>
      <w:bookmarkStart w:id="2" w:name="_Toc362860713"/>
      <w:r>
        <w:t>Introduction</w:t>
      </w:r>
      <w:bookmarkEnd w:id="1"/>
      <w:bookmarkEnd w:id="2"/>
    </w:p>
    <w:p w14:paraId="5F63E201" w14:textId="77777777" w:rsidR="0051428C" w:rsidRDefault="0051428C" w:rsidP="0051428C">
      <w:r>
        <w:t>Create an enterprise database of security and system health events for all xConnect components. The database will enable the maintenance personal to examine functionality of the system over a period of time and find answers to such questions as who did what and when, as well as what happened to the system and why. It will be possible to query the database either directly or via specialized reporting tools that can be developed over time.</w:t>
      </w:r>
    </w:p>
    <w:p w14:paraId="15E21928" w14:textId="77777777" w:rsidR="0051428C" w:rsidRDefault="0051428C" w:rsidP="0051428C">
      <w:r>
        <w:t>Besides providing the historical data the system will be able to take real-time actions in response to critical systems events. For example, it can send an SMS or email to an administrator when a certain event occurs.</w:t>
      </w:r>
    </w:p>
    <w:p w14:paraId="3994B75E" w14:textId="77777777" w:rsidR="00E84B84" w:rsidRDefault="00E84B84" w:rsidP="0051428C"/>
    <w:p w14:paraId="194B53C3" w14:textId="5EF65DDA" w:rsidR="00E84B84" w:rsidRPr="00E84B84" w:rsidRDefault="0051428C" w:rsidP="00E84B84">
      <w:pPr>
        <w:pStyle w:val="Heading1"/>
      </w:pPr>
      <w:bookmarkStart w:id="3" w:name="_Toc360611973"/>
      <w:bookmarkStart w:id="4" w:name="_Toc362860714"/>
      <w:r>
        <w:t>System Design</w:t>
      </w:r>
      <w:bookmarkEnd w:id="3"/>
      <w:bookmarkEnd w:id="4"/>
    </w:p>
    <w:p w14:paraId="7AA5B93B" w14:textId="77777777" w:rsidR="0051428C" w:rsidRPr="00C414AA" w:rsidRDefault="0051428C" w:rsidP="0051428C">
      <w:pPr>
        <w:pStyle w:val="Heading2"/>
      </w:pPr>
      <w:bookmarkStart w:id="5" w:name="_Toc360611974"/>
      <w:bookmarkStart w:id="6" w:name="_Toc362860715"/>
      <w:r w:rsidRPr="00C414AA">
        <w:t>Components</w:t>
      </w:r>
      <w:bookmarkEnd w:id="5"/>
      <w:bookmarkEnd w:id="6"/>
    </w:p>
    <w:p w14:paraId="42BFFBC7" w14:textId="77777777" w:rsidR="0051428C" w:rsidRDefault="0051428C" w:rsidP="0051428C">
      <w:r>
        <w:t>The following xConnect components are producers of the audit events:</w:t>
      </w:r>
    </w:p>
    <w:p w14:paraId="5A2AD822" w14:textId="77777777" w:rsidR="0051428C" w:rsidRPr="0013558B" w:rsidRDefault="0051428C" w:rsidP="0051428C">
      <w:pPr>
        <w:pStyle w:val="NoSpacing"/>
        <w:numPr>
          <w:ilvl w:val="0"/>
          <w:numId w:val="34"/>
        </w:numPr>
      </w:pPr>
      <w:r w:rsidRPr="0013558B">
        <w:t>xBRMS</w:t>
      </w:r>
    </w:p>
    <w:p w14:paraId="38B27E32" w14:textId="77777777" w:rsidR="0051428C" w:rsidRPr="0013558B" w:rsidRDefault="0051428C" w:rsidP="0051428C">
      <w:pPr>
        <w:pStyle w:val="NoSpacing"/>
        <w:numPr>
          <w:ilvl w:val="0"/>
          <w:numId w:val="34"/>
        </w:numPr>
      </w:pPr>
      <w:r w:rsidRPr="0013558B">
        <w:t>xBRMSUI</w:t>
      </w:r>
    </w:p>
    <w:p w14:paraId="32A028F2" w14:textId="77777777" w:rsidR="0051428C" w:rsidRPr="0013558B" w:rsidRDefault="0051428C" w:rsidP="0051428C">
      <w:pPr>
        <w:pStyle w:val="NoSpacing"/>
        <w:numPr>
          <w:ilvl w:val="0"/>
          <w:numId w:val="34"/>
        </w:numPr>
      </w:pPr>
      <w:r w:rsidRPr="0013558B">
        <w:t>xBRC</w:t>
      </w:r>
    </w:p>
    <w:p w14:paraId="454F8B27" w14:textId="77777777" w:rsidR="0051428C" w:rsidRPr="0013558B" w:rsidRDefault="0051428C" w:rsidP="0051428C">
      <w:pPr>
        <w:pStyle w:val="NoSpacing"/>
        <w:numPr>
          <w:ilvl w:val="0"/>
          <w:numId w:val="34"/>
        </w:numPr>
      </w:pPr>
      <w:r w:rsidRPr="0013558B">
        <w:t>xBRC UI</w:t>
      </w:r>
    </w:p>
    <w:p w14:paraId="179A3CB3" w14:textId="77777777" w:rsidR="0051428C" w:rsidRPr="0013558B" w:rsidRDefault="0051428C" w:rsidP="0051428C">
      <w:pPr>
        <w:pStyle w:val="NoSpacing"/>
        <w:numPr>
          <w:ilvl w:val="0"/>
          <w:numId w:val="34"/>
        </w:numPr>
      </w:pPr>
      <w:r>
        <w:t>xGreeter App (</w:t>
      </w:r>
      <w:r w:rsidRPr="0013558B">
        <w:t>xBRMS)</w:t>
      </w:r>
    </w:p>
    <w:p w14:paraId="1317573A" w14:textId="77777777" w:rsidR="0051428C" w:rsidRDefault="0051428C" w:rsidP="0051428C">
      <w:pPr>
        <w:pStyle w:val="NoSpacing"/>
        <w:numPr>
          <w:ilvl w:val="0"/>
          <w:numId w:val="34"/>
        </w:numPr>
      </w:pPr>
      <w:r>
        <w:t>IDMS (via xBRMS)</w:t>
      </w:r>
    </w:p>
    <w:p w14:paraId="017A0864" w14:textId="77777777" w:rsidR="0051428C" w:rsidRDefault="0051428C" w:rsidP="0051428C">
      <w:pPr>
        <w:pStyle w:val="NoSpacing"/>
        <w:numPr>
          <w:ilvl w:val="0"/>
          <w:numId w:val="34"/>
        </w:numPr>
      </w:pPr>
      <w:r>
        <w:t>JmsListener (via xBRMS)</w:t>
      </w:r>
    </w:p>
    <w:p w14:paraId="79D925AB" w14:textId="77777777" w:rsidR="00E84B84" w:rsidRDefault="00E84B84" w:rsidP="00E84B84">
      <w:pPr>
        <w:pStyle w:val="NoSpacing"/>
        <w:ind w:left="720"/>
      </w:pPr>
    </w:p>
    <w:p w14:paraId="41A0A045" w14:textId="77777777" w:rsidR="0051428C" w:rsidRDefault="0051428C" w:rsidP="0051428C">
      <w:pPr>
        <w:pStyle w:val="Heading3"/>
      </w:pPr>
      <w:bookmarkStart w:id="7" w:name="_Toc362860716"/>
      <w:r w:rsidRPr="00671D1C">
        <w:t>xBRMS</w:t>
      </w:r>
      <w:bookmarkEnd w:id="7"/>
    </w:p>
    <w:p w14:paraId="4A315CE5" w14:textId="77777777" w:rsidR="0051428C" w:rsidRDefault="0051428C" w:rsidP="0051428C">
      <w:r>
        <w:t>Global xBRMS is the owner of the enterprise database. No matter in what place in the system an event occurred it will ultimately appear this database. The global xBRMS periodically collects events from park xBRMSs, which in turn pull them from xBRCs.</w:t>
      </w:r>
    </w:p>
    <w:p w14:paraId="62C59CB9" w14:textId="77777777" w:rsidR="0051428C" w:rsidRDefault="0051428C" w:rsidP="0051428C">
      <w:r>
        <w:t>In addition to the describe collection model, any xConnect component can push events to either park or global xBRMS directly via “PUT@XBRMS/rest/audit/push” endpoint. Currently, only xBRMS UI uses this method.</w:t>
      </w:r>
    </w:p>
    <w:p w14:paraId="521A55C0" w14:textId="77777777" w:rsidR="0051428C" w:rsidRDefault="0051428C" w:rsidP="0051428C">
      <w:r>
        <w:t>xBRMS itself can generate audit data  on:</w:t>
      </w:r>
    </w:p>
    <w:p w14:paraId="575879D8" w14:textId="77777777" w:rsidR="0051428C" w:rsidRDefault="0051428C" w:rsidP="0051428C">
      <w:pPr>
        <w:pStyle w:val="ListParagraph"/>
        <w:numPr>
          <w:ilvl w:val="0"/>
          <w:numId w:val="34"/>
        </w:numPr>
        <w:suppressAutoHyphens w:val="0"/>
        <w:spacing w:after="200" w:line="276" w:lineRule="auto"/>
        <w:contextualSpacing/>
      </w:pPr>
      <w:r>
        <w:t>User logins, logouts, secure token requests and token invalidations (Greeter App)</w:t>
      </w:r>
    </w:p>
    <w:p w14:paraId="78473E2A" w14:textId="77777777" w:rsidR="0051428C" w:rsidRDefault="0051428C" w:rsidP="0051428C">
      <w:pPr>
        <w:pStyle w:val="ListParagraph"/>
        <w:numPr>
          <w:ilvl w:val="0"/>
          <w:numId w:val="34"/>
        </w:numPr>
        <w:suppressAutoHyphens w:val="0"/>
        <w:spacing w:after="200" w:line="276" w:lineRule="auto"/>
        <w:contextualSpacing/>
      </w:pPr>
      <w:r>
        <w:t>Initial health status of monitored components (xBRCs, IDMS, JmsListener, Park xBRMSs)</w:t>
      </w:r>
    </w:p>
    <w:p w14:paraId="6028C445" w14:textId="77777777" w:rsidR="0051428C" w:rsidRDefault="0051428C" w:rsidP="0051428C">
      <w:pPr>
        <w:pStyle w:val="ListParagraph"/>
        <w:numPr>
          <w:ilvl w:val="0"/>
          <w:numId w:val="34"/>
        </w:numPr>
        <w:suppressAutoHyphens w:val="0"/>
        <w:spacing w:after="200" w:line="276" w:lineRule="auto"/>
        <w:contextualSpacing/>
      </w:pPr>
      <w:r>
        <w:t>Change in health status of monitored components (xBRCs, IDMS, JmsListener, Park xBRMSs)</w:t>
      </w:r>
    </w:p>
    <w:p w14:paraId="16FE8461" w14:textId="77777777" w:rsidR="0051428C" w:rsidRDefault="0051428C" w:rsidP="0051428C">
      <w:pPr>
        <w:pStyle w:val="ListParagraph"/>
        <w:numPr>
          <w:ilvl w:val="0"/>
          <w:numId w:val="34"/>
        </w:numPr>
        <w:suppressAutoHyphens w:val="0"/>
        <w:spacing w:after="200" w:line="276" w:lineRule="auto"/>
        <w:contextualSpacing/>
      </w:pPr>
      <w:r>
        <w:t>Access to all protected endpoints.</w:t>
      </w:r>
    </w:p>
    <w:p w14:paraId="3D2933A3" w14:textId="77777777" w:rsidR="0051428C" w:rsidRDefault="0051428C" w:rsidP="0051428C">
      <w:pPr>
        <w:pStyle w:val="Heading3"/>
      </w:pPr>
      <w:bookmarkStart w:id="8" w:name="_Toc362860717"/>
      <w:r>
        <w:t>xBRMS UI</w:t>
      </w:r>
      <w:bookmarkEnd w:id="8"/>
    </w:p>
    <w:p w14:paraId="70AEC91B" w14:textId="77777777" w:rsidR="0051428C" w:rsidRDefault="0051428C" w:rsidP="0051428C">
      <w:r>
        <w:t>Since xBRMS UI does not have its own database for events caching, it pushes generated events to the global xBRMS. xBRMS UI generates audit data on users' logins and logouts.</w:t>
      </w:r>
    </w:p>
    <w:p w14:paraId="39386C2B" w14:textId="77777777" w:rsidR="009D00B1" w:rsidRDefault="009D00B1" w:rsidP="0051428C"/>
    <w:p w14:paraId="7C66094A" w14:textId="77777777" w:rsidR="0051428C" w:rsidRDefault="0051428C" w:rsidP="0051428C">
      <w:pPr>
        <w:pStyle w:val="Heading3"/>
      </w:pPr>
      <w:bookmarkStart w:id="9" w:name="_Toc362860718"/>
      <w:r>
        <w:t>XGreeter App, IDMS, JmsListener</w:t>
      </w:r>
      <w:bookmarkEnd w:id="9"/>
    </w:p>
    <w:p w14:paraId="717F5F14" w14:textId="77777777" w:rsidR="0051428C" w:rsidRDefault="0051428C" w:rsidP="0051428C">
      <w:r>
        <w:t>Currently, these components neither push nor cache audit events for later collection by xBRMS.  xBRMS itself generates events on their behalf in the following situations:</w:t>
      </w:r>
    </w:p>
    <w:p w14:paraId="3E6F8491" w14:textId="77777777" w:rsidR="0051428C" w:rsidRDefault="0051428C" w:rsidP="0051428C">
      <w:pPr>
        <w:pStyle w:val="ListParagraph"/>
        <w:numPr>
          <w:ilvl w:val="0"/>
          <w:numId w:val="34"/>
        </w:numPr>
        <w:suppressAutoHyphens w:val="0"/>
        <w:spacing w:after="200" w:line="276" w:lineRule="auto"/>
        <w:contextualSpacing/>
      </w:pPr>
      <w:r>
        <w:t>xGreeter App requests a secure token for user authentication from xBRMS</w:t>
      </w:r>
    </w:p>
    <w:p w14:paraId="573D83B8" w14:textId="77777777" w:rsidR="0051428C" w:rsidRDefault="0051428C" w:rsidP="0051428C">
      <w:pPr>
        <w:pStyle w:val="ListParagraph"/>
        <w:numPr>
          <w:ilvl w:val="0"/>
          <w:numId w:val="34"/>
        </w:numPr>
        <w:suppressAutoHyphens w:val="0"/>
        <w:spacing w:after="200" w:line="276" w:lineRule="auto"/>
        <w:contextualSpacing/>
      </w:pPr>
      <w:r>
        <w:t>xBRMS detects a change in health status of one of the monitored systems (IDMS, JmsListener, or xBRC). In this case, xBRMS generates an event as if it was originated on the monitored system.</w:t>
      </w:r>
    </w:p>
    <w:p w14:paraId="4234E0C9" w14:textId="77777777" w:rsidR="009D00B1" w:rsidRDefault="009D00B1" w:rsidP="009D00B1">
      <w:pPr>
        <w:pStyle w:val="ListParagraph"/>
        <w:numPr>
          <w:ilvl w:val="0"/>
          <w:numId w:val="0"/>
        </w:numPr>
        <w:suppressAutoHyphens w:val="0"/>
        <w:spacing w:after="200" w:line="276" w:lineRule="auto"/>
        <w:ind w:left="720"/>
        <w:contextualSpacing/>
      </w:pPr>
    </w:p>
    <w:p w14:paraId="6DF309E6" w14:textId="77777777" w:rsidR="0051428C" w:rsidRDefault="0051428C" w:rsidP="0051428C">
      <w:pPr>
        <w:pStyle w:val="Heading3"/>
      </w:pPr>
      <w:bookmarkStart w:id="10" w:name="_Toc362860719"/>
      <w:r>
        <w:t>xBRC</w:t>
      </w:r>
      <w:bookmarkEnd w:id="10"/>
    </w:p>
    <w:p w14:paraId="1FCFB784" w14:textId="77777777" w:rsidR="0051428C" w:rsidRDefault="0051428C" w:rsidP="0051428C">
      <w:r>
        <w:t>xBRC caches events in the Mayhem database. It generates audit data on:</w:t>
      </w:r>
    </w:p>
    <w:p w14:paraId="7EBFF946" w14:textId="77777777" w:rsidR="0051428C" w:rsidRDefault="0051428C" w:rsidP="0051428C">
      <w:pPr>
        <w:pStyle w:val="ListParagraph"/>
        <w:numPr>
          <w:ilvl w:val="0"/>
          <w:numId w:val="34"/>
        </w:numPr>
        <w:suppressAutoHyphens w:val="0"/>
        <w:spacing w:after="200" w:line="276" w:lineRule="auto"/>
        <w:contextualSpacing/>
      </w:pPr>
      <w:r>
        <w:t>Authenticated or anonymous access</w:t>
      </w:r>
    </w:p>
    <w:p w14:paraId="25CAE6B8" w14:textId="77777777" w:rsidR="0051428C" w:rsidRDefault="0051428C" w:rsidP="0051428C">
      <w:pPr>
        <w:pStyle w:val="ListParagraph"/>
        <w:numPr>
          <w:ilvl w:val="0"/>
          <w:numId w:val="34"/>
        </w:numPr>
        <w:suppressAutoHyphens w:val="0"/>
        <w:spacing w:after="200" w:line="276" w:lineRule="auto"/>
        <w:contextualSpacing/>
      </w:pPr>
      <w:r>
        <w:t>Read, write, update and delete operations in the Mayhem database</w:t>
      </w:r>
    </w:p>
    <w:p w14:paraId="01A053C4" w14:textId="77777777" w:rsidR="009D00B1" w:rsidRDefault="009D00B1" w:rsidP="009D00B1">
      <w:pPr>
        <w:pStyle w:val="ListParagraph"/>
        <w:numPr>
          <w:ilvl w:val="0"/>
          <w:numId w:val="0"/>
        </w:numPr>
        <w:suppressAutoHyphens w:val="0"/>
        <w:spacing w:after="200" w:line="276" w:lineRule="auto"/>
        <w:ind w:left="720"/>
        <w:contextualSpacing/>
      </w:pPr>
    </w:p>
    <w:p w14:paraId="7401F715" w14:textId="77777777" w:rsidR="0051428C" w:rsidRDefault="0051428C" w:rsidP="0051428C">
      <w:pPr>
        <w:pStyle w:val="Heading3"/>
      </w:pPr>
      <w:bookmarkStart w:id="11" w:name="_Toc362860720"/>
      <w:r>
        <w:t>xBRC UI</w:t>
      </w:r>
      <w:bookmarkEnd w:id="11"/>
    </w:p>
    <w:p w14:paraId="0A70E375" w14:textId="77777777" w:rsidR="0051428C" w:rsidRPr="00DC6597" w:rsidRDefault="0051428C" w:rsidP="0051428C">
      <w:r>
        <w:t>Writes directly to the Mayhem database. Generates audit data on user logins and logouts.</w:t>
      </w:r>
    </w:p>
    <w:p w14:paraId="27D2B8AD" w14:textId="77777777" w:rsidR="0051428C" w:rsidRDefault="0051428C" w:rsidP="0051428C">
      <w:pPr>
        <w:pStyle w:val="Heading3"/>
        <w:numPr>
          <w:ilvl w:val="0"/>
          <w:numId w:val="0"/>
        </w:numPr>
        <w:ind w:left="1080"/>
      </w:pPr>
    </w:p>
    <w:p w14:paraId="5A038F07" w14:textId="77777777" w:rsidR="0051428C" w:rsidRDefault="0051428C" w:rsidP="00E84B84">
      <w:pPr>
        <w:pStyle w:val="Heading2"/>
      </w:pPr>
      <w:bookmarkStart w:id="12" w:name="_Toc360611975"/>
      <w:bookmarkStart w:id="13" w:name="_Toc362860721"/>
      <w:r>
        <w:t>Authentication and Authorization</w:t>
      </w:r>
      <w:bookmarkEnd w:id="12"/>
      <w:bookmarkEnd w:id="13"/>
    </w:p>
    <w:p w14:paraId="5592D2A3" w14:textId="77777777" w:rsidR="0051428C" w:rsidRDefault="0051428C" w:rsidP="0051428C">
      <w:r>
        <w:t xml:space="preserve">User access to all protected xConnect components requires authentication. The authentication process is performed by the xConnect Authentication Gateway (xAG), which delegates authentication operations to a Keystone server. As a result of successful authentication, a secure token is created. The token includes a list of roles and functional abilities granted to the user. </w:t>
      </w:r>
    </w:p>
    <w:p w14:paraId="7CA7A1E9" w14:textId="77777777" w:rsidR="0051428C" w:rsidRDefault="0051428C" w:rsidP="0051428C">
      <w:r>
        <w:t>When one xConnect component calls another, it authenticates to it using HTTP Basic Authentication and service account credentials. If the call is made on behalf of a user, it additionally passes the user’s secure token, thus effectively impersonating the user. Besides the roles and functional abilities, the token contains a user session ID, which once set never changes until the user logs out or the user’s HTTP session expires. As a result, if all xConnect components are configured for SSO, i.e., use the same xAG server, all audit events generated by different systems in response to a user action will be marked with the same user name and session ID.</w:t>
      </w:r>
    </w:p>
    <w:p w14:paraId="45FB5AA9" w14:textId="77777777" w:rsidR="0051428C" w:rsidRDefault="0051428C" w:rsidP="0051428C">
      <w:r>
        <w:t>xBRC authentication mechanism is different from the one used by the servlet-based web applications like xBRMS, xBRMS UI or  xBRC UI. In xBRC:</w:t>
      </w:r>
    </w:p>
    <w:p w14:paraId="56D1D857" w14:textId="77777777" w:rsidR="0051428C" w:rsidRDefault="0051428C" w:rsidP="0051428C">
      <w:pPr>
        <w:pStyle w:val="ListParagraph"/>
        <w:numPr>
          <w:ilvl w:val="0"/>
          <w:numId w:val="34"/>
        </w:numPr>
        <w:suppressAutoHyphens w:val="0"/>
        <w:spacing w:after="200" w:line="276" w:lineRule="auto"/>
        <w:contextualSpacing/>
      </w:pPr>
      <w:r>
        <w:t>“Fast” endpoints used by the readers are fully excluded from the authentication and audit activity</w:t>
      </w:r>
    </w:p>
    <w:p w14:paraId="4B655E5E" w14:textId="77777777" w:rsidR="0051428C" w:rsidRDefault="0051428C" w:rsidP="0051428C">
      <w:pPr>
        <w:pStyle w:val="ListParagraph"/>
        <w:numPr>
          <w:ilvl w:val="0"/>
          <w:numId w:val="34"/>
        </w:numPr>
        <w:suppressAutoHyphens w:val="0"/>
        <w:spacing w:after="200" w:line="276" w:lineRule="auto"/>
        <w:contextualSpacing/>
      </w:pPr>
      <w:r>
        <w:t>Some endpoints used by systems external to xConnect do not require authentication.</w:t>
      </w:r>
    </w:p>
    <w:p w14:paraId="0AE2110C" w14:textId="77777777" w:rsidR="0051428C" w:rsidRDefault="0051428C" w:rsidP="0051428C">
      <w:r>
        <w:t>All xBRC endpoints are described in xbrc-resources.xml file. xBRC looks for this file in /etc/nge/config directory. If the file is not present xBRC checks the default location /user/share/xbrc. The file entries look like this:</w:t>
      </w:r>
    </w:p>
    <w:p w14:paraId="1DB4A51F" w14:textId="77777777" w:rsidR="0051428C" w:rsidRDefault="0051428C" w:rsidP="0051428C">
      <w:pPr>
        <w:pStyle w:val="NoSpacing"/>
      </w:pPr>
      <w:r>
        <w:t xml:space="preserve">    &lt;resource method="GET" path="/currentconfiguration"&gt;</w:t>
      </w:r>
    </w:p>
    <w:p w14:paraId="362F4CBC" w14:textId="77777777" w:rsidR="0051428C" w:rsidRDefault="0051428C" w:rsidP="0051428C">
      <w:pPr>
        <w:pStyle w:val="NoSpacing"/>
      </w:pPr>
      <w:r>
        <w:t xml:space="preserve">        &lt;audit&gt;true&lt;/audit&gt;</w:t>
      </w:r>
    </w:p>
    <w:p w14:paraId="4F9FA429" w14:textId="77777777" w:rsidR="0051428C" w:rsidRDefault="0051428C" w:rsidP="0051428C">
      <w:pPr>
        <w:pStyle w:val="NoSpacing"/>
      </w:pPr>
      <w:r>
        <w:t xml:space="preserve">        &lt;authenticate&gt;true&lt;/authenticate&gt;</w:t>
      </w:r>
    </w:p>
    <w:p w14:paraId="3A6986E5" w14:textId="77777777" w:rsidR="0051428C" w:rsidRDefault="0051428C" w:rsidP="0051428C">
      <w:pPr>
        <w:pStyle w:val="NoSpacing"/>
      </w:pPr>
      <w:r>
        <w:t xml:space="preserve">        &lt;ssl&gt;false&lt;/ssl&gt;</w:t>
      </w:r>
    </w:p>
    <w:p w14:paraId="7D68DC66" w14:textId="77777777" w:rsidR="0051428C" w:rsidRDefault="0051428C" w:rsidP="0051428C">
      <w:pPr>
        <w:pStyle w:val="NoSpacing"/>
      </w:pPr>
      <w:r>
        <w:t xml:space="preserve">    &lt;/resource&gt;</w:t>
      </w:r>
    </w:p>
    <w:p w14:paraId="3ADC33C2" w14:textId="77777777" w:rsidR="0051428C" w:rsidRDefault="0051428C" w:rsidP="0051428C">
      <w:pPr>
        <w:pStyle w:val="NoSpacing"/>
      </w:pPr>
    </w:p>
    <w:p w14:paraId="2CBA7950" w14:textId="77777777" w:rsidR="0051428C" w:rsidRDefault="0051428C" w:rsidP="0051428C">
      <w:pPr>
        <w:pStyle w:val="NoSpacing"/>
      </w:pPr>
      <w:r>
        <w:t>The file makes it possible to enable/disable audit or authentication on a single endpoint or on a set of endpoints. Note that SSL attribute is not currently used.</w:t>
      </w:r>
    </w:p>
    <w:p w14:paraId="5EFD6190" w14:textId="77777777" w:rsidR="00E84B84" w:rsidRDefault="00E84B84" w:rsidP="0051428C">
      <w:pPr>
        <w:pStyle w:val="NoSpacing"/>
      </w:pPr>
    </w:p>
    <w:p w14:paraId="08CCB1C1" w14:textId="77777777" w:rsidR="0051428C" w:rsidRDefault="0051428C" w:rsidP="00E84B84">
      <w:pPr>
        <w:pStyle w:val="Heading2"/>
      </w:pPr>
      <w:bookmarkStart w:id="14" w:name="_Toc360611976"/>
      <w:bookmarkStart w:id="15" w:name="_Toc362860722"/>
      <w:r>
        <w:t>Event Categories</w:t>
      </w:r>
      <w:bookmarkEnd w:id="14"/>
      <w:bookmarkEnd w:id="15"/>
    </w:p>
    <w:p w14:paraId="2FCBFBBA" w14:textId="77777777" w:rsidR="0051428C" w:rsidRDefault="0051428C" w:rsidP="0051428C">
      <w:r>
        <w:t xml:space="preserve">All events belong to one of two classes: </w:t>
      </w:r>
      <w:r w:rsidRPr="002C04C0">
        <w:rPr>
          <w:i/>
        </w:rPr>
        <w:t>audit</w:t>
      </w:r>
      <w:r>
        <w:t xml:space="preserve"> or </w:t>
      </w:r>
      <w:r w:rsidRPr="002C04C0">
        <w:rPr>
          <w:i/>
        </w:rPr>
        <w:t>health</w:t>
      </w:r>
      <w:r>
        <w:t>.</w:t>
      </w:r>
    </w:p>
    <w:p w14:paraId="3F84D467" w14:textId="77777777" w:rsidR="0051428C" w:rsidRDefault="0051428C" w:rsidP="0051428C">
      <w:r>
        <w:t xml:space="preserve">The primary focus of the </w:t>
      </w:r>
      <w:r w:rsidRPr="003579E0">
        <w:t>audit</w:t>
      </w:r>
      <w:r>
        <w:t xml:space="preserve"> events is accountability. The audit events are marked with the user and session IDs. The latter can be used to correlate user-initiated operations spanning multiple systems.</w:t>
      </w:r>
    </w:p>
    <w:p w14:paraId="65D55858" w14:textId="77777777" w:rsidR="0051428C" w:rsidRDefault="0051428C" w:rsidP="0051428C">
      <w:r w:rsidRPr="00E34AFB">
        <w:rPr>
          <w:i/>
        </w:rPr>
        <w:t>Health</w:t>
      </w:r>
      <w:r>
        <w:t xml:space="preserve"> events carry data related to the system operational status. They are not associated with real users and do not have session ID.</w:t>
      </w:r>
    </w:p>
    <w:p w14:paraId="44AB1B82" w14:textId="77777777" w:rsidR="0051428C" w:rsidRPr="0013558B" w:rsidRDefault="0051428C" w:rsidP="0051428C">
      <w:pPr>
        <w:rPr>
          <w:b/>
        </w:rPr>
      </w:pPr>
      <w:r>
        <w:t>The following table summarizes the events classification:</w:t>
      </w:r>
    </w:p>
    <w:tbl>
      <w:tblPr>
        <w:tblStyle w:val="TableGrid"/>
        <w:tblW w:w="0" w:type="auto"/>
        <w:tblLayout w:type="fixed"/>
        <w:tblLook w:val="04A0" w:firstRow="1" w:lastRow="0" w:firstColumn="1" w:lastColumn="0" w:noHBand="0" w:noVBand="1"/>
      </w:tblPr>
      <w:tblGrid>
        <w:gridCol w:w="3348"/>
        <w:gridCol w:w="1516"/>
        <w:gridCol w:w="4712"/>
      </w:tblGrid>
      <w:tr w:rsidR="0051428C" w:rsidRPr="0013558B" w14:paraId="688BA142" w14:textId="77777777" w:rsidTr="002A2A38">
        <w:tc>
          <w:tcPr>
            <w:tcW w:w="3348" w:type="dxa"/>
          </w:tcPr>
          <w:p w14:paraId="734B2782" w14:textId="77777777" w:rsidR="0051428C" w:rsidRPr="0013558B" w:rsidRDefault="0051428C" w:rsidP="002A2A38">
            <w:pPr>
              <w:rPr>
                <w:b/>
              </w:rPr>
            </w:pPr>
            <w:r>
              <w:rPr>
                <w:b/>
              </w:rPr>
              <w:t>Event Type</w:t>
            </w:r>
          </w:p>
        </w:tc>
        <w:tc>
          <w:tcPr>
            <w:tcW w:w="1516" w:type="dxa"/>
          </w:tcPr>
          <w:p w14:paraId="2537ABE7" w14:textId="77777777" w:rsidR="0051428C" w:rsidRPr="0013558B" w:rsidRDefault="0051428C" w:rsidP="002A2A38">
            <w:pPr>
              <w:rPr>
                <w:b/>
              </w:rPr>
            </w:pPr>
            <w:r>
              <w:rPr>
                <w:b/>
              </w:rPr>
              <w:t>Event Category</w:t>
            </w:r>
          </w:p>
        </w:tc>
        <w:tc>
          <w:tcPr>
            <w:tcW w:w="4712" w:type="dxa"/>
          </w:tcPr>
          <w:p w14:paraId="63CA7231" w14:textId="77777777" w:rsidR="0051428C" w:rsidRDefault="0051428C" w:rsidP="002A2A38">
            <w:pPr>
              <w:rPr>
                <w:b/>
              </w:rPr>
            </w:pPr>
            <w:r>
              <w:rPr>
                <w:b/>
              </w:rPr>
              <w:t>Description</w:t>
            </w:r>
          </w:p>
        </w:tc>
      </w:tr>
      <w:tr w:rsidR="0051428C" w14:paraId="3D8C7443" w14:textId="77777777" w:rsidTr="002A2A38">
        <w:tc>
          <w:tcPr>
            <w:tcW w:w="3348" w:type="dxa"/>
          </w:tcPr>
          <w:p w14:paraId="4FB64A8D" w14:textId="77777777" w:rsidR="0051428C" w:rsidRDefault="0051428C" w:rsidP="002A2A38">
            <w:r>
              <w:t>AUDIT_SUCCESS | AUDIT_FAILURE</w:t>
            </w:r>
          </w:p>
        </w:tc>
        <w:tc>
          <w:tcPr>
            <w:tcW w:w="1516" w:type="dxa"/>
          </w:tcPr>
          <w:p w14:paraId="1F56DA71" w14:textId="77777777" w:rsidR="0051428C" w:rsidRDefault="0051428C" w:rsidP="002A2A38">
            <w:r>
              <w:t>LOGIN</w:t>
            </w:r>
          </w:p>
        </w:tc>
        <w:tc>
          <w:tcPr>
            <w:tcW w:w="4712" w:type="dxa"/>
          </w:tcPr>
          <w:p w14:paraId="6206E502" w14:textId="77777777" w:rsidR="0051428C" w:rsidRDefault="0051428C" w:rsidP="002A2A38">
            <w:r>
              <w:t>User logon event</w:t>
            </w:r>
          </w:p>
        </w:tc>
      </w:tr>
      <w:tr w:rsidR="0051428C" w14:paraId="1465597B" w14:textId="77777777" w:rsidTr="002A2A38">
        <w:tc>
          <w:tcPr>
            <w:tcW w:w="3348" w:type="dxa"/>
          </w:tcPr>
          <w:p w14:paraId="505515D1" w14:textId="77777777" w:rsidR="0051428C" w:rsidRDefault="0051428C" w:rsidP="002A2A38">
            <w:r>
              <w:t>AUDIT_SUCCESS |AUDIT_FAILURE</w:t>
            </w:r>
          </w:p>
        </w:tc>
        <w:tc>
          <w:tcPr>
            <w:tcW w:w="1516" w:type="dxa"/>
          </w:tcPr>
          <w:p w14:paraId="6B32C6D8" w14:textId="77777777" w:rsidR="0051428C" w:rsidRDefault="0051428C" w:rsidP="002A2A38">
            <w:r>
              <w:t>LOGOUT</w:t>
            </w:r>
          </w:p>
        </w:tc>
        <w:tc>
          <w:tcPr>
            <w:tcW w:w="4712" w:type="dxa"/>
          </w:tcPr>
          <w:p w14:paraId="16033718" w14:textId="77777777" w:rsidR="0051428C" w:rsidRDefault="0051428C" w:rsidP="002A2A38">
            <w:r>
              <w:t>User logout event.</w:t>
            </w:r>
          </w:p>
        </w:tc>
      </w:tr>
      <w:tr w:rsidR="0051428C" w14:paraId="0735D28F" w14:textId="77777777" w:rsidTr="002A2A38">
        <w:tc>
          <w:tcPr>
            <w:tcW w:w="3348" w:type="dxa"/>
          </w:tcPr>
          <w:p w14:paraId="0F267B49" w14:textId="77777777" w:rsidR="0051428C" w:rsidRDefault="0051428C" w:rsidP="002A2A38">
            <w:r>
              <w:t>AUDIT_SUCCESS | AUDIT_FAILURE</w:t>
            </w:r>
          </w:p>
        </w:tc>
        <w:tc>
          <w:tcPr>
            <w:tcW w:w="1516" w:type="dxa"/>
          </w:tcPr>
          <w:p w14:paraId="52544A74" w14:textId="77777777" w:rsidR="0051428C" w:rsidRDefault="0051428C" w:rsidP="002A2A38">
            <w:r>
              <w:t>READ</w:t>
            </w:r>
          </w:p>
        </w:tc>
        <w:tc>
          <w:tcPr>
            <w:tcW w:w="4712" w:type="dxa"/>
          </w:tcPr>
          <w:p w14:paraId="06B9210E" w14:textId="77777777" w:rsidR="0051428C" w:rsidRDefault="0051428C" w:rsidP="002A2A38">
            <w:r>
              <w:t>Information retrieval event generated by a data provider, e.g., xBRC.</w:t>
            </w:r>
          </w:p>
        </w:tc>
      </w:tr>
      <w:tr w:rsidR="0051428C" w14:paraId="3CBBC18A" w14:textId="77777777" w:rsidTr="002A2A38">
        <w:tc>
          <w:tcPr>
            <w:tcW w:w="3348" w:type="dxa"/>
          </w:tcPr>
          <w:p w14:paraId="36DB5B77" w14:textId="77777777" w:rsidR="0051428C" w:rsidRDefault="0051428C" w:rsidP="002A2A38">
            <w:r>
              <w:t>AUDIT_SUCCESS | AUDIT_FAILURE</w:t>
            </w:r>
          </w:p>
        </w:tc>
        <w:tc>
          <w:tcPr>
            <w:tcW w:w="1516" w:type="dxa"/>
          </w:tcPr>
          <w:p w14:paraId="1850C1D2" w14:textId="77777777" w:rsidR="0051428C" w:rsidRDefault="0051428C" w:rsidP="002A2A38">
            <w:r>
              <w:t>WRITE</w:t>
            </w:r>
          </w:p>
        </w:tc>
        <w:tc>
          <w:tcPr>
            <w:tcW w:w="4712" w:type="dxa"/>
          </w:tcPr>
          <w:p w14:paraId="6D2843BE" w14:textId="77777777" w:rsidR="0051428C" w:rsidRDefault="0051428C" w:rsidP="002A2A38">
            <w:r>
              <w:t>Information creation or modification event generated by a data provider.</w:t>
            </w:r>
          </w:p>
        </w:tc>
      </w:tr>
      <w:tr w:rsidR="0051428C" w14:paraId="4AD80FEE" w14:textId="77777777" w:rsidTr="002A2A38">
        <w:tc>
          <w:tcPr>
            <w:tcW w:w="3348" w:type="dxa"/>
          </w:tcPr>
          <w:p w14:paraId="09FCAC2B" w14:textId="77777777" w:rsidR="0051428C" w:rsidRDefault="0051428C" w:rsidP="002A2A38">
            <w:r>
              <w:t>AUDIT_SUCCESS | AUDIT_FAILURE</w:t>
            </w:r>
          </w:p>
        </w:tc>
        <w:tc>
          <w:tcPr>
            <w:tcW w:w="1516" w:type="dxa"/>
          </w:tcPr>
          <w:p w14:paraId="3D65A9B7" w14:textId="77777777" w:rsidR="0051428C" w:rsidRDefault="0051428C" w:rsidP="002A2A38">
            <w:r>
              <w:t>ACCESS</w:t>
            </w:r>
          </w:p>
        </w:tc>
        <w:tc>
          <w:tcPr>
            <w:tcW w:w="4712" w:type="dxa"/>
          </w:tcPr>
          <w:p w14:paraId="002C9EE3" w14:textId="77777777" w:rsidR="0051428C" w:rsidRDefault="0051428C" w:rsidP="002A2A38">
            <w:r>
              <w:t>Data access event typically generated by a front end system, e.g., a RESTful web service. On success, it may be followed by READ or WRITE events generated by a data provider.</w:t>
            </w:r>
          </w:p>
        </w:tc>
      </w:tr>
      <w:tr w:rsidR="0051428C" w14:paraId="5AC2D075" w14:textId="77777777" w:rsidTr="002A2A38">
        <w:tc>
          <w:tcPr>
            <w:tcW w:w="3348" w:type="dxa"/>
          </w:tcPr>
          <w:p w14:paraId="5DE7F068" w14:textId="77777777" w:rsidR="0051428C" w:rsidRDefault="0051428C" w:rsidP="002A2A38">
            <w:r>
              <w:t>FATAL</w:t>
            </w:r>
          </w:p>
        </w:tc>
        <w:tc>
          <w:tcPr>
            <w:tcW w:w="1516" w:type="dxa"/>
          </w:tcPr>
          <w:p w14:paraId="25FEB0EE" w14:textId="77777777" w:rsidR="0051428C" w:rsidRDefault="0051428C" w:rsidP="002A2A38">
            <w:r>
              <w:t>[Application specific]</w:t>
            </w:r>
          </w:p>
        </w:tc>
        <w:tc>
          <w:tcPr>
            <w:tcW w:w="4712" w:type="dxa"/>
          </w:tcPr>
          <w:p w14:paraId="36D66A8F" w14:textId="77777777" w:rsidR="0051428C" w:rsidRDefault="0051428C" w:rsidP="002A2A38">
            <w:r>
              <w:t>Denote a total system failure.  Not currently used.</w:t>
            </w:r>
          </w:p>
        </w:tc>
      </w:tr>
      <w:tr w:rsidR="0051428C" w14:paraId="74BBF231" w14:textId="77777777" w:rsidTr="002A2A38">
        <w:tc>
          <w:tcPr>
            <w:tcW w:w="3348" w:type="dxa"/>
          </w:tcPr>
          <w:p w14:paraId="7EC3F08B" w14:textId="77777777" w:rsidR="0051428C" w:rsidRDefault="0051428C" w:rsidP="002A2A38">
            <w:r>
              <w:t>ERROR</w:t>
            </w:r>
          </w:p>
        </w:tc>
        <w:tc>
          <w:tcPr>
            <w:tcW w:w="1516" w:type="dxa"/>
          </w:tcPr>
          <w:p w14:paraId="3DEFEEBF" w14:textId="77777777" w:rsidR="0051428C" w:rsidRDefault="0051428C" w:rsidP="002A2A38">
            <w:r>
              <w:t>[Application specific]</w:t>
            </w:r>
          </w:p>
        </w:tc>
        <w:tc>
          <w:tcPr>
            <w:tcW w:w="4712" w:type="dxa"/>
          </w:tcPr>
          <w:p w14:paraId="38A6DEBE" w14:textId="77777777" w:rsidR="0051428C" w:rsidRDefault="0051428C" w:rsidP="002A2A38">
            <w:r>
              <w:t>Error condition, which may degrade system functionality or even result in total system failure.</w:t>
            </w:r>
          </w:p>
        </w:tc>
      </w:tr>
      <w:tr w:rsidR="0051428C" w14:paraId="7166F02C" w14:textId="77777777" w:rsidTr="002A2A38">
        <w:tc>
          <w:tcPr>
            <w:tcW w:w="3348" w:type="dxa"/>
          </w:tcPr>
          <w:p w14:paraId="69473377" w14:textId="77777777" w:rsidR="0051428C" w:rsidRDefault="0051428C" w:rsidP="002A2A38">
            <w:r>
              <w:t>WARN</w:t>
            </w:r>
          </w:p>
        </w:tc>
        <w:tc>
          <w:tcPr>
            <w:tcW w:w="1516" w:type="dxa"/>
          </w:tcPr>
          <w:p w14:paraId="6B8E4B32" w14:textId="77777777" w:rsidR="0051428C" w:rsidRDefault="0051428C" w:rsidP="002A2A38">
            <w:r>
              <w:t>[Application specific]</w:t>
            </w:r>
          </w:p>
        </w:tc>
        <w:tc>
          <w:tcPr>
            <w:tcW w:w="4712" w:type="dxa"/>
          </w:tcPr>
          <w:p w14:paraId="4CE7BDBE" w14:textId="77777777" w:rsidR="0051428C" w:rsidRDefault="0051428C" w:rsidP="002A2A38">
            <w:r>
              <w:t>Unexpected or abnormal condition, which may or may not degrade system functionality.</w:t>
            </w:r>
          </w:p>
        </w:tc>
      </w:tr>
      <w:tr w:rsidR="0051428C" w14:paraId="19676F7F" w14:textId="77777777" w:rsidTr="002A2A38">
        <w:tc>
          <w:tcPr>
            <w:tcW w:w="3348" w:type="dxa"/>
          </w:tcPr>
          <w:p w14:paraId="1518B323" w14:textId="77777777" w:rsidR="0051428C" w:rsidRDefault="0051428C" w:rsidP="002A2A38">
            <w:r>
              <w:t>INFO</w:t>
            </w:r>
          </w:p>
        </w:tc>
        <w:tc>
          <w:tcPr>
            <w:tcW w:w="1516" w:type="dxa"/>
          </w:tcPr>
          <w:p w14:paraId="6F9CEF99" w14:textId="77777777" w:rsidR="0051428C" w:rsidRDefault="0051428C" w:rsidP="002A2A38">
            <w:r>
              <w:t>[Application specific]</w:t>
            </w:r>
          </w:p>
        </w:tc>
        <w:tc>
          <w:tcPr>
            <w:tcW w:w="4712" w:type="dxa"/>
          </w:tcPr>
          <w:p w14:paraId="72A0AF06" w14:textId="77777777" w:rsidR="0051428C" w:rsidRDefault="0051428C" w:rsidP="002A2A38">
            <w:r>
              <w:t>Informational event.</w:t>
            </w:r>
          </w:p>
        </w:tc>
      </w:tr>
      <w:tr w:rsidR="0051428C" w14:paraId="25421934" w14:textId="77777777" w:rsidTr="002A2A38">
        <w:tc>
          <w:tcPr>
            <w:tcW w:w="3348" w:type="dxa"/>
          </w:tcPr>
          <w:p w14:paraId="302D076C" w14:textId="77777777" w:rsidR="0051428C" w:rsidRDefault="0051428C" w:rsidP="002A2A38">
            <w:r>
              <w:t>ERROR | WARN | INFO</w:t>
            </w:r>
          </w:p>
        </w:tc>
        <w:tc>
          <w:tcPr>
            <w:tcW w:w="1516" w:type="dxa"/>
          </w:tcPr>
          <w:p w14:paraId="4A827B1F" w14:textId="77777777" w:rsidR="0051428C" w:rsidRDefault="0051428C" w:rsidP="002A2A38">
            <w:r>
              <w:t>STATUS</w:t>
            </w:r>
          </w:p>
        </w:tc>
        <w:tc>
          <w:tcPr>
            <w:tcW w:w="4712" w:type="dxa"/>
          </w:tcPr>
          <w:p w14:paraId="0ABA39A5" w14:textId="77777777" w:rsidR="0051428C" w:rsidRDefault="0051428C" w:rsidP="002A2A38">
            <w:r>
              <w:t>Initial health status of a monitored system. xBRMS generate this event on startup.</w:t>
            </w:r>
          </w:p>
        </w:tc>
      </w:tr>
      <w:tr w:rsidR="0051428C" w14:paraId="02C9BA6A" w14:textId="77777777" w:rsidTr="002A2A38">
        <w:tc>
          <w:tcPr>
            <w:tcW w:w="3348" w:type="dxa"/>
          </w:tcPr>
          <w:p w14:paraId="73CDA472" w14:textId="77777777" w:rsidR="0051428C" w:rsidRDefault="0051428C" w:rsidP="002A2A38">
            <w:r>
              <w:t>ERROR | WARN | INFO</w:t>
            </w:r>
          </w:p>
        </w:tc>
        <w:tc>
          <w:tcPr>
            <w:tcW w:w="1516" w:type="dxa"/>
          </w:tcPr>
          <w:p w14:paraId="332AB156" w14:textId="77777777" w:rsidR="0051428C" w:rsidRDefault="0051428C" w:rsidP="002A2A38">
            <w:r>
              <w:t>STATUS_CHANGE</w:t>
            </w:r>
          </w:p>
        </w:tc>
        <w:tc>
          <w:tcPr>
            <w:tcW w:w="4712" w:type="dxa"/>
          </w:tcPr>
          <w:p w14:paraId="07E1F6E7" w14:textId="77777777" w:rsidR="0051428C" w:rsidRDefault="0051428C" w:rsidP="002A2A38">
            <w:r>
              <w:t xml:space="preserve">Change in health status of a monitored system. </w:t>
            </w:r>
          </w:p>
        </w:tc>
      </w:tr>
    </w:tbl>
    <w:p w14:paraId="1001145B" w14:textId="77777777" w:rsidR="0051428C" w:rsidRDefault="0051428C" w:rsidP="0051428C"/>
    <w:p w14:paraId="7EBA4A62" w14:textId="77777777" w:rsidR="009D00B1" w:rsidRDefault="009D00B1" w:rsidP="0051428C"/>
    <w:p w14:paraId="1476A21B" w14:textId="77777777" w:rsidR="0051428C" w:rsidRDefault="0051428C" w:rsidP="009D00B1">
      <w:pPr>
        <w:pStyle w:val="Heading2"/>
      </w:pPr>
      <w:bookmarkStart w:id="16" w:name="_Toc360611977"/>
      <w:bookmarkStart w:id="17" w:name="_Toc362860723"/>
      <w:r>
        <w:t>Events Message Format</w:t>
      </w:r>
      <w:bookmarkEnd w:id="16"/>
      <w:bookmarkEnd w:id="17"/>
    </w:p>
    <w:p w14:paraId="2635B562" w14:textId="77777777" w:rsidR="0051428C" w:rsidRDefault="0051428C" w:rsidP="0051428C">
      <w:r>
        <w:t>All events include data to uniquely identify:</w:t>
      </w:r>
    </w:p>
    <w:p w14:paraId="757C46B1" w14:textId="77777777" w:rsidR="0051428C" w:rsidRDefault="0051428C" w:rsidP="0051428C">
      <w:pPr>
        <w:pStyle w:val="ListParagraph"/>
        <w:numPr>
          <w:ilvl w:val="0"/>
          <w:numId w:val="34"/>
        </w:numPr>
        <w:suppressAutoHyphens w:val="0"/>
        <w:spacing w:after="200" w:line="276" w:lineRule="auto"/>
        <w:contextualSpacing/>
      </w:pPr>
      <w:r>
        <w:t>Event source (application class, instance ID, etc.)</w:t>
      </w:r>
    </w:p>
    <w:p w14:paraId="3BB0E931" w14:textId="77777777" w:rsidR="0051428C" w:rsidRDefault="0051428C" w:rsidP="0051428C">
      <w:pPr>
        <w:pStyle w:val="ListParagraph"/>
        <w:numPr>
          <w:ilvl w:val="0"/>
          <w:numId w:val="34"/>
        </w:numPr>
        <w:suppressAutoHyphens w:val="0"/>
        <w:spacing w:after="200" w:line="276" w:lineRule="auto"/>
        <w:contextualSpacing/>
      </w:pPr>
      <w:r>
        <w:t>Event date and time</w:t>
      </w:r>
    </w:p>
    <w:p w14:paraId="0CEEBE11" w14:textId="77777777" w:rsidR="0051428C" w:rsidRDefault="0051428C" w:rsidP="0051428C">
      <w:pPr>
        <w:pStyle w:val="ListParagraph"/>
        <w:numPr>
          <w:ilvl w:val="0"/>
          <w:numId w:val="34"/>
        </w:numPr>
        <w:suppressAutoHyphens w:val="0"/>
        <w:spacing w:after="200" w:line="276" w:lineRule="auto"/>
        <w:contextualSpacing/>
      </w:pPr>
      <w:r>
        <w:t>User (audit events only)</w:t>
      </w:r>
    </w:p>
    <w:p w14:paraId="3DFE4DAB" w14:textId="77777777" w:rsidR="0051428C" w:rsidRDefault="0051428C" w:rsidP="0051428C">
      <w:pPr>
        <w:pStyle w:val="ListParagraph"/>
        <w:numPr>
          <w:ilvl w:val="0"/>
          <w:numId w:val="34"/>
        </w:numPr>
        <w:suppressAutoHyphens w:val="0"/>
        <w:spacing w:after="200" w:line="276" w:lineRule="auto"/>
        <w:contextualSpacing/>
      </w:pPr>
      <w:r>
        <w:t>User session (audit events only)</w:t>
      </w:r>
    </w:p>
    <w:p w14:paraId="5FF67B80" w14:textId="77777777" w:rsidR="0051428C" w:rsidRDefault="0051428C" w:rsidP="0051428C">
      <w:r>
        <w:t>The audit WRITE events additionally contain details of a change request. The description includes a unique property ID, and a new property value. The property ID is similar to a REST resource ID. The following table specifies the detailed format of an event message.</w:t>
      </w:r>
    </w:p>
    <w:tbl>
      <w:tblPr>
        <w:tblStyle w:val="TableGrid"/>
        <w:tblW w:w="0" w:type="auto"/>
        <w:tblLook w:val="04A0" w:firstRow="1" w:lastRow="0" w:firstColumn="1" w:lastColumn="0" w:noHBand="0" w:noVBand="1"/>
      </w:tblPr>
      <w:tblGrid>
        <w:gridCol w:w="2475"/>
        <w:gridCol w:w="1842"/>
        <w:gridCol w:w="5259"/>
      </w:tblGrid>
      <w:tr w:rsidR="0051428C" w14:paraId="7E290B99" w14:textId="77777777" w:rsidTr="002A2A38">
        <w:tc>
          <w:tcPr>
            <w:tcW w:w="2267" w:type="dxa"/>
          </w:tcPr>
          <w:p w14:paraId="0DECCA4D" w14:textId="77777777" w:rsidR="0051428C" w:rsidRPr="00811816" w:rsidRDefault="0051428C" w:rsidP="002A2A38">
            <w:pPr>
              <w:rPr>
                <w:b/>
                <w:color w:val="000000" w:themeColor="text1"/>
              </w:rPr>
            </w:pPr>
            <w:r w:rsidRPr="00811816">
              <w:rPr>
                <w:b/>
                <w:color w:val="000000" w:themeColor="text1"/>
              </w:rPr>
              <w:t>Field Name</w:t>
            </w:r>
          </w:p>
        </w:tc>
        <w:tc>
          <w:tcPr>
            <w:tcW w:w="1844" w:type="dxa"/>
          </w:tcPr>
          <w:p w14:paraId="5019958F" w14:textId="77777777" w:rsidR="0051428C" w:rsidRPr="00811816" w:rsidRDefault="0051428C" w:rsidP="002A2A38">
            <w:pPr>
              <w:rPr>
                <w:b/>
                <w:color w:val="000000" w:themeColor="text1"/>
              </w:rPr>
            </w:pPr>
            <w:r w:rsidRPr="00811816">
              <w:rPr>
                <w:b/>
                <w:color w:val="000000" w:themeColor="text1"/>
              </w:rPr>
              <w:t>Type</w:t>
            </w:r>
          </w:p>
        </w:tc>
        <w:tc>
          <w:tcPr>
            <w:tcW w:w="5465" w:type="dxa"/>
          </w:tcPr>
          <w:p w14:paraId="008B6186" w14:textId="77777777" w:rsidR="0051428C" w:rsidRPr="00811816" w:rsidRDefault="0051428C" w:rsidP="002A2A38">
            <w:pPr>
              <w:rPr>
                <w:b/>
                <w:color w:val="000000" w:themeColor="text1"/>
              </w:rPr>
            </w:pPr>
            <w:r w:rsidRPr="00811816">
              <w:rPr>
                <w:b/>
                <w:color w:val="000000" w:themeColor="text1"/>
              </w:rPr>
              <w:t>Description</w:t>
            </w:r>
          </w:p>
        </w:tc>
      </w:tr>
      <w:tr w:rsidR="0051428C" w14:paraId="2A48A940" w14:textId="77777777" w:rsidTr="002A2A38">
        <w:tc>
          <w:tcPr>
            <w:tcW w:w="2267" w:type="dxa"/>
          </w:tcPr>
          <w:p w14:paraId="07AED616" w14:textId="77777777" w:rsidR="0051428C" w:rsidRDefault="0051428C" w:rsidP="002A2A38">
            <w:r>
              <w:t>id</w:t>
            </w:r>
          </w:p>
        </w:tc>
        <w:tc>
          <w:tcPr>
            <w:tcW w:w="1844" w:type="dxa"/>
          </w:tcPr>
          <w:p w14:paraId="5957BF6A" w14:textId="77777777" w:rsidR="0051428C" w:rsidRPr="00811816" w:rsidRDefault="0051428C" w:rsidP="002A2A38">
            <w:r>
              <w:t>BIGINT</w:t>
            </w:r>
          </w:p>
        </w:tc>
        <w:tc>
          <w:tcPr>
            <w:tcW w:w="5465" w:type="dxa"/>
          </w:tcPr>
          <w:p w14:paraId="165732E8" w14:textId="77777777" w:rsidR="0051428C" w:rsidRDefault="0051428C" w:rsidP="002A2A38">
            <w:r>
              <w:t>Private event ID local to the system owning the events cache.</w:t>
            </w:r>
          </w:p>
        </w:tc>
      </w:tr>
      <w:tr w:rsidR="0051428C" w14:paraId="3EC98CFB" w14:textId="77777777" w:rsidTr="002A2A38">
        <w:tc>
          <w:tcPr>
            <w:tcW w:w="2267" w:type="dxa"/>
          </w:tcPr>
          <w:p w14:paraId="4091D437" w14:textId="77777777" w:rsidR="0051428C" w:rsidRDefault="0051428C" w:rsidP="002A2A38">
            <w:r>
              <w:t>aggregationId</w:t>
            </w:r>
          </w:p>
        </w:tc>
        <w:tc>
          <w:tcPr>
            <w:tcW w:w="1844" w:type="dxa"/>
          </w:tcPr>
          <w:p w14:paraId="35872543" w14:textId="77777777" w:rsidR="0051428C" w:rsidRDefault="0051428C" w:rsidP="002A2A38">
            <w:r>
              <w:t>BIGINT</w:t>
            </w:r>
          </w:p>
        </w:tc>
        <w:tc>
          <w:tcPr>
            <w:tcW w:w="5465" w:type="dxa"/>
          </w:tcPr>
          <w:p w14:paraId="1CAD48AB" w14:textId="77777777" w:rsidR="0051428C" w:rsidRDefault="0051428C" w:rsidP="002A2A38">
            <w:r>
              <w:t>Aggregation ID. This ID gets assigned to an event by the event aggregator as it pulls data from a child node. This ID equals the private ID of the event on the child node.</w:t>
            </w:r>
          </w:p>
        </w:tc>
      </w:tr>
      <w:tr w:rsidR="0051428C" w14:paraId="0CEFF338" w14:textId="77777777" w:rsidTr="002A2A38">
        <w:tc>
          <w:tcPr>
            <w:tcW w:w="2267" w:type="dxa"/>
          </w:tcPr>
          <w:p w14:paraId="55325040" w14:textId="77777777" w:rsidR="0051428C" w:rsidRDefault="0051428C" w:rsidP="002A2A38">
            <w:r>
              <w:t>eventType</w:t>
            </w:r>
          </w:p>
        </w:tc>
        <w:tc>
          <w:tcPr>
            <w:tcW w:w="1844" w:type="dxa"/>
          </w:tcPr>
          <w:p w14:paraId="063D83A4" w14:textId="77777777" w:rsidR="0051428C" w:rsidRDefault="0051428C" w:rsidP="002A2A38">
            <w:r>
              <w:t>VARCHAR(16)</w:t>
            </w:r>
          </w:p>
        </w:tc>
        <w:tc>
          <w:tcPr>
            <w:tcW w:w="5465" w:type="dxa"/>
          </w:tcPr>
          <w:p w14:paraId="00EFDCA2" w14:textId="77777777" w:rsidR="0051428C" w:rsidRDefault="0051428C" w:rsidP="002A2A38">
            <w:r>
              <w:t xml:space="preserve">There are six event types: AUDIT_SUCCESS, AUDIT_FAILURE, FATAL, ERROR, WARN, INFO </w:t>
            </w:r>
          </w:p>
        </w:tc>
      </w:tr>
      <w:tr w:rsidR="0051428C" w14:paraId="1DA8A6C5" w14:textId="77777777" w:rsidTr="002A2A38">
        <w:tc>
          <w:tcPr>
            <w:tcW w:w="2267" w:type="dxa"/>
          </w:tcPr>
          <w:p w14:paraId="6C525FF1" w14:textId="77777777" w:rsidR="0051428C" w:rsidRDefault="0051428C" w:rsidP="002A2A38">
            <w:r>
              <w:t>eventCategory</w:t>
            </w:r>
          </w:p>
        </w:tc>
        <w:tc>
          <w:tcPr>
            <w:tcW w:w="1844" w:type="dxa"/>
          </w:tcPr>
          <w:p w14:paraId="2F379986" w14:textId="77777777" w:rsidR="0051428C" w:rsidRDefault="0051428C" w:rsidP="002A2A38">
            <w:r>
              <w:t>VARCHAR(32)</w:t>
            </w:r>
          </w:p>
        </w:tc>
        <w:tc>
          <w:tcPr>
            <w:tcW w:w="5465" w:type="dxa"/>
          </w:tcPr>
          <w:p w14:paraId="03097A62" w14:textId="77777777" w:rsidR="0051428C" w:rsidRDefault="0051428C" w:rsidP="002A2A38">
            <w:r>
              <w:rPr>
                <w:color w:val="000000" w:themeColor="text1"/>
              </w:rPr>
              <w:t xml:space="preserve">For audit events is one of the following: READ, WRITE, ACCESS, LOGIN, or </w:t>
            </w:r>
            <w:r w:rsidRPr="00811816">
              <w:rPr>
                <w:color w:val="000000" w:themeColor="text1"/>
              </w:rPr>
              <w:t>LOGOUT</w:t>
            </w:r>
            <w:r>
              <w:rPr>
                <w:color w:val="000000" w:themeColor="text1"/>
              </w:rPr>
              <w:t>. For health events the category is application specific.</w:t>
            </w:r>
          </w:p>
        </w:tc>
      </w:tr>
      <w:tr w:rsidR="0051428C" w14:paraId="10DB7CFC" w14:textId="77777777" w:rsidTr="002A2A38">
        <w:tc>
          <w:tcPr>
            <w:tcW w:w="2267" w:type="dxa"/>
          </w:tcPr>
          <w:p w14:paraId="6A128AA4" w14:textId="77777777" w:rsidR="0051428C" w:rsidRDefault="0051428C" w:rsidP="002A2A38">
            <w:r>
              <w:t>DateTime</w:t>
            </w:r>
          </w:p>
        </w:tc>
        <w:tc>
          <w:tcPr>
            <w:tcW w:w="1844" w:type="dxa"/>
          </w:tcPr>
          <w:p w14:paraId="645D9376" w14:textId="77777777" w:rsidR="0051428C" w:rsidRDefault="0051428C" w:rsidP="002A2A38">
            <w:r>
              <w:t>DATETIME</w:t>
            </w:r>
          </w:p>
        </w:tc>
        <w:tc>
          <w:tcPr>
            <w:tcW w:w="5465" w:type="dxa"/>
          </w:tcPr>
          <w:p w14:paraId="74EF068E" w14:textId="77777777" w:rsidR="0051428C" w:rsidRDefault="0051428C" w:rsidP="002A2A38">
            <w:r>
              <w:t>Data and time of the event.</w:t>
            </w:r>
          </w:p>
        </w:tc>
      </w:tr>
      <w:tr w:rsidR="0051428C" w14:paraId="294E4767" w14:textId="77777777" w:rsidTr="002A2A38">
        <w:tc>
          <w:tcPr>
            <w:tcW w:w="2267" w:type="dxa"/>
          </w:tcPr>
          <w:p w14:paraId="4F568BB7" w14:textId="77777777" w:rsidR="0051428C" w:rsidRDefault="0051428C" w:rsidP="002A2A38">
            <w:r>
              <w:t>applicationClass</w:t>
            </w:r>
          </w:p>
        </w:tc>
        <w:tc>
          <w:tcPr>
            <w:tcW w:w="1844" w:type="dxa"/>
          </w:tcPr>
          <w:p w14:paraId="463ABFDA" w14:textId="77777777" w:rsidR="0051428C" w:rsidRDefault="0051428C" w:rsidP="002A2A38">
            <w:r>
              <w:t>VARCHAT(16)</w:t>
            </w:r>
          </w:p>
        </w:tc>
        <w:tc>
          <w:tcPr>
            <w:tcW w:w="5465" w:type="dxa"/>
          </w:tcPr>
          <w:p w14:paraId="56DED5E7" w14:textId="77777777" w:rsidR="0051428C" w:rsidRDefault="0051428C" w:rsidP="002A2A38">
            <w:r>
              <w:t xml:space="preserve">Unique application name, e.g. </w:t>
            </w:r>
            <w:r w:rsidRPr="0013558B">
              <w:t>xBRMS</w:t>
            </w:r>
            <w:r>
              <w:t xml:space="preserve">, </w:t>
            </w:r>
            <w:r w:rsidRPr="0013558B">
              <w:t>xBRMSUI</w:t>
            </w:r>
            <w:r>
              <w:t xml:space="preserve">, </w:t>
            </w:r>
            <w:r w:rsidRPr="0013558B">
              <w:t>xBRC</w:t>
            </w:r>
            <w:r>
              <w:t>, xBRC</w:t>
            </w:r>
            <w:r w:rsidRPr="0013558B">
              <w:t>UI</w:t>
            </w:r>
            <w:r>
              <w:t>, xGreeterApp, xi, IDMS, etc.</w:t>
            </w:r>
          </w:p>
          <w:p w14:paraId="3DC0D23D" w14:textId="77777777" w:rsidR="0051428C" w:rsidRDefault="0051428C" w:rsidP="002A2A38"/>
        </w:tc>
      </w:tr>
      <w:tr w:rsidR="0051428C" w14:paraId="232E5BBF" w14:textId="77777777" w:rsidTr="002A2A38">
        <w:tc>
          <w:tcPr>
            <w:tcW w:w="2267" w:type="dxa"/>
          </w:tcPr>
          <w:p w14:paraId="3B15FAB5" w14:textId="77777777" w:rsidR="0051428C" w:rsidRDefault="0051428C" w:rsidP="002A2A38">
            <w:r>
              <w:t>applicationId</w:t>
            </w:r>
          </w:p>
        </w:tc>
        <w:tc>
          <w:tcPr>
            <w:tcW w:w="1844" w:type="dxa"/>
          </w:tcPr>
          <w:p w14:paraId="553FC5BF" w14:textId="77777777" w:rsidR="0051428C" w:rsidRDefault="0051428C" w:rsidP="002A2A38">
            <w:r>
              <w:t>INT</w:t>
            </w:r>
          </w:p>
        </w:tc>
        <w:tc>
          <w:tcPr>
            <w:tcW w:w="5465" w:type="dxa"/>
          </w:tcPr>
          <w:p w14:paraId="0A9221FB" w14:textId="77777777" w:rsidR="0051428C" w:rsidRDefault="0051428C" w:rsidP="002A2A38">
            <w:r>
              <w:t>Application instance ID, e.g., park ID for xBRMS or venue ID for xBRC</w:t>
            </w:r>
          </w:p>
        </w:tc>
      </w:tr>
      <w:tr w:rsidR="0051428C" w14:paraId="3A1EDE0B" w14:textId="77777777" w:rsidTr="002A2A38">
        <w:tc>
          <w:tcPr>
            <w:tcW w:w="2267" w:type="dxa"/>
          </w:tcPr>
          <w:p w14:paraId="448285C1" w14:textId="77777777" w:rsidR="0051428C" w:rsidRDefault="0051428C" w:rsidP="002A2A38">
            <w:r>
              <w:t>sourceAddress</w:t>
            </w:r>
          </w:p>
        </w:tc>
        <w:tc>
          <w:tcPr>
            <w:tcW w:w="1844" w:type="dxa"/>
          </w:tcPr>
          <w:p w14:paraId="5E520F02" w14:textId="77777777" w:rsidR="0051428C" w:rsidRDefault="0051428C" w:rsidP="002A2A38">
            <w:r>
              <w:t>VARCHAR(128)</w:t>
            </w:r>
          </w:p>
        </w:tc>
        <w:tc>
          <w:tcPr>
            <w:tcW w:w="5465" w:type="dxa"/>
          </w:tcPr>
          <w:p w14:paraId="0D16AE06" w14:textId="77777777" w:rsidR="0051428C" w:rsidRDefault="0051428C" w:rsidP="002A2A38">
            <w:r>
              <w:t>Host name/IP address of the event source.</w:t>
            </w:r>
          </w:p>
        </w:tc>
      </w:tr>
      <w:tr w:rsidR="0051428C" w14:paraId="7AA9F5B3" w14:textId="77777777" w:rsidTr="002A2A38">
        <w:tc>
          <w:tcPr>
            <w:tcW w:w="2267" w:type="dxa"/>
          </w:tcPr>
          <w:p w14:paraId="4D3918DF" w14:textId="77777777" w:rsidR="0051428C" w:rsidRDefault="0051428C" w:rsidP="002A2A38">
            <w:r>
              <w:t>sourceVirtualAddress</w:t>
            </w:r>
          </w:p>
        </w:tc>
        <w:tc>
          <w:tcPr>
            <w:tcW w:w="1844" w:type="dxa"/>
          </w:tcPr>
          <w:p w14:paraId="227C0ACA" w14:textId="77777777" w:rsidR="0051428C" w:rsidRDefault="0051428C" w:rsidP="002A2A38">
            <w:r>
              <w:t>VARCHAR(128)</w:t>
            </w:r>
          </w:p>
        </w:tc>
        <w:tc>
          <w:tcPr>
            <w:tcW w:w="5465" w:type="dxa"/>
          </w:tcPr>
          <w:p w14:paraId="0BB6B0D1" w14:textId="77777777" w:rsidR="0051428C" w:rsidRDefault="0051428C" w:rsidP="002A2A38">
            <w:r>
              <w:t>Host name/VIP address of the event source.</w:t>
            </w:r>
          </w:p>
        </w:tc>
      </w:tr>
      <w:tr w:rsidR="0051428C" w14:paraId="26424A32" w14:textId="77777777" w:rsidTr="002A2A38">
        <w:tc>
          <w:tcPr>
            <w:tcW w:w="2267" w:type="dxa"/>
          </w:tcPr>
          <w:p w14:paraId="6543C192" w14:textId="77777777" w:rsidR="0051428C" w:rsidRDefault="0051428C" w:rsidP="002A2A38">
            <w:r>
              <w:t>userId</w:t>
            </w:r>
          </w:p>
        </w:tc>
        <w:tc>
          <w:tcPr>
            <w:tcW w:w="1844" w:type="dxa"/>
          </w:tcPr>
          <w:p w14:paraId="7365ED74" w14:textId="77777777" w:rsidR="0051428C" w:rsidRDefault="0051428C" w:rsidP="002A2A38">
            <w:r>
              <w:t>VARCHAR(32)</w:t>
            </w:r>
          </w:p>
        </w:tc>
        <w:tc>
          <w:tcPr>
            <w:tcW w:w="5465" w:type="dxa"/>
          </w:tcPr>
          <w:p w14:paraId="28537F2B" w14:textId="77777777" w:rsidR="0051428C" w:rsidRDefault="0051428C" w:rsidP="002A2A38">
            <w:r>
              <w:t>User ID (Audit events only)</w:t>
            </w:r>
          </w:p>
        </w:tc>
      </w:tr>
      <w:tr w:rsidR="0051428C" w14:paraId="28AAC871" w14:textId="77777777" w:rsidTr="002A2A38">
        <w:tc>
          <w:tcPr>
            <w:tcW w:w="2267" w:type="dxa"/>
          </w:tcPr>
          <w:p w14:paraId="58253522" w14:textId="77777777" w:rsidR="0051428C" w:rsidRDefault="0051428C" w:rsidP="002A2A38">
            <w:r>
              <w:t>userSessionId</w:t>
            </w:r>
          </w:p>
        </w:tc>
        <w:tc>
          <w:tcPr>
            <w:tcW w:w="1844" w:type="dxa"/>
          </w:tcPr>
          <w:p w14:paraId="26743271" w14:textId="77777777" w:rsidR="0051428C" w:rsidRDefault="0051428C" w:rsidP="002A2A38">
            <w:r>
              <w:t>VARCHAR(32)</w:t>
            </w:r>
          </w:p>
        </w:tc>
        <w:tc>
          <w:tcPr>
            <w:tcW w:w="5465" w:type="dxa"/>
          </w:tcPr>
          <w:p w14:paraId="52BFF1C4" w14:textId="77777777" w:rsidR="0051428C" w:rsidRDefault="0051428C" w:rsidP="002A2A38">
            <w:r>
              <w:t>HTTP session ID (Audit events only)</w:t>
            </w:r>
          </w:p>
        </w:tc>
      </w:tr>
      <w:tr w:rsidR="0051428C" w14:paraId="2C69567D" w14:textId="77777777" w:rsidTr="002A2A38">
        <w:tc>
          <w:tcPr>
            <w:tcW w:w="2267" w:type="dxa"/>
          </w:tcPr>
          <w:p w14:paraId="3AD86188" w14:textId="77777777" w:rsidR="0051428C" w:rsidRDefault="0051428C" w:rsidP="002A2A38">
            <w:r>
              <w:t>description</w:t>
            </w:r>
          </w:p>
        </w:tc>
        <w:tc>
          <w:tcPr>
            <w:tcW w:w="1844" w:type="dxa"/>
          </w:tcPr>
          <w:p w14:paraId="1A226704" w14:textId="77777777" w:rsidR="0051428C" w:rsidRDefault="0051428C" w:rsidP="002A2A38">
            <w:r>
              <w:t>VARCHAR(256)</w:t>
            </w:r>
          </w:p>
        </w:tc>
        <w:tc>
          <w:tcPr>
            <w:tcW w:w="5465" w:type="dxa"/>
          </w:tcPr>
          <w:p w14:paraId="34D6B84E" w14:textId="77777777" w:rsidR="0051428C" w:rsidRDefault="0051428C" w:rsidP="002A2A38">
            <w:r>
              <w:t>Optional description.</w:t>
            </w:r>
          </w:p>
        </w:tc>
      </w:tr>
      <w:tr w:rsidR="0051428C" w14:paraId="52FA52DF" w14:textId="77777777" w:rsidTr="002A2A38">
        <w:tc>
          <w:tcPr>
            <w:tcW w:w="2267" w:type="dxa"/>
          </w:tcPr>
          <w:p w14:paraId="6027BE31" w14:textId="77777777" w:rsidR="0051428C" w:rsidRDefault="0051428C" w:rsidP="002A2A38">
            <w:r>
              <w:t>resourceId</w:t>
            </w:r>
          </w:p>
        </w:tc>
        <w:tc>
          <w:tcPr>
            <w:tcW w:w="1844" w:type="dxa"/>
          </w:tcPr>
          <w:p w14:paraId="6FB85443" w14:textId="77777777" w:rsidR="0051428C" w:rsidRDefault="0051428C" w:rsidP="002A2A38">
            <w:r>
              <w:t>VARCHAR(128)</w:t>
            </w:r>
          </w:p>
        </w:tc>
        <w:tc>
          <w:tcPr>
            <w:tcW w:w="5465" w:type="dxa"/>
          </w:tcPr>
          <w:p w14:paraId="0D856EDA" w14:textId="77777777" w:rsidR="0051428C" w:rsidRDefault="0051428C" w:rsidP="002A2A38">
            <w:r>
              <w:t>Optional resource ID (Property path for audit WRITE events)</w:t>
            </w:r>
          </w:p>
        </w:tc>
      </w:tr>
      <w:tr w:rsidR="0051428C" w14:paraId="03307245" w14:textId="77777777" w:rsidTr="002A2A38">
        <w:tc>
          <w:tcPr>
            <w:tcW w:w="2267" w:type="dxa"/>
          </w:tcPr>
          <w:p w14:paraId="684A1F42" w14:textId="77777777" w:rsidR="0051428C" w:rsidRDefault="0051428C" w:rsidP="002A2A38">
            <w:r>
              <w:t>resourceData</w:t>
            </w:r>
          </w:p>
        </w:tc>
        <w:tc>
          <w:tcPr>
            <w:tcW w:w="1844" w:type="dxa"/>
          </w:tcPr>
          <w:p w14:paraId="7E9E168B" w14:textId="77777777" w:rsidR="0051428C" w:rsidRDefault="0051428C" w:rsidP="002A2A38">
            <w:r>
              <w:t>VARCHAR(max)</w:t>
            </w:r>
          </w:p>
        </w:tc>
        <w:tc>
          <w:tcPr>
            <w:tcW w:w="5465" w:type="dxa"/>
          </w:tcPr>
          <w:p w14:paraId="11D3BE19" w14:textId="77777777" w:rsidR="0051428C" w:rsidRDefault="0051428C" w:rsidP="002A2A38">
            <w:r>
              <w:t>Optional type/specific data, e.g., new property value for audit WRITE events, or error message for “ERROR-STATUS_CHANGE” events.</w:t>
            </w:r>
          </w:p>
        </w:tc>
      </w:tr>
      <w:tr w:rsidR="0051428C" w14:paraId="537411BF" w14:textId="77777777" w:rsidTr="002A2A38">
        <w:tc>
          <w:tcPr>
            <w:tcW w:w="2267" w:type="dxa"/>
          </w:tcPr>
          <w:p w14:paraId="749C627B" w14:textId="77777777" w:rsidR="0051428C" w:rsidRDefault="0051428C" w:rsidP="002A2A38">
            <w:r>
              <w:t>clientAddress</w:t>
            </w:r>
          </w:p>
        </w:tc>
        <w:tc>
          <w:tcPr>
            <w:tcW w:w="1844" w:type="dxa"/>
          </w:tcPr>
          <w:p w14:paraId="2E7B0957" w14:textId="77777777" w:rsidR="0051428C" w:rsidRDefault="0051428C" w:rsidP="002A2A38">
            <w:r>
              <w:t>VARCHAR(256)</w:t>
            </w:r>
          </w:p>
        </w:tc>
        <w:tc>
          <w:tcPr>
            <w:tcW w:w="5465" w:type="dxa"/>
          </w:tcPr>
          <w:p w14:paraId="4122145D" w14:textId="77777777" w:rsidR="0051428C" w:rsidRDefault="0051428C" w:rsidP="002A2A38">
            <w:r>
              <w:t>Host name or IP address of the client that made the request.</w:t>
            </w:r>
          </w:p>
        </w:tc>
      </w:tr>
      <w:tr w:rsidR="0051428C" w14:paraId="641D139E" w14:textId="77777777" w:rsidTr="002A2A38">
        <w:tc>
          <w:tcPr>
            <w:tcW w:w="2267" w:type="dxa"/>
          </w:tcPr>
          <w:p w14:paraId="26D99DB0" w14:textId="77777777" w:rsidR="0051428C" w:rsidRDefault="0051428C" w:rsidP="002A2A38">
            <w:r>
              <w:t>collectedFromXbrmsAt</w:t>
            </w:r>
          </w:p>
        </w:tc>
        <w:tc>
          <w:tcPr>
            <w:tcW w:w="1844" w:type="dxa"/>
          </w:tcPr>
          <w:p w14:paraId="05831F7D" w14:textId="77777777" w:rsidR="0051428C" w:rsidRDefault="0051428C" w:rsidP="002A2A38">
            <w:r>
              <w:t>VARCHAR(256)</w:t>
            </w:r>
          </w:p>
        </w:tc>
        <w:tc>
          <w:tcPr>
            <w:tcW w:w="5465" w:type="dxa"/>
          </w:tcPr>
          <w:p w14:paraId="125BBAE1" w14:textId="77777777" w:rsidR="0051428C" w:rsidRDefault="0051428C" w:rsidP="002A2A38">
            <w:r>
              <w:t>Address of the event collector (typically park xBRMS) from where the event was collected.</w:t>
            </w:r>
          </w:p>
        </w:tc>
      </w:tr>
    </w:tbl>
    <w:p w14:paraId="4A8671FC" w14:textId="77777777" w:rsidR="0051428C" w:rsidRDefault="0051428C" w:rsidP="009D00B1">
      <w:pPr>
        <w:pStyle w:val="Heading3"/>
        <w:numPr>
          <w:ilvl w:val="0"/>
          <w:numId w:val="0"/>
        </w:numPr>
        <w:ind w:left="1080" w:hanging="360"/>
      </w:pPr>
    </w:p>
    <w:p w14:paraId="4BC49D0B" w14:textId="77777777" w:rsidR="009D00B1" w:rsidRPr="009D00B1" w:rsidRDefault="009D00B1" w:rsidP="009D00B1">
      <w:pPr>
        <w:pStyle w:val="H3Body"/>
      </w:pPr>
    </w:p>
    <w:p w14:paraId="22CFA55E" w14:textId="77777777" w:rsidR="0051428C" w:rsidRDefault="0051428C" w:rsidP="009D00B1">
      <w:pPr>
        <w:pStyle w:val="Heading2"/>
      </w:pPr>
      <w:bookmarkStart w:id="18" w:name="_Toc360611978"/>
      <w:bookmarkStart w:id="19" w:name="_Toc362860724"/>
      <w:r>
        <w:t>Description Column</w:t>
      </w:r>
      <w:bookmarkEnd w:id="18"/>
      <w:bookmarkEnd w:id="19"/>
    </w:p>
    <w:p w14:paraId="1307D24E" w14:textId="77777777" w:rsidR="0051428C" w:rsidRPr="007C56D1" w:rsidRDefault="0051428C" w:rsidP="0051428C">
      <w:r>
        <w:rPr>
          <w:i/>
        </w:rPr>
        <w:t>Descriptio</w:t>
      </w:r>
      <w:r>
        <w:t xml:space="preserve">n is a special column for a user-friendly message about an event. The text of the column is processed using a template that contains placeholders for other fields in the event. Each combination of “&lt;eventType&gt;/[eventCategory]” can have a separate template specified in the environment.properties file via </w:t>
      </w:r>
      <w:r w:rsidRPr="007C50DF">
        <w:rPr>
          <w:i/>
        </w:rPr>
        <w:t>com.disney.xband.common.lib.audit.desc.template.[0-20]</w:t>
      </w:r>
      <w:r>
        <w:t xml:space="preserve"> property. By default the </w:t>
      </w:r>
      <w:r w:rsidRPr="007C50DF">
        <w:rPr>
          <w:i/>
        </w:rPr>
        <w:t>description</w:t>
      </w:r>
      <w:r>
        <w:t xml:space="preserve"> field is processed using the following templates. Note that </w:t>
      </w:r>
      <w:r w:rsidRPr="007C56D1">
        <w:rPr>
          <w:i/>
        </w:rPr>
        <w:t>%&lt;column name&gt;</w:t>
      </w:r>
      <w:r>
        <w:t xml:space="preserve"> is a placeholder for an event field from the above table and </w:t>
      </w:r>
      <w:r w:rsidRPr="007C56D1">
        <w:rPr>
          <w:i/>
        </w:rPr>
        <w:t>&lt;eventType&gt;/[eventCategory]</w:t>
      </w:r>
      <w:r>
        <w:t xml:space="preserve"> is a pattern that tells what events the template applies to:</w:t>
      </w:r>
    </w:p>
    <w:p w14:paraId="2E1BB4EE" w14:textId="77777777" w:rsidR="0051428C" w:rsidRDefault="0051428C" w:rsidP="0051428C">
      <w:pPr>
        <w:pStyle w:val="NoSpacing"/>
        <w:numPr>
          <w:ilvl w:val="0"/>
          <w:numId w:val="35"/>
        </w:numPr>
      </w:pPr>
      <w:r>
        <w:t>AUDIT_SUCCESS/ACCESS: User %userId got access to end-point %resourceId</w:t>
      </w:r>
    </w:p>
    <w:p w14:paraId="77F8E9F2" w14:textId="77777777" w:rsidR="0051428C" w:rsidRDefault="0051428C" w:rsidP="0051428C">
      <w:pPr>
        <w:pStyle w:val="NoSpacing"/>
        <w:numPr>
          <w:ilvl w:val="0"/>
          <w:numId w:val="35"/>
        </w:numPr>
      </w:pPr>
      <w:r>
        <w:t>AUDIT_FAILURE/ACCESS: User %userId failed to get access to end-point %resourceId</w:t>
      </w:r>
    </w:p>
    <w:p w14:paraId="2333E0CD" w14:textId="77777777" w:rsidR="0051428C" w:rsidRDefault="0051428C" w:rsidP="0051428C">
      <w:pPr>
        <w:pStyle w:val="NoSpacing"/>
        <w:numPr>
          <w:ilvl w:val="0"/>
          <w:numId w:val="35"/>
        </w:numPr>
      </w:pPr>
      <w:r>
        <w:t>AUDIT_SUCCESS/LOGIN: User %userId was successfully authenticated by xAG on host %sourceAddress</w:t>
      </w:r>
    </w:p>
    <w:p w14:paraId="1843E3EE" w14:textId="77777777" w:rsidR="0051428C" w:rsidRDefault="0051428C" w:rsidP="0051428C">
      <w:pPr>
        <w:pStyle w:val="NoSpacing"/>
        <w:numPr>
          <w:ilvl w:val="0"/>
          <w:numId w:val="35"/>
        </w:numPr>
      </w:pPr>
      <w:r>
        <w:t>AUDIT_FAILURE/LOGIN: User %userId failed to authenticate to xAG on host %sourceAddress</w:t>
      </w:r>
    </w:p>
    <w:p w14:paraId="7F8BD190" w14:textId="77777777" w:rsidR="0051428C" w:rsidRDefault="0051428C" w:rsidP="0051428C">
      <w:pPr>
        <w:pStyle w:val="NoSpacing"/>
        <w:numPr>
          <w:ilvl w:val="0"/>
          <w:numId w:val="35"/>
        </w:numPr>
      </w:pPr>
      <w:r>
        <w:t>AUDIT_SUCCESS/LOGOUT: User %userId successfully logged out from xConnect on host %sourceAddress</w:t>
      </w:r>
    </w:p>
    <w:p w14:paraId="31F372AE" w14:textId="77777777" w:rsidR="0051428C" w:rsidRDefault="0051428C" w:rsidP="0051428C">
      <w:pPr>
        <w:pStyle w:val="NoSpacing"/>
        <w:numPr>
          <w:ilvl w:val="0"/>
          <w:numId w:val="35"/>
        </w:numPr>
      </w:pPr>
      <w:r>
        <w:t>AUDIT_SUCCESS/WRITE: User %userId modified the following %applicationClass property on host %sourceAddress: %resourceData</w:t>
      </w:r>
    </w:p>
    <w:p w14:paraId="6383504E" w14:textId="77777777" w:rsidR="0051428C" w:rsidRDefault="0051428C" w:rsidP="0051428C">
      <w:pPr>
        <w:pStyle w:val="NoSpacing"/>
        <w:numPr>
          <w:ilvl w:val="0"/>
          <w:numId w:val="35"/>
        </w:numPr>
      </w:pPr>
      <w:r>
        <w:t>AUDIT_FAILURE/WRITE: User %userId failed to modify an %applicationClass property on host %sourceAddress</w:t>
      </w:r>
    </w:p>
    <w:p w14:paraId="3FACAB09" w14:textId="77777777" w:rsidR="0051428C" w:rsidRDefault="0051428C" w:rsidP="0051428C">
      <w:pPr>
        <w:pStyle w:val="NoSpacing"/>
        <w:numPr>
          <w:ilvl w:val="0"/>
          <w:numId w:val="35"/>
        </w:numPr>
      </w:pPr>
      <w:r>
        <w:t>ERROR/STATUS: Initial status of %applicationClass on host %sourceAddress is %message</w:t>
      </w:r>
    </w:p>
    <w:p w14:paraId="5E2A44EB" w14:textId="77777777" w:rsidR="0051428C" w:rsidRDefault="0051428C" w:rsidP="0051428C">
      <w:pPr>
        <w:pStyle w:val="NoSpacing"/>
        <w:numPr>
          <w:ilvl w:val="0"/>
          <w:numId w:val="35"/>
        </w:numPr>
      </w:pPr>
      <w:r>
        <w:t>WARN/STATUS: Initial status of %applicationClass on host %sourceAddress is %message</w:t>
      </w:r>
    </w:p>
    <w:p w14:paraId="16A2E49C" w14:textId="77777777" w:rsidR="0051428C" w:rsidRDefault="0051428C" w:rsidP="0051428C">
      <w:pPr>
        <w:pStyle w:val="NoSpacing"/>
        <w:numPr>
          <w:ilvl w:val="0"/>
          <w:numId w:val="35"/>
        </w:numPr>
      </w:pPr>
      <w:r>
        <w:t>INFO/STATUS: Initial status of %applicationClass on host %sourceAddress is %message</w:t>
      </w:r>
    </w:p>
    <w:p w14:paraId="0228E41B" w14:textId="77777777" w:rsidR="0051428C" w:rsidRDefault="0051428C" w:rsidP="0051428C">
      <w:pPr>
        <w:pStyle w:val="NoSpacing"/>
        <w:numPr>
          <w:ilvl w:val="0"/>
          <w:numId w:val="35"/>
        </w:numPr>
      </w:pPr>
      <w:r>
        <w:t>ERROR/STATUS_CHANGE: Status of %applicationClass on host %sourceAddress changed from %message</w:t>
      </w:r>
    </w:p>
    <w:p w14:paraId="75C39275" w14:textId="77777777" w:rsidR="0051428C" w:rsidRDefault="0051428C" w:rsidP="0051428C">
      <w:pPr>
        <w:pStyle w:val="NoSpacing"/>
        <w:numPr>
          <w:ilvl w:val="0"/>
          <w:numId w:val="35"/>
        </w:numPr>
      </w:pPr>
      <w:r>
        <w:t>WARN/STATUS_CHANGE: Status of %applicationId on host %sourceAddress changed from %message</w:t>
      </w:r>
    </w:p>
    <w:p w14:paraId="6AD68A9D" w14:textId="77777777" w:rsidR="0051428C" w:rsidRDefault="0051428C" w:rsidP="0051428C">
      <w:pPr>
        <w:pStyle w:val="NoSpacing"/>
        <w:numPr>
          <w:ilvl w:val="0"/>
          <w:numId w:val="35"/>
        </w:numPr>
      </w:pPr>
      <w:r>
        <w:t>INFO/STATUS_CHANGE: Status of %applicationId on host  %sourceAddress changed from %message</w:t>
      </w:r>
    </w:p>
    <w:p w14:paraId="4390A065" w14:textId="77777777" w:rsidR="0051428C" w:rsidRDefault="0051428C" w:rsidP="0051428C">
      <w:pPr>
        <w:pStyle w:val="NoSpacing"/>
        <w:numPr>
          <w:ilvl w:val="0"/>
          <w:numId w:val="35"/>
        </w:numPr>
      </w:pPr>
      <w:r>
        <w:t>ERROR/:  %applicationId on host %sourceId reported an error: %message</w:t>
      </w:r>
    </w:p>
    <w:p w14:paraId="1E662A2B" w14:textId="77777777" w:rsidR="0051428C" w:rsidRDefault="0051428C" w:rsidP="0051428C">
      <w:pPr>
        <w:pStyle w:val="NoSpacing"/>
        <w:numPr>
          <w:ilvl w:val="0"/>
          <w:numId w:val="35"/>
        </w:numPr>
      </w:pPr>
      <w:r>
        <w:t>WARN/: %applicationId on host %sourceId issued a warning: %message</w:t>
      </w:r>
    </w:p>
    <w:p w14:paraId="506C878A" w14:textId="77777777" w:rsidR="0051428C" w:rsidRDefault="0051428C" w:rsidP="0051428C">
      <w:pPr>
        <w:pStyle w:val="NoSpacing"/>
        <w:numPr>
          <w:ilvl w:val="0"/>
          <w:numId w:val="35"/>
        </w:numPr>
      </w:pPr>
      <w:r>
        <w:t>INFO/: %applicationId on host %sourceId said: %message</w:t>
      </w:r>
    </w:p>
    <w:p w14:paraId="50C995B9" w14:textId="77777777" w:rsidR="009D00B1" w:rsidRPr="00C403FB" w:rsidRDefault="009D00B1" w:rsidP="009D00B1">
      <w:pPr>
        <w:pStyle w:val="NoSpacing"/>
        <w:ind w:left="720"/>
      </w:pPr>
    </w:p>
    <w:p w14:paraId="6E98A3C1" w14:textId="77777777" w:rsidR="0051428C" w:rsidRDefault="0051428C" w:rsidP="009D00B1">
      <w:pPr>
        <w:pStyle w:val="Heading2"/>
      </w:pPr>
      <w:bookmarkStart w:id="20" w:name="_Toc360611979"/>
      <w:bookmarkStart w:id="21" w:name="_Toc362860725"/>
      <w:r>
        <w:t xml:space="preserve">Events </w:t>
      </w:r>
      <w:r w:rsidRPr="003779AF">
        <w:t>Collection</w:t>
      </w:r>
      <w:r>
        <w:t xml:space="preserve"> and Aggregation</w:t>
      </w:r>
      <w:bookmarkEnd w:id="20"/>
      <w:bookmarkEnd w:id="21"/>
    </w:p>
    <w:p w14:paraId="70CF0F28" w14:textId="77777777" w:rsidR="0051428C" w:rsidRPr="008217D6" w:rsidRDefault="0051428C" w:rsidP="0051428C">
      <w:r>
        <w:t>Events collection and aggregation mechanism is hierarchical.</w:t>
      </w:r>
    </w:p>
    <w:p w14:paraId="52856F09" w14:textId="77777777" w:rsidR="0051428C" w:rsidRDefault="0051428C" w:rsidP="0051428C">
      <w:r>
        <w:t>Initially generated events are cached in a private storage of an event provider, e.g., MySQL database in the case of xBRC or MS SQL Server database in case of xBRMS.</w:t>
      </w:r>
    </w:p>
    <w:p w14:paraId="64018FB3" w14:textId="77777777" w:rsidR="0051428C" w:rsidRDefault="0051428C" w:rsidP="0051428C">
      <w:r>
        <w:t>Event collectors (xBRMSs) periodically pull the stored events from the managed elements and write them in their own databases. Upon successful retrieval the event collectors delete the collected events on the remote system up to the last successfully saved event.</w:t>
      </w:r>
    </w:p>
    <w:p w14:paraId="2AF2A14B" w14:textId="77777777" w:rsidR="0051428C" w:rsidRDefault="0051428C" w:rsidP="0051428C">
      <w:r>
        <w:t>The global xBRMS periodically pulls the events from the park xBRMSs.</w:t>
      </w:r>
    </w:p>
    <w:p w14:paraId="392276DD" w14:textId="77777777" w:rsidR="0051428C" w:rsidRDefault="0051428C" w:rsidP="0051428C">
      <w:r>
        <w:t>xConnect components that do not have a local storage, e.g,. xBRMS UI, or do not participate in the management hierarchy, e.g., xi, can publish events to the event collectors directly.</w:t>
      </w:r>
    </w:p>
    <w:p w14:paraId="7A36D419" w14:textId="77777777" w:rsidR="0051428C" w:rsidRDefault="0051428C" w:rsidP="0051428C">
      <w:r>
        <w:t>The following picture illustrates the events collection and aggregation architecture.</w:t>
      </w:r>
    </w:p>
    <w:p w14:paraId="2473BECA" w14:textId="77777777" w:rsidR="0051428C" w:rsidRDefault="0051428C" w:rsidP="0051428C">
      <w:r>
        <w:object w:dxaOrig="6159" w:dyaOrig="4107" w14:anchorId="60D17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287pt" o:ole="">
            <v:imagedata r:id="rId12" o:title=""/>
          </v:shape>
          <o:OLEObject Type="Embed" ProgID="Visio.Drawing.11" ShapeID="_x0000_i1025" DrawAspect="Content" ObjectID="_1310459673" r:id="rId13"/>
        </w:object>
      </w:r>
    </w:p>
    <w:p w14:paraId="076B2108" w14:textId="77777777" w:rsidR="0051428C" w:rsidRDefault="0051428C" w:rsidP="0051428C"/>
    <w:p w14:paraId="33DED49F" w14:textId="77777777" w:rsidR="0051428C" w:rsidRDefault="0051428C" w:rsidP="009D00B1">
      <w:pPr>
        <w:pStyle w:val="Heading2"/>
      </w:pPr>
      <w:bookmarkStart w:id="22" w:name="_Toc360611980"/>
      <w:bookmarkStart w:id="23" w:name="_Toc362860726"/>
      <w:r>
        <w:t>Cleanup Procedure</w:t>
      </w:r>
      <w:bookmarkEnd w:id="22"/>
      <w:bookmarkEnd w:id="23"/>
    </w:p>
    <w:p w14:paraId="068FB1C1" w14:textId="77777777" w:rsidR="0051428C" w:rsidRDefault="0051428C" w:rsidP="0051428C">
      <w:r>
        <w:t>Normally, audit events are automatically deleted from the event providers on successful retrieval by the event collectors. If for some reason no event collector pulls events from an event provider, e.g., because the provider is not being monitored by any collector, the cleanup procedure may kick in when the number of cached events exceeds an allowed maximum. The cleanup procedure checks the number of cached events every 3 hours. If the number exceeds a limit (10000 by default), 1/3 of the oldest records get deleted automatically. Such a cleanup procedure is currently used by xBRCs and park xBRMSs.</w:t>
      </w:r>
    </w:p>
    <w:p w14:paraId="51A2F25C" w14:textId="77777777" w:rsidR="0051428C" w:rsidRDefault="0051428C" w:rsidP="0051428C">
      <w:r>
        <w:t>The global xBRMS uses a different cleanup procedure which does not have a limit on the number of stored events. Instead, it automatically deletes records that have been kept in the enterprise database for more than a certain number of days (14 by default).</w:t>
      </w:r>
    </w:p>
    <w:p w14:paraId="73388491" w14:textId="77777777" w:rsidR="0051428C" w:rsidRPr="00116C4A" w:rsidRDefault="0051428C" w:rsidP="0051428C"/>
    <w:p w14:paraId="5A42A403" w14:textId="77777777" w:rsidR="0051428C" w:rsidRDefault="0051428C" w:rsidP="009D00B1">
      <w:pPr>
        <w:pStyle w:val="Heading2"/>
      </w:pPr>
      <w:bookmarkStart w:id="24" w:name="_Toc360611981"/>
      <w:bookmarkStart w:id="25" w:name="_Toc362860727"/>
      <w:r>
        <w:t>Event Interceptors</w:t>
      </w:r>
      <w:bookmarkEnd w:id="24"/>
      <w:bookmarkEnd w:id="25"/>
    </w:p>
    <w:p w14:paraId="499AF250" w14:textId="77777777" w:rsidR="0051428C" w:rsidRDefault="0051428C" w:rsidP="0051428C">
      <w:r>
        <w:t>Events interceptors can make xConnect components take immediate action when an audit event flowing through them satisfies certain criteria. One of the possible actions is deleting events from the normal flow.  In this case, the interceptor acts as a filter.</w:t>
      </w:r>
    </w:p>
    <w:p w14:paraId="584EBE21" w14:textId="77777777" w:rsidR="0051428C" w:rsidRDefault="0051428C" w:rsidP="0051428C">
      <w:r>
        <w:t xml:space="preserve">Currently, there is only one event filter implementation - </w:t>
      </w:r>
      <w:r w:rsidRPr="009B283F">
        <w:t>com.disney.xband.common.lib.audit.interceptors</w:t>
      </w:r>
      <w:r>
        <w:t>.SimpleFilter</w:t>
      </w:r>
    </w:p>
    <w:p w14:paraId="5FE0D460" w14:textId="77777777" w:rsidR="0051428C" w:rsidRDefault="0051428C" w:rsidP="0051428C">
      <w:r>
        <w:t>This filter is registered during audit system initialization. It can be disabled or its default parameters changed through the environment.properties file.</w:t>
      </w:r>
    </w:p>
    <w:p w14:paraId="4F403F4A" w14:textId="77777777" w:rsidR="0051428C" w:rsidRDefault="0051428C" w:rsidP="0051428C">
      <w:r>
        <w:t>The filter reduces the amount of “noise” in the audit database, e.g., the activity of the event collectors themselves. It takes parameters in the following format (BNF):</w:t>
      </w:r>
    </w:p>
    <w:p w14:paraId="6EC8E09B" w14:textId="77777777" w:rsidR="0051428C" w:rsidRDefault="0051428C" w:rsidP="0051428C">
      <w:pPr>
        <w:pStyle w:val="NoSpacing"/>
      </w:pPr>
      <w:r>
        <w:t>Params := Param | Param “,” Params</w:t>
      </w:r>
    </w:p>
    <w:p w14:paraId="2B5D9BA3" w14:textId="77777777" w:rsidR="0051428C" w:rsidRDefault="0051428C" w:rsidP="0051428C">
      <w:pPr>
        <w:pStyle w:val="NoSpacing"/>
      </w:pPr>
      <w:r>
        <w:t>Param := SimpleParam | ComplexParam</w:t>
      </w:r>
    </w:p>
    <w:p w14:paraId="41288379" w14:textId="77777777" w:rsidR="0051428C" w:rsidRDefault="0051428C" w:rsidP="0051428C">
      <w:pPr>
        <w:pStyle w:val="NoSpacing"/>
      </w:pPr>
      <w:r>
        <w:t>SimpleParam := &lt;Resource ID regular expression&gt; // Filter out events with the matching “rid” field</w:t>
      </w:r>
    </w:p>
    <w:p w14:paraId="4A4888D5" w14:textId="77777777" w:rsidR="0051428C" w:rsidRDefault="0051428C" w:rsidP="0051428C">
      <w:pPr>
        <w:pStyle w:val="NoSpacing"/>
      </w:pPr>
      <w:r>
        <w:t>ComplexParam := EventTypeSpec “:” EventCategorySpec “:” UserIdSpec “:” Interval // Filter out events for the same resource within a specified interval in seconds</w:t>
      </w:r>
    </w:p>
    <w:p w14:paraId="5BB61EFB" w14:textId="77777777" w:rsidR="0051428C" w:rsidRDefault="0051428C" w:rsidP="0051428C">
      <w:pPr>
        <w:pStyle w:val="NoSpacing"/>
      </w:pPr>
      <w:r>
        <w:t>EventTypeSpec := EventType | “*”</w:t>
      </w:r>
    </w:p>
    <w:p w14:paraId="74CF6796" w14:textId="77777777" w:rsidR="0051428C" w:rsidRDefault="0051428C" w:rsidP="0051428C">
      <w:pPr>
        <w:pStyle w:val="NoSpacing"/>
      </w:pPr>
      <w:r>
        <w:t>EventCategorySpec := EventCategory | “*”</w:t>
      </w:r>
    </w:p>
    <w:p w14:paraId="53C5CE9E" w14:textId="77777777" w:rsidR="0051428C" w:rsidRDefault="0051428C" w:rsidP="0051428C">
      <w:pPr>
        <w:pStyle w:val="NoSpacing"/>
      </w:pPr>
      <w:r>
        <w:t>UserIdSpec := UserId | “*”</w:t>
      </w:r>
    </w:p>
    <w:p w14:paraId="6694573E" w14:textId="77777777" w:rsidR="0051428C" w:rsidRDefault="0051428C" w:rsidP="0051428C">
      <w:pPr>
        <w:pStyle w:val="NoSpacing"/>
      </w:pPr>
      <w:r>
        <w:t>Interval := INTEGER // if Interval &lt;= 0 events frequency will be ignored</w:t>
      </w:r>
    </w:p>
    <w:p w14:paraId="63E3C92D" w14:textId="77777777" w:rsidR="0051428C" w:rsidRDefault="0051428C" w:rsidP="0051428C">
      <w:pPr>
        <w:pStyle w:val="NoSpacing"/>
      </w:pPr>
    </w:p>
    <w:p w14:paraId="34A9B384" w14:textId="77777777" w:rsidR="0051428C" w:rsidRDefault="0051428C" w:rsidP="0051428C">
      <w:r>
        <w:t>On xBRC the filter uses the following default parameters:</w:t>
      </w:r>
    </w:p>
    <w:p w14:paraId="6D58A591" w14:textId="77777777" w:rsidR="0051428C" w:rsidRDefault="0051428C" w:rsidP="0051428C">
      <w:pPr>
        <w:pStyle w:val="NoSpacing"/>
      </w:pPr>
      <w:r>
        <w:t>“AUDIT_SUCCESS:ACCESS::,</w:t>
      </w:r>
    </w:p>
    <w:p w14:paraId="7CD4AAFA" w14:textId="77777777" w:rsidR="0051428C" w:rsidRDefault="0051428C" w:rsidP="0051428C">
      <w:pPr>
        <w:pStyle w:val="NoSpacing"/>
      </w:pPr>
      <w:r>
        <w:t xml:space="preserve"> AUDIT_FAILURE:ACCESS::120,</w:t>
      </w:r>
    </w:p>
    <w:p w14:paraId="05B02A0A" w14:textId="77777777" w:rsidR="0051428C" w:rsidRDefault="0051428C" w:rsidP="0051428C">
      <w:pPr>
        <w:pStyle w:val="NoSpacing"/>
      </w:pPr>
      <w:r>
        <w:t xml:space="preserve"> AUDIT_SUCCESS:ACCESS:xconnect-service:,</w:t>
      </w:r>
    </w:p>
    <w:p w14:paraId="524986CA" w14:textId="77777777" w:rsidR="0051428C" w:rsidRDefault="0051428C" w:rsidP="0051428C">
      <w:pPr>
        <w:pStyle w:val="NoSpacing"/>
      </w:pPr>
      <w:r>
        <w:t xml:space="preserve">  AUDIT_SUCCESS:READ:xconnect-service:,</w:t>
      </w:r>
    </w:p>
    <w:p w14:paraId="69C4E652" w14:textId="77777777" w:rsidR="0051428C" w:rsidRDefault="0051428C" w:rsidP="0051428C">
      <w:pPr>
        <w:pStyle w:val="NoSpacing"/>
      </w:pPr>
      <w:r>
        <w:t xml:space="preserve">  AUDIT_SUCCESS:WRITE:xconnect-service:”</w:t>
      </w:r>
    </w:p>
    <w:p w14:paraId="41C4CA0E" w14:textId="77777777" w:rsidR="0051428C" w:rsidRDefault="0051428C" w:rsidP="0051428C">
      <w:pPr>
        <w:pStyle w:val="NoSpacing"/>
      </w:pPr>
    </w:p>
    <w:p w14:paraId="35885500" w14:textId="77777777" w:rsidR="0051428C" w:rsidRDefault="0051428C" w:rsidP="0051428C">
      <w:r>
        <w:t>On xBRMS the parameters default to:</w:t>
      </w:r>
    </w:p>
    <w:p w14:paraId="4A31B9A4" w14:textId="77777777" w:rsidR="0051428C" w:rsidRDefault="0051428C" w:rsidP="0051428C">
      <w:pPr>
        <w:pStyle w:val="NoSpacing"/>
      </w:pPr>
      <w:r>
        <w:t>“AUDIT_SUCCESS:ACCESS::,</w:t>
      </w:r>
    </w:p>
    <w:p w14:paraId="70AB9DD8" w14:textId="77777777" w:rsidR="0051428C" w:rsidRDefault="0051428C" w:rsidP="0051428C">
      <w:pPr>
        <w:pStyle w:val="NoSpacing"/>
      </w:pPr>
      <w:r>
        <w:t xml:space="preserve">  AUDIT_FAILURE:ACCESS::120,</w:t>
      </w:r>
    </w:p>
    <w:p w14:paraId="02D35C70" w14:textId="77777777" w:rsidR="0051428C" w:rsidRDefault="0051428C" w:rsidP="0051428C">
      <w:pPr>
        <w:pStyle w:val="NoSpacing"/>
      </w:pPr>
      <w:r>
        <w:t xml:space="preserve">  AUDIT_SUCCESS:ACCESS:xconnect-service:”</w:t>
      </w:r>
    </w:p>
    <w:p w14:paraId="018DD6A2" w14:textId="77777777" w:rsidR="0051428C" w:rsidRDefault="0051428C" w:rsidP="0051428C">
      <w:pPr>
        <w:pStyle w:val="NoSpacing"/>
      </w:pPr>
    </w:p>
    <w:p w14:paraId="396FC332" w14:textId="77777777" w:rsidR="0051428C" w:rsidRPr="00D24C9F" w:rsidRDefault="0051428C" w:rsidP="0051428C">
      <w:pPr>
        <w:pStyle w:val="NoSpacing"/>
      </w:pPr>
    </w:p>
    <w:p w14:paraId="0FA02470" w14:textId="77777777" w:rsidR="0051428C" w:rsidRDefault="0051428C" w:rsidP="009D00B1">
      <w:pPr>
        <w:pStyle w:val="Heading2"/>
      </w:pPr>
      <w:bookmarkStart w:id="26" w:name="_Toc360611982"/>
      <w:bookmarkStart w:id="27" w:name="_Toc362860728"/>
      <w:r>
        <w:t>Configuration properties</w:t>
      </w:r>
      <w:bookmarkEnd w:id="26"/>
      <w:bookmarkEnd w:id="27"/>
    </w:p>
    <w:p w14:paraId="0DA283CE" w14:textId="77777777" w:rsidR="0051428C" w:rsidRDefault="0051428C" w:rsidP="0051428C">
      <w:r>
        <w:t>Most of the configuration properties used by the audit subsystem on xBRCs can be changed either through the xBRC UI or directly in the Mayhem database.</w:t>
      </w:r>
    </w:p>
    <w:p w14:paraId="2EA72245" w14:textId="77777777" w:rsidR="0051428C" w:rsidRDefault="0051428C" w:rsidP="0051428C">
      <w:r>
        <w:t xml:space="preserve">The same audit properties can be changed on xBRMS systems through the xBRMS database. </w:t>
      </w:r>
    </w:p>
    <w:p w14:paraId="5CDA7FE4" w14:textId="77777777" w:rsidR="0051428C" w:rsidRDefault="0051428C" w:rsidP="0051428C">
      <w:pPr>
        <w:pStyle w:val="NoSpacing"/>
      </w:pPr>
      <w:r>
        <w:t>// Is Audit enabled?</w:t>
      </w:r>
    </w:p>
    <w:p w14:paraId="45692AF7" w14:textId="77777777" w:rsidR="0051428C" w:rsidRDefault="0051428C" w:rsidP="0051428C">
      <w:pPr>
        <w:pStyle w:val="NoSpacing"/>
      </w:pPr>
      <w:r>
        <w:t>@PersistName("isEnabled")</w:t>
      </w:r>
    </w:p>
    <w:p w14:paraId="6EA2171A" w14:textId="77777777" w:rsidR="0051428C" w:rsidRDefault="0051428C" w:rsidP="0051428C">
      <w:pPr>
        <w:pStyle w:val="NoSpacing"/>
      </w:pPr>
    </w:p>
    <w:p w14:paraId="5B5D2453" w14:textId="77777777" w:rsidR="0051428C" w:rsidRDefault="0051428C" w:rsidP="0051428C">
      <w:pPr>
        <w:pStyle w:val="NoSpacing"/>
      </w:pPr>
      <w:r>
        <w:t>// Maximum number of records to keep in the events cache. On reaching this number 1/3 of the records</w:t>
      </w:r>
    </w:p>
    <w:p w14:paraId="1F4762F0" w14:textId="77777777" w:rsidR="0051428C" w:rsidRDefault="0051428C" w:rsidP="0051428C">
      <w:pPr>
        <w:pStyle w:val="NoSpacing"/>
      </w:pPr>
      <w:r>
        <w:t>// get automatically deleted. This setting does not apply to the enterprise (global) database.</w:t>
      </w:r>
    </w:p>
    <w:p w14:paraId="10AB626A" w14:textId="77777777" w:rsidR="0051428C" w:rsidRDefault="0051428C" w:rsidP="0051428C">
      <w:pPr>
        <w:pStyle w:val="NoSpacing"/>
      </w:pPr>
      <w:r>
        <w:t>@PersistName("keepInCacheEventsMax")</w:t>
      </w:r>
    </w:p>
    <w:p w14:paraId="19EB2C17" w14:textId="77777777" w:rsidR="0051428C" w:rsidRDefault="0051428C" w:rsidP="0051428C">
      <w:pPr>
        <w:pStyle w:val="NoSpacing"/>
      </w:pPr>
    </w:p>
    <w:p w14:paraId="6E072EF1" w14:textId="77777777" w:rsidR="0051428C" w:rsidRDefault="0051428C" w:rsidP="0051428C">
      <w:pPr>
        <w:pStyle w:val="NoSpacing"/>
      </w:pPr>
      <w:r>
        <w:t>// Maximum number of days to keep audit events in the enterprise (global) database.</w:t>
      </w:r>
    </w:p>
    <w:p w14:paraId="24A0C36C" w14:textId="77777777" w:rsidR="0051428C" w:rsidRDefault="0051428C" w:rsidP="0051428C">
      <w:pPr>
        <w:pStyle w:val="NoSpacing"/>
      </w:pPr>
      <w:r>
        <w:t>@PersistName("keepInGlobalDbDaysMax")</w:t>
      </w:r>
    </w:p>
    <w:p w14:paraId="4675C10E" w14:textId="77777777" w:rsidR="0051428C" w:rsidRDefault="0051428C" w:rsidP="0051428C">
      <w:pPr>
        <w:pStyle w:val="NoSpacing"/>
      </w:pPr>
    </w:p>
    <w:p w14:paraId="2E7C001E" w14:textId="77777777" w:rsidR="0051428C" w:rsidRDefault="0051428C" w:rsidP="0051428C">
      <w:pPr>
        <w:pStyle w:val="NoSpacing"/>
      </w:pPr>
      <w:r>
        <w:t>// How often event collectors pull events from event providers.</w:t>
      </w:r>
    </w:p>
    <w:p w14:paraId="661D440E" w14:textId="77777777" w:rsidR="0051428C" w:rsidRDefault="0051428C" w:rsidP="0051428C">
      <w:pPr>
        <w:pStyle w:val="NoSpacing"/>
      </w:pPr>
      <w:r>
        <w:t>@PersistName("pullIntervalSecs")</w:t>
      </w:r>
    </w:p>
    <w:p w14:paraId="0BC8C008" w14:textId="77777777" w:rsidR="0051428C" w:rsidRDefault="0051428C" w:rsidP="0051428C">
      <w:pPr>
        <w:pStyle w:val="NoSpacing"/>
      </w:pPr>
    </w:p>
    <w:p w14:paraId="2F7B9872" w14:textId="77777777" w:rsidR="0051428C" w:rsidRDefault="0051428C" w:rsidP="0051428C">
      <w:pPr>
        <w:pStyle w:val="NoSpacing"/>
      </w:pPr>
      <w:r>
        <w:t>// See AuditEvent.Type (AUDIT_FAILURE, AUDIT_SUCCESS, FATAL, ERROR, WARN, INFO)</w:t>
      </w:r>
    </w:p>
    <w:p w14:paraId="33942754" w14:textId="77777777" w:rsidR="0051428C" w:rsidRDefault="0051428C" w:rsidP="0051428C">
      <w:pPr>
        <w:pStyle w:val="NoSpacing"/>
      </w:pPr>
      <w:r>
        <w:t>@PersistName("level")</w:t>
      </w:r>
    </w:p>
    <w:p w14:paraId="55B59A28" w14:textId="77777777" w:rsidR="0051428C" w:rsidRDefault="0051428C" w:rsidP="0051428C">
      <w:pPr>
        <w:pStyle w:val="NoSpacing"/>
      </w:pPr>
    </w:p>
    <w:p w14:paraId="32E7C5CD" w14:textId="77777777" w:rsidR="0051428C" w:rsidRDefault="0051428C" w:rsidP="0051428C">
      <w:pPr>
        <w:pStyle w:val="NoSpacing"/>
      </w:pPr>
      <w:r>
        <w:t>For the convenience of developers and testers the following properties can also be specified in the environment.properties file, in which case they override those in xBRMS database:</w:t>
      </w:r>
    </w:p>
    <w:p w14:paraId="009C1814" w14:textId="77777777" w:rsidR="0051428C" w:rsidRDefault="0051428C" w:rsidP="0051428C">
      <w:pPr>
        <w:pStyle w:val="NoSpacing"/>
      </w:pPr>
    </w:p>
    <w:p w14:paraId="7F545921" w14:textId="77777777" w:rsidR="0051428C" w:rsidRDefault="0051428C" w:rsidP="0051428C">
      <w:pPr>
        <w:pStyle w:val="NoSpacing"/>
      </w:pPr>
      <w:r>
        <w:t>nge.xconnect.audit.enabled</w:t>
      </w:r>
    </w:p>
    <w:p w14:paraId="61EC4B16" w14:textId="77777777" w:rsidR="0051428C" w:rsidRDefault="0051428C" w:rsidP="0051428C">
      <w:pPr>
        <w:pStyle w:val="NoSpacing"/>
      </w:pPr>
      <w:r>
        <w:t>nge.xconnect.audit.keepInCacheEventsMax</w:t>
      </w:r>
    </w:p>
    <w:p w14:paraId="4109795D" w14:textId="77777777" w:rsidR="0051428C" w:rsidRDefault="0051428C" w:rsidP="0051428C">
      <w:pPr>
        <w:pStyle w:val="NoSpacing"/>
      </w:pPr>
      <w:r>
        <w:t>nge.xconnect.audit.keepInGlobalDbDaysMax</w:t>
      </w:r>
    </w:p>
    <w:p w14:paraId="2381AD9E" w14:textId="77777777" w:rsidR="0051428C" w:rsidRDefault="0051428C" w:rsidP="0051428C">
      <w:pPr>
        <w:pStyle w:val="NoSpacing"/>
      </w:pPr>
      <w:r>
        <w:t>nge.xconnect.audit.pullIntervalSecs</w:t>
      </w:r>
    </w:p>
    <w:p w14:paraId="40EE4F27" w14:textId="77777777" w:rsidR="0051428C" w:rsidRDefault="0051428C" w:rsidP="0051428C">
      <w:pPr>
        <w:pStyle w:val="NoSpacing"/>
      </w:pPr>
      <w:r>
        <w:t>nge.xconnect.audit.level</w:t>
      </w:r>
    </w:p>
    <w:p w14:paraId="115F7352" w14:textId="77777777" w:rsidR="0051428C" w:rsidRDefault="0051428C" w:rsidP="0051428C">
      <w:pPr>
        <w:pStyle w:val="NoSpacing"/>
      </w:pPr>
    </w:p>
    <w:p w14:paraId="15D7D6B3" w14:textId="77777777" w:rsidR="0051428C" w:rsidRDefault="0051428C" w:rsidP="0051428C">
      <w:pPr>
        <w:pStyle w:val="NoSpacing"/>
      </w:pPr>
      <w:r>
        <w:t>There are also a few properties that can be changed only through the environment.properties file:</w:t>
      </w:r>
    </w:p>
    <w:p w14:paraId="14545690" w14:textId="77777777" w:rsidR="0051428C" w:rsidRDefault="0051428C" w:rsidP="0051428C">
      <w:pPr>
        <w:pStyle w:val="NoSpacing"/>
      </w:pPr>
    </w:p>
    <w:p w14:paraId="02899B5F" w14:textId="77777777" w:rsidR="0051428C" w:rsidRDefault="0051428C" w:rsidP="0051428C">
      <w:pPr>
        <w:pStyle w:val="NoSpacing"/>
      </w:pPr>
      <w:r w:rsidRPr="0031542D">
        <w:t>nge.xconnect.audit.batchSizeMax</w:t>
      </w:r>
      <w:r>
        <w:t xml:space="preserve"> // How many events try to pull in a single collect operation</w:t>
      </w:r>
    </w:p>
    <w:p w14:paraId="741A42CE" w14:textId="77777777" w:rsidR="0051428C" w:rsidRDefault="0051428C" w:rsidP="0051428C">
      <w:pPr>
        <w:pStyle w:val="NoSpacing"/>
      </w:pPr>
      <w:r w:rsidRPr="0031542D">
        <w:t>com.disney.xband.common.lib.audit.interceptor.class</w:t>
      </w:r>
      <w:r>
        <w:t>.[0-9] // Full name of the event interceptor classes</w:t>
      </w:r>
    </w:p>
    <w:p w14:paraId="2E81DAFD" w14:textId="77777777" w:rsidR="0051428C" w:rsidRDefault="0051428C" w:rsidP="0051428C">
      <w:pPr>
        <w:pStyle w:val="NoSpacing"/>
      </w:pPr>
      <w:r w:rsidRPr="0031542D">
        <w:t>com.disney.xband.common.lib.audit.interceptor.params</w:t>
      </w:r>
      <w:r>
        <w:t>.[0-9] // Corresponding parameters to the event interceptors</w:t>
      </w:r>
    </w:p>
    <w:p w14:paraId="46BAF9F2" w14:textId="77777777" w:rsidR="0051428C" w:rsidRDefault="0051428C" w:rsidP="0051428C">
      <w:pPr>
        <w:pStyle w:val="NoSpacing"/>
      </w:pPr>
    </w:p>
    <w:p w14:paraId="0E13912F" w14:textId="77777777" w:rsidR="0051428C" w:rsidRDefault="0051428C" w:rsidP="0051428C">
      <w:pPr>
        <w:pStyle w:val="NoSpacing"/>
      </w:pPr>
      <w:r>
        <w:t>Note that if at least one event interceptor is specified in the environment.properties file the default interceptor will not be registered on startup.</w:t>
      </w:r>
    </w:p>
    <w:p w14:paraId="1FB56A81" w14:textId="77777777" w:rsidR="0051428C" w:rsidRPr="00425438" w:rsidRDefault="0051428C" w:rsidP="0051428C">
      <w:pPr>
        <w:pStyle w:val="NoSpacing"/>
      </w:pPr>
    </w:p>
    <w:p w14:paraId="626892B8" w14:textId="77777777" w:rsidR="0051428C" w:rsidRPr="0051428C" w:rsidRDefault="0051428C" w:rsidP="0051428C">
      <w:pPr>
        <w:sectPr w:rsidR="0051428C" w:rsidRPr="0051428C" w:rsidSect="007E31AD">
          <w:headerReference w:type="default" r:id="rId14"/>
          <w:footerReference w:type="default" r:id="rId15"/>
          <w:pgSz w:w="12240" w:h="15840"/>
          <w:pgMar w:top="1440" w:right="1440" w:bottom="1440" w:left="1440" w:header="720" w:footer="720" w:gutter="0"/>
          <w:cols w:space="720"/>
          <w:docGrid w:linePitch="360"/>
        </w:sectPr>
      </w:pPr>
    </w:p>
    <w:p w14:paraId="630C1E74" w14:textId="77777777" w:rsidR="00F234B0" w:rsidRPr="00F234B0" w:rsidRDefault="00F234B0" w:rsidP="0051428C">
      <w:pPr>
        <w:pStyle w:val="Heading2"/>
        <w:numPr>
          <w:ilvl w:val="0"/>
          <w:numId w:val="0"/>
        </w:numPr>
      </w:pPr>
      <w:bookmarkStart w:id="28" w:name="_System_Overview"/>
      <w:bookmarkStart w:id="29" w:name="_Access_Control"/>
      <w:bookmarkEnd w:id="28"/>
      <w:bookmarkEnd w:id="29"/>
    </w:p>
    <w:sectPr w:rsidR="00F234B0" w:rsidRPr="00F234B0"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E19A5" w14:textId="77777777" w:rsidR="00F97D4A" w:rsidRDefault="00F97D4A" w:rsidP="00044632">
      <w:r>
        <w:separator/>
      </w:r>
    </w:p>
  </w:endnote>
  <w:endnote w:type="continuationSeparator" w:id="0">
    <w:p w14:paraId="25AAE1CB" w14:textId="77777777" w:rsidR="00F97D4A" w:rsidRDefault="00F97D4A"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B9185A" w:rsidRPr="0007395D" w14:paraId="0153A978" w14:textId="77777777" w:rsidTr="009E27E2">
      <w:trPr>
        <w:trHeight w:val="272"/>
        <w:jc w:val="center"/>
      </w:trPr>
      <w:tc>
        <w:tcPr>
          <w:tcW w:w="1890" w:type="dxa"/>
          <w:vAlign w:val="center"/>
        </w:tcPr>
        <w:p w14:paraId="23A82DDC" w14:textId="7CF07BE2" w:rsidR="00B9185A" w:rsidRDefault="0051428C" w:rsidP="009E27E2">
          <w:pPr>
            <w:pStyle w:val="Header"/>
          </w:pPr>
          <w:r>
            <w:t>9</w:t>
          </w:r>
          <w:r w:rsidR="001F43D1">
            <w:t>00-</w:t>
          </w:r>
          <w:r>
            <w:t>0290</w:t>
          </w:r>
        </w:p>
      </w:tc>
      <w:tc>
        <w:tcPr>
          <w:tcW w:w="1890" w:type="dxa"/>
          <w:tcMar>
            <w:top w:w="58" w:type="dxa"/>
            <w:bottom w:w="58" w:type="dxa"/>
          </w:tcMar>
          <w:vAlign w:val="center"/>
        </w:tcPr>
        <w:p w14:paraId="05F40D2B" w14:textId="0442E791" w:rsidR="00B9185A" w:rsidRPr="00355A3D" w:rsidRDefault="001F43D1" w:rsidP="009E27E2">
          <w:pPr>
            <w:pStyle w:val="Header"/>
          </w:pPr>
          <w:r>
            <w:t>Rev 1.7</w:t>
          </w:r>
          <w:r w:rsidR="00B9185A" w:rsidRPr="00355A3D">
            <w:fldChar w:fldCharType="begin"/>
          </w:r>
          <w:r w:rsidR="00B9185A" w:rsidRPr="00355A3D">
            <w:instrText xml:space="preserve"> SUBJECT   \* MERGEFORMAT </w:instrText>
          </w:r>
          <w:r w:rsidR="00B9185A" w:rsidRPr="00355A3D">
            <w:fldChar w:fldCharType="end"/>
          </w:r>
        </w:p>
      </w:tc>
      <w:tc>
        <w:tcPr>
          <w:tcW w:w="5382" w:type="dxa"/>
          <w:tcMar>
            <w:top w:w="58" w:type="dxa"/>
            <w:bottom w:w="58" w:type="dxa"/>
          </w:tcMar>
          <w:vAlign w:val="center"/>
        </w:tcPr>
        <w:p w14:paraId="7EA9DF98" w14:textId="12E16633" w:rsidR="00B9185A" w:rsidRPr="00355A3D" w:rsidRDefault="00B9185A" w:rsidP="0051428C">
          <w:pPr>
            <w:pStyle w:val="Header"/>
          </w:pPr>
          <w:r>
            <w:t xml:space="preserve"> </w:t>
          </w:r>
          <w:r w:rsidR="0051428C">
            <w:t>Events And Audit</w:t>
          </w:r>
          <w:r>
            <w:t xml:space="preserve"> Architecture</w:t>
          </w:r>
        </w:p>
      </w:tc>
      <w:tc>
        <w:tcPr>
          <w:tcW w:w="1800" w:type="dxa"/>
          <w:tcMar>
            <w:top w:w="58" w:type="dxa"/>
            <w:bottom w:w="58" w:type="dxa"/>
          </w:tcMar>
          <w:vAlign w:val="center"/>
        </w:tcPr>
        <w:p w14:paraId="55F3B42B" w14:textId="77777777" w:rsidR="00B9185A" w:rsidRPr="00355A3D" w:rsidRDefault="00B9185A" w:rsidP="009E27E2">
          <w:pPr>
            <w:pStyle w:val="Header"/>
          </w:pPr>
          <w:r w:rsidRPr="00355A3D">
            <w:t xml:space="preserve">Page </w:t>
          </w:r>
          <w:r w:rsidRPr="00355A3D">
            <w:fldChar w:fldCharType="begin"/>
          </w:r>
          <w:r w:rsidRPr="00355A3D">
            <w:instrText>page \* arabic</w:instrText>
          </w:r>
          <w:r w:rsidRPr="00355A3D">
            <w:fldChar w:fldCharType="separate"/>
          </w:r>
          <w:r w:rsidR="001F43D1">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1F43D1">
            <w:rPr>
              <w:rStyle w:val="PageNumber"/>
              <w:noProof/>
              <w:color w:val="404040"/>
              <w:szCs w:val="20"/>
            </w:rPr>
            <w:t>1</w:t>
          </w:r>
          <w:r w:rsidRPr="00355A3D">
            <w:rPr>
              <w:rStyle w:val="PageNumber"/>
              <w:color w:val="404040"/>
              <w:szCs w:val="20"/>
            </w:rPr>
            <w:fldChar w:fldCharType="end"/>
          </w:r>
        </w:p>
      </w:tc>
    </w:tr>
  </w:tbl>
  <w:p w14:paraId="01991DE4" w14:textId="77777777" w:rsidR="00B9185A" w:rsidRPr="00A17FBA" w:rsidRDefault="00B9185A" w:rsidP="00ED0F4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21B93" w14:textId="77777777" w:rsidR="00F97D4A" w:rsidRDefault="00F97D4A" w:rsidP="00044632">
      <w:r>
        <w:separator/>
      </w:r>
    </w:p>
  </w:footnote>
  <w:footnote w:type="continuationSeparator" w:id="0">
    <w:p w14:paraId="6E000E43" w14:textId="77777777" w:rsidR="00F97D4A" w:rsidRDefault="00F97D4A"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0237A" w14:textId="77777777" w:rsidR="00B9185A" w:rsidRDefault="00B9185A" w:rsidP="00044632">
    <w:pPr>
      <w:pStyle w:val="Header"/>
    </w:pPr>
    <w:r>
      <w:rPr>
        <w:noProof/>
      </w:rPr>
      <w:drawing>
        <wp:anchor distT="0" distB="0" distL="114300" distR="114300" simplePos="0" relativeHeight="251659264" behindDoc="0" locked="0" layoutInCell="1" allowOverlap="1" wp14:anchorId="0A74DFB3" wp14:editId="40B69A96">
          <wp:simplePos x="0" y="0"/>
          <wp:positionH relativeFrom="margin">
            <wp:posOffset>5743575</wp:posOffset>
          </wp:positionH>
          <wp:positionV relativeFrom="margin">
            <wp:posOffset>-723900</wp:posOffset>
          </wp:positionV>
          <wp:extent cx="723900" cy="723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365819"/>
    <w:multiLevelType w:val="hybridMultilevel"/>
    <w:tmpl w:val="0DA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145E"/>
    <w:multiLevelType w:val="hybridMultilevel"/>
    <w:tmpl w:val="31168066"/>
    <w:lvl w:ilvl="0" w:tplc="969EB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5">
    <w:nsid w:val="298766D5"/>
    <w:multiLevelType w:val="hybridMultilevel"/>
    <w:tmpl w:val="85A805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DB9411B"/>
    <w:multiLevelType w:val="hybridMultilevel"/>
    <w:tmpl w:val="48428198"/>
    <w:lvl w:ilvl="0" w:tplc="A7BA1E86">
      <w:numFmt w:val="bullet"/>
      <w:lvlText w:val="-"/>
      <w:lvlJc w:val="left"/>
      <w:pPr>
        <w:ind w:left="810" w:hanging="360"/>
      </w:pPr>
      <w:rPr>
        <w:rFonts w:ascii="Verdana" w:eastAsia="Calibri" w:hAnsi="Verdana"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485084C"/>
    <w:multiLevelType w:val="hybridMultilevel"/>
    <w:tmpl w:val="FCEA4884"/>
    <w:lvl w:ilvl="0" w:tplc="A7BA1E86">
      <w:numFmt w:val="bullet"/>
      <w:lvlText w:val="-"/>
      <w:lvlJc w:val="left"/>
      <w:pPr>
        <w:ind w:left="1260" w:hanging="360"/>
      </w:pPr>
      <w:rPr>
        <w:rFonts w:ascii="Verdana" w:eastAsia="Calibri" w:hAnsi="Verdan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2B3217A"/>
    <w:multiLevelType w:val="hybridMultilevel"/>
    <w:tmpl w:val="08AA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80F24"/>
    <w:multiLevelType w:val="hybridMultilevel"/>
    <w:tmpl w:val="3ED4AF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49BA2C56"/>
    <w:multiLevelType w:val="multilevel"/>
    <w:tmpl w:val="7FFC5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C9368AE"/>
    <w:multiLevelType w:val="hybridMultilevel"/>
    <w:tmpl w:val="8120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C7012"/>
    <w:multiLevelType w:val="hybridMultilevel"/>
    <w:tmpl w:val="7E6A0CC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5A0E1E8D"/>
    <w:multiLevelType w:val="hybridMultilevel"/>
    <w:tmpl w:val="81F2AFCA"/>
    <w:lvl w:ilvl="0" w:tplc="969EBA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4015626"/>
    <w:multiLevelType w:val="hybridMultilevel"/>
    <w:tmpl w:val="6172C8EE"/>
    <w:lvl w:ilvl="0" w:tplc="A7BA1E86">
      <w:numFmt w:val="bullet"/>
      <w:lvlText w:val="-"/>
      <w:lvlJc w:val="left"/>
      <w:pPr>
        <w:ind w:left="1260" w:hanging="360"/>
      </w:pPr>
      <w:rPr>
        <w:rFonts w:ascii="Verdana" w:eastAsia="Calibri" w:hAnsi="Verdan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4"/>
  </w:num>
  <w:num w:numId="2">
    <w:abstractNumId w:val="0"/>
  </w:num>
  <w:num w:numId="3">
    <w:abstractNumId w:val="4"/>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0"/>
  </w:num>
  <w:num w:numId="21">
    <w:abstractNumId w:val="9"/>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6"/>
  </w:num>
  <w:num w:numId="25">
    <w:abstractNumId w:val="15"/>
  </w:num>
  <w:num w:numId="26">
    <w:abstractNumId w:val="7"/>
  </w:num>
  <w:num w:numId="27">
    <w:abstractNumId w:val="5"/>
  </w:num>
  <w:num w:numId="28">
    <w:abstractNumId w:val="8"/>
  </w:num>
  <w:num w:numId="29">
    <w:abstractNumId w:val="2"/>
  </w:num>
  <w:num w:numId="30">
    <w:abstractNumId w:val="0"/>
  </w:num>
  <w:num w:numId="31">
    <w:abstractNumId w:val="0"/>
  </w:num>
  <w:num w:numId="32">
    <w:abstractNumId w:val="0"/>
  </w:num>
  <w:num w:numId="33">
    <w:abstractNumId w:val="13"/>
  </w:num>
  <w:num w:numId="34">
    <w:abstractNumId w:val="3"/>
  </w:num>
  <w:num w:numId="35">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370"/>
    <w:rsid w:val="00000656"/>
    <w:rsid w:val="00002254"/>
    <w:rsid w:val="000035D0"/>
    <w:rsid w:val="00003D83"/>
    <w:rsid w:val="00005358"/>
    <w:rsid w:val="00005E83"/>
    <w:rsid w:val="00005F6A"/>
    <w:rsid w:val="000061AD"/>
    <w:rsid w:val="00010FE4"/>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37A3A"/>
    <w:rsid w:val="00040E64"/>
    <w:rsid w:val="00041C1A"/>
    <w:rsid w:val="00041D2D"/>
    <w:rsid w:val="000420CF"/>
    <w:rsid w:val="000434C7"/>
    <w:rsid w:val="00043B88"/>
    <w:rsid w:val="00044632"/>
    <w:rsid w:val="00044B43"/>
    <w:rsid w:val="00044FE5"/>
    <w:rsid w:val="00051121"/>
    <w:rsid w:val="00051A6D"/>
    <w:rsid w:val="00055126"/>
    <w:rsid w:val="00055BDC"/>
    <w:rsid w:val="00056451"/>
    <w:rsid w:val="00056C33"/>
    <w:rsid w:val="00056DD4"/>
    <w:rsid w:val="00061019"/>
    <w:rsid w:val="00061133"/>
    <w:rsid w:val="000613DB"/>
    <w:rsid w:val="0006208F"/>
    <w:rsid w:val="000643C6"/>
    <w:rsid w:val="00065862"/>
    <w:rsid w:val="00065EF2"/>
    <w:rsid w:val="000665CE"/>
    <w:rsid w:val="00067A19"/>
    <w:rsid w:val="00075F84"/>
    <w:rsid w:val="00077E11"/>
    <w:rsid w:val="000809AC"/>
    <w:rsid w:val="00080F87"/>
    <w:rsid w:val="00081BF8"/>
    <w:rsid w:val="000821EF"/>
    <w:rsid w:val="00082AF4"/>
    <w:rsid w:val="00083C2F"/>
    <w:rsid w:val="00083C7C"/>
    <w:rsid w:val="00086B90"/>
    <w:rsid w:val="000871F1"/>
    <w:rsid w:val="00090C30"/>
    <w:rsid w:val="00091BDF"/>
    <w:rsid w:val="00092DFA"/>
    <w:rsid w:val="00094BA7"/>
    <w:rsid w:val="0009592E"/>
    <w:rsid w:val="00095F6B"/>
    <w:rsid w:val="0009736D"/>
    <w:rsid w:val="00097F17"/>
    <w:rsid w:val="000A673C"/>
    <w:rsid w:val="000A7555"/>
    <w:rsid w:val="000B054E"/>
    <w:rsid w:val="000B1DF3"/>
    <w:rsid w:val="000B3AAD"/>
    <w:rsid w:val="000B4FD2"/>
    <w:rsid w:val="000B6919"/>
    <w:rsid w:val="000C175D"/>
    <w:rsid w:val="000C183F"/>
    <w:rsid w:val="000C2090"/>
    <w:rsid w:val="000C32DF"/>
    <w:rsid w:val="000C341B"/>
    <w:rsid w:val="000C35CF"/>
    <w:rsid w:val="000C5BD5"/>
    <w:rsid w:val="000C6F90"/>
    <w:rsid w:val="000C7048"/>
    <w:rsid w:val="000C72FD"/>
    <w:rsid w:val="000C75FD"/>
    <w:rsid w:val="000D229D"/>
    <w:rsid w:val="000D7332"/>
    <w:rsid w:val="000D7470"/>
    <w:rsid w:val="000E0DF6"/>
    <w:rsid w:val="000E21B8"/>
    <w:rsid w:val="000E41AC"/>
    <w:rsid w:val="000E4987"/>
    <w:rsid w:val="000E5C42"/>
    <w:rsid w:val="000E76E8"/>
    <w:rsid w:val="000F0E2C"/>
    <w:rsid w:val="000F1037"/>
    <w:rsid w:val="000F2652"/>
    <w:rsid w:val="000F720A"/>
    <w:rsid w:val="000F731A"/>
    <w:rsid w:val="000F7C37"/>
    <w:rsid w:val="00100134"/>
    <w:rsid w:val="001009C8"/>
    <w:rsid w:val="001022BA"/>
    <w:rsid w:val="001038C5"/>
    <w:rsid w:val="00105793"/>
    <w:rsid w:val="001063B0"/>
    <w:rsid w:val="00106E44"/>
    <w:rsid w:val="00110027"/>
    <w:rsid w:val="00111370"/>
    <w:rsid w:val="00111D21"/>
    <w:rsid w:val="00114218"/>
    <w:rsid w:val="001151B7"/>
    <w:rsid w:val="00115B33"/>
    <w:rsid w:val="00116461"/>
    <w:rsid w:val="00116978"/>
    <w:rsid w:val="00116A36"/>
    <w:rsid w:val="001179DF"/>
    <w:rsid w:val="00120C4E"/>
    <w:rsid w:val="001219C6"/>
    <w:rsid w:val="00121A0D"/>
    <w:rsid w:val="00122CFA"/>
    <w:rsid w:val="0012462C"/>
    <w:rsid w:val="001255A3"/>
    <w:rsid w:val="0012635B"/>
    <w:rsid w:val="00132322"/>
    <w:rsid w:val="00132B29"/>
    <w:rsid w:val="00133DF4"/>
    <w:rsid w:val="001358B2"/>
    <w:rsid w:val="00136D45"/>
    <w:rsid w:val="001379A0"/>
    <w:rsid w:val="00137D17"/>
    <w:rsid w:val="00140D99"/>
    <w:rsid w:val="00144B81"/>
    <w:rsid w:val="001460E7"/>
    <w:rsid w:val="00146A86"/>
    <w:rsid w:val="00157399"/>
    <w:rsid w:val="00157E3A"/>
    <w:rsid w:val="0016086A"/>
    <w:rsid w:val="00160FC0"/>
    <w:rsid w:val="00161DF9"/>
    <w:rsid w:val="00163F4D"/>
    <w:rsid w:val="00163F58"/>
    <w:rsid w:val="00164E5C"/>
    <w:rsid w:val="00167B44"/>
    <w:rsid w:val="00167F69"/>
    <w:rsid w:val="001721DC"/>
    <w:rsid w:val="00172254"/>
    <w:rsid w:val="00172B76"/>
    <w:rsid w:val="00174DA9"/>
    <w:rsid w:val="00176E83"/>
    <w:rsid w:val="00176E8B"/>
    <w:rsid w:val="0018185D"/>
    <w:rsid w:val="001818F8"/>
    <w:rsid w:val="00181A6E"/>
    <w:rsid w:val="001838AA"/>
    <w:rsid w:val="00183CF0"/>
    <w:rsid w:val="001843F0"/>
    <w:rsid w:val="00185B5A"/>
    <w:rsid w:val="00186AC2"/>
    <w:rsid w:val="00187768"/>
    <w:rsid w:val="00187A6B"/>
    <w:rsid w:val="00187B43"/>
    <w:rsid w:val="00195631"/>
    <w:rsid w:val="0019588F"/>
    <w:rsid w:val="00195AC5"/>
    <w:rsid w:val="00196EEB"/>
    <w:rsid w:val="001975A3"/>
    <w:rsid w:val="00197774"/>
    <w:rsid w:val="001A4A23"/>
    <w:rsid w:val="001A5DE0"/>
    <w:rsid w:val="001A6050"/>
    <w:rsid w:val="001A61E4"/>
    <w:rsid w:val="001B0DF9"/>
    <w:rsid w:val="001B1143"/>
    <w:rsid w:val="001B1FF5"/>
    <w:rsid w:val="001B2100"/>
    <w:rsid w:val="001B2563"/>
    <w:rsid w:val="001B315C"/>
    <w:rsid w:val="001B5189"/>
    <w:rsid w:val="001B6BB3"/>
    <w:rsid w:val="001C1EEC"/>
    <w:rsid w:val="001C5850"/>
    <w:rsid w:val="001C7552"/>
    <w:rsid w:val="001C7EBE"/>
    <w:rsid w:val="001D641E"/>
    <w:rsid w:val="001D76A6"/>
    <w:rsid w:val="001E50C5"/>
    <w:rsid w:val="001E6C78"/>
    <w:rsid w:val="001F10A6"/>
    <w:rsid w:val="001F128C"/>
    <w:rsid w:val="001F1331"/>
    <w:rsid w:val="001F1A94"/>
    <w:rsid w:val="001F2941"/>
    <w:rsid w:val="001F3168"/>
    <w:rsid w:val="001F43D1"/>
    <w:rsid w:val="001F4417"/>
    <w:rsid w:val="001F4830"/>
    <w:rsid w:val="001F4DFF"/>
    <w:rsid w:val="001F7541"/>
    <w:rsid w:val="00200476"/>
    <w:rsid w:val="00202407"/>
    <w:rsid w:val="00202E10"/>
    <w:rsid w:val="00205F2F"/>
    <w:rsid w:val="00207177"/>
    <w:rsid w:val="0021119E"/>
    <w:rsid w:val="0021561C"/>
    <w:rsid w:val="00215CA5"/>
    <w:rsid w:val="00217ABA"/>
    <w:rsid w:val="00220E1F"/>
    <w:rsid w:val="002238B7"/>
    <w:rsid w:val="0022392F"/>
    <w:rsid w:val="00223AE2"/>
    <w:rsid w:val="00224311"/>
    <w:rsid w:val="00225152"/>
    <w:rsid w:val="00226E74"/>
    <w:rsid w:val="00226F9D"/>
    <w:rsid w:val="00230EE8"/>
    <w:rsid w:val="002312A1"/>
    <w:rsid w:val="00234E19"/>
    <w:rsid w:val="0023660C"/>
    <w:rsid w:val="00237553"/>
    <w:rsid w:val="002377E6"/>
    <w:rsid w:val="00237C98"/>
    <w:rsid w:val="00237DB4"/>
    <w:rsid w:val="0024031E"/>
    <w:rsid w:val="00242549"/>
    <w:rsid w:val="00242762"/>
    <w:rsid w:val="00246AE0"/>
    <w:rsid w:val="002470AA"/>
    <w:rsid w:val="00247A0C"/>
    <w:rsid w:val="002510E5"/>
    <w:rsid w:val="00251ACB"/>
    <w:rsid w:val="002562DF"/>
    <w:rsid w:val="00257A83"/>
    <w:rsid w:val="0026382C"/>
    <w:rsid w:val="00263E49"/>
    <w:rsid w:val="00265E16"/>
    <w:rsid w:val="0026639C"/>
    <w:rsid w:val="0026762E"/>
    <w:rsid w:val="002703E6"/>
    <w:rsid w:val="00271C73"/>
    <w:rsid w:val="00271ED5"/>
    <w:rsid w:val="00272A30"/>
    <w:rsid w:val="00272FBE"/>
    <w:rsid w:val="00276036"/>
    <w:rsid w:val="00276B33"/>
    <w:rsid w:val="00276E49"/>
    <w:rsid w:val="00277BDF"/>
    <w:rsid w:val="002819A1"/>
    <w:rsid w:val="00282454"/>
    <w:rsid w:val="002837F4"/>
    <w:rsid w:val="00284755"/>
    <w:rsid w:val="002848D0"/>
    <w:rsid w:val="00287128"/>
    <w:rsid w:val="0029061A"/>
    <w:rsid w:val="00290919"/>
    <w:rsid w:val="00290F1F"/>
    <w:rsid w:val="0029187E"/>
    <w:rsid w:val="00291D36"/>
    <w:rsid w:val="00292434"/>
    <w:rsid w:val="0029284D"/>
    <w:rsid w:val="002A12C1"/>
    <w:rsid w:val="002A1578"/>
    <w:rsid w:val="002B2B26"/>
    <w:rsid w:val="002B2B6C"/>
    <w:rsid w:val="002B5D09"/>
    <w:rsid w:val="002B67FA"/>
    <w:rsid w:val="002C0D7B"/>
    <w:rsid w:val="002C170A"/>
    <w:rsid w:val="002C33A9"/>
    <w:rsid w:val="002C3B55"/>
    <w:rsid w:val="002C3DA6"/>
    <w:rsid w:val="002C50C7"/>
    <w:rsid w:val="002C53A9"/>
    <w:rsid w:val="002C61B2"/>
    <w:rsid w:val="002C7385"/>
    <w:rsid w:val="002D0D14"/>
    <w:rsid w:val="002D0E6E"/>
    <w:rsid w:val="002D2CE1"/>
    <w:rsid w:val="002D32BA"/>
    <w:rsid w:val="002D41CB"/>
    <w:rsid w:val="002D53A7"/>
    <w:rsid w:val="002D5438"/>
    <w:rsid w:val="002D572D"/>
    <w:rsid w:val="002D5912"/>
    <w:rsid w:val="002D7471"/>
    <w:rsid w:val="002E0A9D"/>
    <w:rsid w:val="002E7B12"/>
    <w:rsid w:val="002F1011"/>
    <w:rsid w:val="002F3171"/>
    <w:rsid w:val="002F4060"/>
    <w:rsid w:val="002F4683"/>
    <w:rsid w:val="002F49F5"/>
    <w:rsid w:val="002F61E9"/>
    <w:rsid w:val="002F7D7C"/>
    <w:rsid w:val="00300780"/>
    <w:rsid w:val="00301502"/>
    <w:rsid w:val="00301C9E"/>
    <w:rsid w:val="003100DE"/>
    <w:rsid w:val="003104E9"/>
    <w:rsid w:val="003105BB"/>
    <w:rsid w:val="00311A19"/>
    <w:rsid w:val="00311ECB"/>
    <w:rsid w:val="003126E4"/>
    <w:rsid w:val="00312A52"/>
    <w:rsid w:val="003145AA"/>
    <w:rsid w:val="00314A65"/>
    <w:rsid w:val="003160BC"/>
    <w:rsid w:val="00317D76"/>
    <w:rsid w:val="00320BAC"/>
    <w:rsid w:val="00321D2B"/>
    <w:rsid w:val="00323E9A"/>
    <w:rsid w:val="0032481D"/>
    <w:rsid w:val="003328DF"/>
    <w:rsid w:val="00332B60"/>
    <w:rsid w:val="00335425"/>
    <w:rsid w:val="00340E09"/>
    <w:rsid w:val="00342CF4"/>
    <w:rsid w:val="00347D1F"/>
    <w:rsid w:val="00350C99"/>
    <w:rsid w:val="00350F27"/>
    <w:rsid w:val="00351606"/>
    <w:rsid w:val="0035296F"/>
    <w:rsid w:val="0035449F"/>
    <w:rsid w:val="003548D1"/>
    <w:rsid w:val="00355A3D"/>
    <w:rsid w:val="00360654"/>
    <w:rsid w:val="00360D44"/>
    <w:rsid w:val="00360F61"/>
    <w:rsid w:val="0037372C"/>
    <w:rsid w:val="003740C4"/>
    <w:rsid w:val="00375A55"/>
    <w:rsid w:val="003763A2"/>
    <w:rsid w:val="003767B6"/>
    <w:rsid w:val="00376FFF"/>
    <w:rsid w:val="00377F41"/>
    <w:rsid w:val="003808D0"/>
    <w:rsid w:val="00380B00"/>
    <w:rsid w:val="00381563"/>
    <w:rsid w:val="003817FA"/>
    <w:rsid w:val="00381B5D"/>
    <w:rsid w:val="00383B9C"/>
    <w:rsid w:val="00384D20"/>
    <w:rsid w:val="003860E4"/>
    <w:rsid w:val="00390FF5"/>
    <w:rsid w:val="003915FA"/>
    <w:rsid w:val="00391FC3"/>
    <w:rsid w:val="00393203"/>
    <w:rsid w:val="003932A6"/>
    <w:rsid w:val="0039372A"/>
    <w:rsid w:val="00394256"/>
    <w:rsid w:val="00395ED9"/>
    <w:rsid w:val="0039609A"/>
    <w:rsid w:val="00396911"/>
    <w:rsid w:val="0039730D"/>
    <w:rsid w:val="003A2964"/>
    <w:rsid w:val="003A2B38"/>
    <w:rsid w:val="003A5B8F"/>
    <w:rsid w:val="003A5FC4"/>
    <w:rsid w:val="003A654C"/>
    <w:rsid w:val="003A66B4"/>
    <w:rsid w:val="003A7005"/>
    <w:rsid w:val="003A7B66"/>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69F1"/>
    <w:rsid w:val="003C7C80"/>
    <w:rsid w:val="003D360C"/>
    <w:rsid w:val="003D3851"/>
    <w:rsid w:val="003D6A78"/>
    <w:rsid w:val="003E0A63"/>
    <w:rsid w:val="003E170F"/>
    <w:rsid w:val="003E2FFF"/>
    <w:rsid w:val="003E57C4"/>
    <w:rsid w:val="003E57D6"/>
    <w:rsid w:val="003E6F2C"/>
    <w:rsid w:val="003E7F1E"/>
    <w:rsid w:val="003F063D"/>
    <w:rsid w:val="003F27DF"/>
    <w:rsid w:val="003F54F9"/>
    <w:rsid w:val="003F5822"/>
    <w:rsid w:val="003F5CF2"/>
    <w:rsid w:val="003F5D56"/>
    <w:rsid w:val="003F6C7C"/>
    <w:rsid w:val="003F76B8"/>
    <w:rsid w:val="0040047D"/>
    <w:rsid w:val="00403255"/>
    <w:rsid w:val="0040352C"/>
    <w:rsid w:val="00403B10"/>
    <w:rsid w:val="00404C14"/>
    <w:rsid w:val="0040595E"/>
    <w:rsid w:val="00413580"/>
    <w:rsid w:val="00413604"/>
    <w:rsid w:val="00413F7A"/>
    <w:rsid w:val="00415DC9"/>
    <w:rsid w:val="004169CF"/>
    <w:rsid w:val="00417B7F"/>
    <w:rsid w:val="00420336"/>
    <w:rsid w:val="004250E7"/>
    <w:rsid w:val="004263CB"/>
    <w:rsid w:val="00426BFB"/>
    <w:rsid w:val="0042700C"/>
    <w:rsid w:val="004277E2"/>
    <w:rsid w:val="0042793E"/>
    <w:rsid w:val="00430B37"/>
    <w:rsid w:val="00435E57"/>
    <w:rsid w:val="00437CE8"/>
    <w:rsid w:val="00437E29"/>
    <w:rsid w:val="00441B2B"/>
    <w:rsid w:val="00446011"/>
    <w:rsid w:val="00452D93"/>
    <w:rsid w:val="00453E62"/>
    <w:rsid w:val="00454246"/>
    <w:rsid w:val="0045467E"/>
    <w:rsid w:val="004712E8"/>
    <w:rsid w:val="00471EC5"/>
    <w:rsid w:val="00472B26"/>
    <w:rsid w:val="00473E21"/>
    <w:rsid w:val="00473FA0"/>
    <w:rsid w:val="00474983"/>
    <w:rsid w:val="0047555B"/>
    <w:rsid w:val="0048102A"/>
    <w:rsid w:val="004831B2"/>
    <w:rsid w:val="0048405C"/>
    <w:rsid w:val="004852F2"/>
    <w:rsid w:val="00485734"/>
    <w:rsid w:val="00486F71"/>
    <w:rsid w:val="00490E1E"/>
    <w:rsid w:val="00494632"/>
    <w:rsid w:val="00494C4C"/>
    <w:rsid w:val="00496A96"/>
    <w:rsid w:val="004A00C6"/>
    <w:rsid w:val="004A0FC2"/>
    <w:rsid w:val="004A51F4"/>
    <w:rsid w:val="004A7D8D"/>
    <w:rsid w:val="004B1AF9"/>
    <w:rsid w:val="004B5D5F"/>
    <w:rsid w:val="004B5F9D"/>
    <w:rsid w:val="004B6966"/>
    <w:rsid w:val="004C0F8D"/>
    <w:rsid w:val="004C160B"/>
    <w:rsid w:val="004C7069"/>
    <w:rsid w:val="004C7233"/>
    <w:rsid w:val="004D192C"/>
    <w:rsid w:val="004D1968"/>
    <w:rsid w:val="004D196E"/>
    <w:rsid w:val="004D66DF"/>
    <w:rsid w:val="004E3241"/>
    <w:rsid w:val="004E5759"/>
    <w:rsid w:val="004E6396"/>
    <w:rsid w:val="004E6F3B"/>
    <w:rsid w:val="004F07B3"/>
    <w:rsid w:val="004F2919"/>
    <w:rsid w:val="004F3EB4"/>
    <w:rsid w:val="004F4F05"/>
    <w:rsid w:val="004F6EF3"/>
    <w:rsid w:val="0050126B"/>
    <w:rsid w:val="00501FB8"/>
    <w:rsid w:val="0050311B"/>
    <w:rsid w:val="00503965"/>
    <w:rsid w:val="0051037A"/>
    <w:rsid w:val="00513388"/>
    <w:rsid w:val="0051428C"/>
    <w:rsid w:val="00515713"/>
    <w:rsid w:val="00521743"/>
    <w:rsid w:val="0052329C"/>
    <w:rsid w:val="005260A3"/>
    <w:rsid w:val="005267D5"/>
    <w:rsid w:val="00531ABC"/>
    <w:rsid w:val="0053264A"/>
    <w:rsid w:val="00532CAF"/>
    <w:rsid w:val="00535AB4"/>
    <w:rsid w:val="00537549"/>
    <w:rsid w:val="00540C85"/>
    <w:rsid w:val="005418C7"/>
    <w:rsid w:val="00542CB2"/>
    <w:rsid w:val="0054423B"/>
    <w:rsid w:val="00544380"/>
    <w:rsid w:val="00545243"/>
    <w:rsid w:val="005515A1"/>
    <w:rsid w:val="00554DFF"/>
    <w:rsid w:val="00555A7D"/>
    <w:rsid w:val="00557321"/>
    <w:rsid w:val="00557FA3"/>
    <w:rsid w:val="00561D53"/>
    <w:rsid w:val="00562BF0"/>
    <w:rsid w:val="00564F9C"/>
    <w:rsid w:val="0056560D"/>
    <w:rsid w:val="00566527"/>
    <w:rsid w:val="00566865"/>
    <w:rsid w:val="0057000E"/>
    <w:rsid w:val="00571199"/>
    <w:rsid w:val="005733BE"/>
    <w:rsid w:val="00575437"/>
    <w:rsid w:val="005755B4"/>
    <w:rsid w:val="00580550"/>
    <w:rsid w:val="00581E27"/>
    <w:rsid w:val="00582096"/>
    <w:rsid w:val="0058330B"/>
    <w:rsid w:val="00583E30"/>
    <w:rsid w:val="00584C9B"/>
    <w:rsid w:val="00585B43"/>
    <w:rsid w:val="00586B52"/>
    <w:rsid w:val="00591339"/>
    <w:rsid w:val="00593296"/>
    <w:rsid w:val="00594118"/>
    <w:rsid w:val="0059561B"/>
    <w:rsid w:val="00595CFF"/>
    <w:rsid w:val="005960EB"/>
    <w:rsid w:val="005963F1"/>
    <w:rsid w:val="005967B3"/>
    <w:rsid w:val="005A1904"/>
    <w:rsid w:val="005A24FD"/>
    <w:rsid w:val="005A39D3"/>
    <w:rsid w:val="005A4B08"/>
    <w:rsid w:val="005A5D20"/>
    <w:rsid w:val="005A7DDE"/>
    <w:rsid w:val="005B1098"/>
    <w:rsid w:val="005B49AB"/>
    <w:rsid w:val="005B6CCD"/>
    <w:rsid w:val="005B7D48"/>
    <w:rsid w:val="005C0B8E"/>
    <w:rsid w:val="005C411A"/>
    <w:rsid w:val="005C4724"/>
    <w:rsid w:val="005C6833"/>
    <w:rsid w:val="005C6C9B"/>
    <w:rsid w:val="005D406D"/>
    <w:rsid w:val="005D5652"/>
    <w:rsid w:val="005D6071"/>
    <w:rsid w:val="005D6EA5"/>
    <w:rsid w:val="005E0B12"/>
    <w:rsid w:val="005E0D7F"/>
    <w:rsid w:val="005E26BF"/>
    <w:rsid w:val="005E386B"/>
    <w:rsid w:val="005E3BC4"/>
    <w:rsid w:val="005E63FC"/>
    <w:rsid w:val="005F1840"/>
    <w:rsid w:val="005F3186"/>
    <w:rsid w:val="005F3A42"/>
    <w:rsid w:val="005F4945"/>
    <w:rsid w:val="005F4D85"/>
    <w:rsid w:val="005F4F98"/>
    <w:rsid w:val="005F5A30"/>
    <w:rsid w:val="0060017B"/>
    <w:rsid w:val="00601B36"/>
    <w:rsid w:val="00602708"/>
    <w:rsid w:val="00602CEE"/>
    <w:rsid w:val="00602F61"/>
    <w:rsid w:val="00604578"/>
    <w:rsid w:val="00605978"/>
    <w:rsid w:val="00606CA5"/>
    <w:rsid w:val="0061261C"/>
    <w:rsid w:val="00613590"/>
    <w:rsid w:val="00614A90"/>
    <w:rsid w:val="00615804"/>
    <w:rsid w:val="00615AD4"/>
    <w:rsid w:val="006166C6"/>
    <w:rsid w:val="006168DA"/>
    <w:rsid w:val="00617828"/>
    <w:rsid w:val="00623ABF"/>
    <w:rsid w:val="00624B69"/>
    <w:rsid w:val="00624C6E"/>
    <w:rsid w:val="006307DB"/>
    <w:rsid w:val="00630F0A"/>
    <w:rsid w:val="0063275F"/>
    <w:rsid w:val="0063478A"/>
    <w:rsid w:val="0063497A"/>
    <w:rsid w:val="006349D4"/>
    <w:rsid w:val="006355DB"/>
    <w:rsid w:val="00640A54"/>
    <w:rsid w:val="0064276B"/>
    <w:rsid w:val="00642B3C"/>
    <w:rsid w:val="006430F1"/>
    <w:rsid w:val="0064388D"/>
    <w:rsid w:val="00644644"/>
    <w:rsid w:val="0064511B"/>
    <w:rsid w:val="0064607F"/>
    <w:rsid w:val="00646315"/>
    <w:rsid w:val="00650DEE"/>
    <w:rsid w:val="00651C7E"/>
    <w:rsid w:val="00652DDF"/>
    <w:rsid w:val="006533F7"/>
    <w:rsid w:val="00655275"/>
    <w:rsid w:val="00655BFF"/>
    <w:rsid w:val="00656BAB"/>
    <w:rsid w:val="006578E6"/>
    <w:rsid w:val="00660614"/>
    <w:rsid w:val="006628CE"/>
    <w:rsid w:val="00662CEF"/>
    <w:rsid w:val="006635D4"/>
    <w:rsid w:val="00664713"/>
    <w:rsid w:val="006707D8"/>
    <w:rsid w:val="006716F6"/>
    <w:rsid w:val="00673B9C"/>
    <w:rsid w:val="00675093"/>
    <w:rsid w:val="00675F3F"/>
    <w:rsid w:val="00676390"/>
    <w:rsid w:val="006804E9"/>
    <w:rsid w:val="00681359"/>
    <w:rsid w:val="00682F30"/>
    <w:rsid w:val="0068647E"/>
    <w:rsid w:val="00691CEE"/>
    <w:rsid w:val="006932DA"/>
    <w:rsid w:val="00694A9F"/>
    <w:rsid w:val="00695ECF"/>
    <w:rsid w:val="00696391"/>
    <w:rsid w:val="00696C1B"/>
    <w:rsid w:val="00697716"/>
    <w:rsid w:val="006A076D"/>
    <w:rsid w:val="006A0E24"/>
    <w:rsid w:val="006A11B4"/>
    <w:rsid w:val="006A1357"/>
    <w:rsid w:val="006A1AC2"/>
    <w:rsid w:val="006A20F2"/>
    <w:rsid w:val="006A26C4"/>
    <w:rsid w:val="006A76E7"/>
    <w:rsid w:val="006B4A6C"/>
    <w:rsid w:val="006B64C7"/>
    <w:rsid w:val="006B7CA2"/>
    <w:rsid w:val="006C0633"/>
    <w:rsid w:val="006C1617"/>
    <w:rsid w:val="006D06A0"/>
    <w:rsid w:val="006D18C1"/>
    <w:rsid w:val="006D1EDF"/>
    <w:rsid w:val="006D2E1D"/>
    <w:rsid w:val="006D3036"/>
    <w:rsid w:val="006E1BA8"/>
    <w:rsid w:val="006E2273"/>
    <w:rsid w:val="006E273F"/>
    <w:rsid w:val="006E35BE"/>
    <w:rsid w:val="006E4077"/>
    <w:rsid w:val="006E4417"/>
    <w:rsid w:val="006E4C43"/>
    <w:rsid w:val="006E6AAC"/>
    <w:rsid w:val="006E7987"/>
    <w:rsid w:val="006F03AD"/>
    <w:rsid w:val="006F0911"/>
    <w:rsid w:val="006F2524"/>
    <w:rsid w:val="006F36BF"/>
    <w:rsid w:val="006F4A91"/>
    <w:rsid w:val="006F62CF"/>
    <w:rsid w:val="006F65B7"/>
    <w:rsid w:val="00700499"/>
    <w:rsid w:val="007021F4"/>
    <w:rsid w:val="0070727B"/>
    <w:rsid w:val="007078E0"/>
    <w:rsid w:val="007124E0"/>
    <w:rsid w:val="00713E48"/>
    <w:rsid w:val="00715720"/>
    <w:rsid w:val="007158B9"/>
    <w:rsid w:val="00716A5E"/>
    <w:rsid w:val="0071753B"/>
    <w:rsid w:val="0072059D"/>
    <w:rsid w:val="007232B0"/>
    <w:rsid w:val="00724739"/>
    <w:rsid w:val="00724DDC"/>
    <w:rsid w:val="007278D1"/>
    <w:rsid w:val="00730B74"/>
    <w:rsid w:val="00731045"/>
    <w:rsid w:val="00734B41"/>
    <w:rsid w:val="00734BC6"/>
    <w:rsid w:val="00735296"/>
    <w:rsid w:val="007354EE"/>
    <w:rsid w:val="00735702"/>
    <w:rsid w:val="00737064"/>
    <w:rsid w:val="00741C3B"/>
    <w:rsid w:val="00743D43"/>
    <w:rsid w:val="00743F7E"/>
    <w:rsid w:val="00750133"/>
    <w:rsid w:val="00753E70"/>
    <w:rsid w:val="0075600A"/>
    <w:rsid w:val="00760206"/>
    <w:rsid w:val="00760A6B"/>
    <w:rsid w:val="00760E23"/>
    <w:rsid w:val="00762A70"/>
    <w:rsid w:val="00764423"/>
    <w:rsid w:val="007644F2"/>
    <w:rsid w:val="007646C0"/>
    <w:rsid w:val="007648E6"/>
    <w:rsid w:val="00765308"/>
    <w:rsid w:val="007679B5"/>
    <w:rsid w:val="00770D2A"/>
    <w:rsid w:val="00772A48"/>
    <w:rsid w:val="00773486"/>
    <w:rsid w:val="00775C54"/>
    <w:rsid w:val="007772F8"/>
    <w:rsid w:val="00777CE7"/>
    <w:rsid w:val="00781240"/>
    <w:rsid w:val="00781682"/>
    <w:rsid w:val="00781796"/>
    <w:rsid w:val="00781A21"/>
    <w:rsid w:val="0078214E"/>
    <w:rsid w:val="0078229A"/>
    <w:rsid w:val="00782AEF"/>
    <w:rsid w:val="00783949"/>
    <w:rsid w:val="00783B79"/>
    <w:rsid w:val="00783CFA"/>
    <w:rsid w:val="00785178"/>
    <w:rsid w:val="00785841"/>
    <w:rsid w:val="00786C32"/>
    <w:rsid w:val="00787115"/>
    <w:rsid w:val="00790AF5"/>
    <w:rsid w:val="00791991"/>
    <w:rsid w:val="00791D75"/>
    <w:rsid w:val="007929C9"/>
    <w:rsid w:val="007933CE"/>
    <w:rsid w:val="007934D3"/>
    <w:rsid w:val="00796124"/>
    <w:rsid w:val="007971C9"/>
    <w:rsid w:val="00797F1B"/>
    <w:rsid w:val="007A05B4"/>
    <w:rsid w:val="007A0C3E"/>
    <w:rsid w:val="007A150A"/>
    <w:rsid w:val="007A6029"/>
    <w:rsid w:val="007A7EDD"/>
    <w:rsid w:val="007B038E"/>
    <w:rsid w:val="007B0DB3"/>
    <w:rsid w:val="007B10EF"/>
    <w:rsid w:val="007B3979"/>
    <w:rsid w:val="007B511F"/>
    <w:rsid w:val="007B53D4"/>
    <w:rsid w:val="007B54C4"/>
    <w:rsid w:val="007B59A3"/>
    <w:rsid w:val="007B5EFD"/>
    <w:rsid w:val="007C0395"/>
    <w:rsid w:val="007C2652"/>
    <w:rsid w:val="007C39A8"/>
    <w:rsid w:val="007C3FA5"/>
    <w:rsid w:val="007C52FD"/>
    <w:rsid w:val="007C7D8B"/>
    <w:rsid w:val="007D05D0"/>
    <w:rsid w:val="007D0621"/>
    <w:rsid w:val="007D11FB"/>
    <w:rsid w:val="007D141A"/>
    <w:rsid w:val="007D2C03"/>
    <w:rsid w:val="007D2F58"/>
    <w:rsid w:val="007D57EA"/>
    <w:rsid w:val="007D5991"/>
    <w:rsid w:val="007D690B"/>
    <w:rsid w:val="007D75E5"/>
    <w:rsid w:val="007E0C75"/>
    <w:rsid w:val="007E2612"/>
    <w:rsid w:val="007E2DC2"/>
    <w:rsid w:val="007E31AD"/>
    <w:rsid w:val="007E3474"/>
    <w:rsid w:val="007E6E2E"/>
    <w:rsid w:val="007E6F30"/>
    <w:rsid w:val="007F03CE"/>
    <w:rsid w:val="007F07A2"/>
    <w:rsid w:val="007F2490"/>
    <w:rsid w:val="007F3806"/>
    <w:rsid w:val="007F3C6D"/>
    <w:rsid w:val="007F41E1"/>
    <w:rsid w:val="007F5420"/>
    <w:rsid w:val="007F5E7E"/>
    <w:rsid w:val="007F734A"/>
    <w:rsid w:val="00800852"/>
    <w:rsid w:val="00803AA7"/>
    <w:rsid w:val="008056B0"/>
    <w:rsid w:val="00805E63"/>
    <w:rsid w:val="00806CB3"/>
    <w:rsid w:val="00807F5A"/>
    <w:rsid w:val="0081229E"/>
    <w:rsid w:val="008162F1"/>
    <w:rsid w:val="008168AB"/>
    <w:rsid w:val="0081721C"/>
    <w:rsid w:val="00820AFF"/>
    <w:rsid w:val="00827FD6"/>
    <w:rsid w:val="00832174"/>
    <w:rsid w:val="00833231"/>
    <w:rsid w:val="008338CD"/>
    <w:rsid w:val="00833A31"/>
    <w:rsid w:val="00833E92"/>
    <w:rsid w:val="00834016"/>
    <w:rsid w:val="00835B17"/>
    <w:rsid w:val="008365E7"/>
    <w:rsid w:val="00837393"/>
    <w:rsid w:val="008416E9"/>
    <w:rsid w:val="00842451"/>
    <w:rsid w:val="00843413"/>
    <w:rsid w:val="00845AEF"/>
    <w:rsid w:val="008470D0"/>
    <w:rsid w:val="00853729"/>
    <w:rsid w:val="00854165"/>
    <w:rsid w:val="008551AC"/>
    <w:rsid w:val="00855D1D"/>
    <w:rsid w:val="00857ACF"/>
    <w:rsid w:val="00860B56"/>
    <w:rsid w:val="00860DD3"/>
    <w:rsid w:val="00864262"/>
    <w:rsid w:val="00864B94"/>
    <w:rsid w:val="00871D4D"/>
    <w:rsid w:val="0087339F"/>
    <w:rsid w:val="008759CB"/>
    <w:rsid w:val="00875F8E"/>
    <w:rsid w:val="00880F30"/>
    <w:rsid w:val="00881AFD"/>
    <w:rsid w:val="00881E0F"/>
    <w:rsid w:val="008849C8"/>
    <w:rsid w:val="008857C2"/>
    <w:rsid w:val="008877E4"/>
    <w:rsid w:val="00887BD0"/>
    <w:rsid w:val="008904DD"/>
    <w:rsid w:val="0089072D"/>
    <w:rsid w:val="00890C3E"/>
    <w:rsid w:val="0089355C"/>
    <w:rsid w:val="00893FB4"/>
    <w:rsid w:val="0089400B"/>
    <w:rsid w:val="00894572"/>
    <w:rsid w:val="008965B1"/>
    <w:rsid w:val="008A29A6"/>
    <w:rsid w:val="008A2A27"/>
    <w:rsid w:val="008A47D8"/>
    <w:rsid w:val="008A714E"/>
    <w:rsid w:val="008B34D2"/>
    <w:rsid w:val="008B46DD"/>
    <w:rsid w:val="008B59DE"/>
    <w:rsid w:val="008B6B0A"/>
    <w:rsid w:val="008B74F7"/>
    <w:rsid w:val="008C1DF0"/>
    <w:rsid w:val="008C42A3"/>
    <w:rsid w:val="008C653B"/>
    <w:rsid w:val="008C7488"/>
    <w:rsid w:val="008D259B"/>
    <w:rsid w:val="008D3342"/>
    <w:rsid w:val="008D3A08"/>
    <w:rsid w:val="008D5570"/>
    <w:rsid w:val="008D65D7"/>
    <w:rsid w:val="008D6E5F"/>
    <w:rsid w:val="008D7310"/>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15D"/>
    <w:rsid w:val="00900C1C"/>
    <w:rsid w:val="00900D2E"/>
    <w:rsid w:val="00901DD3"/>
    <w:rsid w:val="009026BA"/>
    <w:rsid w:val="00902F51"/>
    <w:rsid w:val="009045CD"/>
    <w:rsid w:val="00905206"/>
    <w:rsid w:val="00905704"/>
    <w:rsid w:val="00905C9D"/>
    <w:rsid w:val="0091024F"/>
    <w:rsid w:val="009124E5"/>
    <w:rsid w:val="00914D9F"/>
    <w:rsid w:val="0092007E"/>
    <w:rsid w:val="009226CC"/>
    <w:rsid w:val="009229A6"/>
    <w:rsid w:val="00926EAD"/>
    <w:rsid w:val="00927D77"/>
    <w:rsid w:val="00931A68"/>
    <w:rsid w:val="00931AA9"/>
    <w:rsid w:val="00931B48"/>
    <w:rsid w:val="00932673"/>
    <w:rsid w:val="009344EB"/>
    <w:rsid w:val="00936BF0"/>
    <w:rsid w:val="00940B50"/>
    <w:rsid w:val="00941487"/>
    <w:rsid w:val="00942550"/>
    <w:rsid w:val="0094322D"/>
    <w:rsid w:val="0094388F"/>
    <w:rsid w:val="00944386"/>
    <w:rsid w:val="00944881"/>
    <w:rsid w:val="00946547"/>
    <w:rsid w:val="00950531"/>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75F78"/>
    <w:rsid w:val="00981008"/>
    <w:rsid w:val="00985DAA"/>
    <w:rsid w:val="009917D2"/>
    <w:rsid w:val="009924A4"/>
    <w:rsid w:val="0099263D"/>
    <w:rsid w:val="00992F3A"/>
    <w:rsid w:val="00993E09"/>
    <w:rsid w:val="00994D34"/>
    <w:rsid w:val="00995D2E"/>
    <w:rsid w:val="00997AC9"/>
    <w:rsid w:val="009A0FF4"/>
    <w:rsid w:val="009A4D76"/>
    <w:rsid w:val="009A4FA6"/>
    <w:rsid w:val="009A5A67"/>
    <w:rsid w:val="009A74AF"/>
    <w:rsid w:val="009A757C"/>
    <w:rsid w:val="009B4B89"/>
    <w:rsid w:val="009B75FE"/>
    <w:rsid w:val="009B7EEA"/>
    <w:rsid w:val="009C0E2B"/>
    <w:rsid w:val="009C492D"/>
    <w:rsid w:val="009C4EC6"/>
    <w:rsid w:val="009C5870"/>
    <w:rsid w:val="009C5EE2"/>
    <w:rsid w:val="009C6802"/>
    <w:rsid w:val="009D00B1"/>
    <w:rsid w:val="009D07D2"/>
    <w:rsid w:val="009D24E0"/>
    <w:rsid w:val="009D302F"/>
    <w:rsid w:val="009D4A67"/>
    <w:rsid w:val="009D760C"/>
    <w:rsid w:val="009E1AA1"/>
    <w:rsid w:val="009E27E2"/>
    <w:rsid w:val="009E78C6"/>
    <w:rsid w:val="009E7907"/>
    <w:rsid w:val="009F015D"/>
    <w:rsid w:val="009F0B43"/>
    <w:rsid w:val="009F0EDA"/>
    <w:rsid w:val="009F47DF"/>
    <w:rsid w:val="009F5C62"/>
    <w:rsid w:val="009F6794"/>
    <w:rsid w:val="00A0472D"/>
    <w:rsid w:val="00A06F81"/>
    <w:rsid w:val="00A0730D"/>
    <w:rsid w:val="00A10E26"/>
    <w:rsid w:val="00A155EC"/>
    <w:rsid w:val="00A17FBA"/>
    <w:rsid w:val="00A21102"/>
    <w:rsid w:val="00A21444"/>
    <w:rsid w:val="00A2179F"/>
    <w:rsid w:val="00A22D14"/>
    <w:rsid w:val="00A23035"/>
    <w:rsid w:val="00A24583"/>
    <w:rsid w:val="00A263B0"/>
    <w:rsid w:val="00A31D68"/>
    <w:rsid w:val="00A34AC6"/>
    <w:rsid w:val="00A35B95"/>
    <w:rsid w:val="00A3674A"/>
    <w:rsid w:val="00A36A8F"/>
    <w:rsid w:val="00A40775"/>
    <w:rsid w:val="00A40E14"/>
    <w:rsid w:val="00A414D2"/>
    <w:rsid w:val="00A4268E"/>
    <w:rsid w:val="00A42AF8"/>
    <w:rsid w:val="00A42E3B"/>
    <w:rsid w:val="00A43E7F"/>
    <w:rsid w:val="00A44675"/>
    <w:rsid w:val="00A46BB8"/>
    <w:rsid w:val="00A51617"/>
    <w:rsid w:val="00A52D0F"/>
    <w:rsid w:val="00A531C2"/>
    <w:rsid w:val="00A5456F"/>
    <w:rsid w:val="00A55CF2"/>
    <w:rsid w:val="00A56121"/>
    <w:rsid w:val="00A56A38"/>
    <w:rsid w:val="00A6017D"/>
    <w:rsid w:val="00A63A7F"/>
    <w:rsid w:val="00A63AAA"/>
    <w:rsid w:val="00A64B7B"/>
    <w:rsid w:val="00A65F1B"/>
    <w:rsid w:val="00A66DDF"/>
    <w:rsid w:val="00A6743F"/>
    <w:rsid w:val="00A73548"/>
    <w:rsid w:val="00A74B8B"/>
    <w:rsid w:val="00A80FB8"/>
    <w:rsid w:val="00A823B2"/>
    <w:rsid w:val="00A841D8"/>
    <w:rsid w:val="00A849A2"/>
    <w:rsid w:val="00A8533E"/>
    <w:rsid w:val="00A871E9"/>
    <w:rsid w:val="00A875D4"/>
    <w:rsid w:val="00A913CD"/>
    <w:rsid w:val="00A914F7"/>
    <w:rsid w:val="00A92614"/>
    <w:rsid w:val="00A92AED"/>
    <w:rsid w:val="00A92BCB"/>
    <w:rsid w:val="00AA10F0"/>
    <w:rsid w:val="00AA36D6"/>
    <w:rsid w:val="00AA38F0"/>
    <w:rsid w:val="00AA593F"/>
    <w:rsid w:val="00AB0C7E"/>
    <w:rsid w:val="00AB108E"/>
    <w:rsid w:val="00AB474B"/>
    <w:rsid w:val="00AB5248"/>
    <w:rsid w:val="00AB52A2"/>
    <w:rsid w:val="00AB68DC"/>
    <w:rsid w:val="00AC1499"/>
    <w:rsid w:val="00AC3882"/>
    <w:rsid w:val="00AC3D08"/>
    <w:rsid w:val="00AC3D2F"/>
    <w:rsid w:val="00AC4D12"/>
    <w:rsid w:val="00AD0839"/>
    <w:rsid w:val="00AD1116"/>
    <w:rsid w:val="00AD27B9"/>
    <w:rsid w:val="00AD2C32"/>
    <w:rsid w:val="00AD397F"/>
    <w:rsid w:val="00AD5304"/>
    <w:rsid w:val="00AD5B11"/>
    <w:rsid w:val="00AD5F40"/>
    <w:rsid w:val="00AD6E46"/>
    <w:rsid w:val="00AD7DAC"/>
    <w:rsid w:val="00AE1707"/>
    <w:rsid w:val="00AE1F00"/>
    <w:rsid w:val="00AE252F"/>
    <w:rsid w:val="00AE54C6"/>
    <w:rsid w:val="00AE7367"/>
    <w:rsid w:val="00AF26D6"/>
    <w:rsid w:val="00AF36F4"/>
    <w:rsid w:val="00AF4D16"/>
    <w:rsid w:val="00AF5765"/>
    <w:rsid w:val="00AF613E"/>
    <w:rsid w:val="00AF6363"/>
    <w:rsid w:val="00AF6720"/>
    <w:rsid w:val="00AF7973"/>
    <w:rsid w:val="00B016A8"/>
    <w:rsid w:val="00B019B7"/>
    <w:rsid w:val="00B032B1"/>
    <w:rsid w:val="00B06CCD"/>
    <w:rsid w:val="00B074D5"/>
    <w:rsid w:val="00B07FC1"/>
    <w:rsid w:val="00B10837"/>
    <w:rsid w:val="00B11364"/>
    <w:rsid w:val="00B11C5A"/>
    <w:rsid w:val="00B1240E"/>
    <w:rsid w:val="00B14448"/>
    <w:rsid w:val="00B14A01"/>
    <w:rsid w:val="00B16A25"/>
    <w:rsid w:val="00B177C0"/>
    <w:rsid w:val="00B21271"/>
    <w:rsid w:val="00B22F77"/>
    <w:rsid w:val="00B234BE"/>
    <w:rsid w:val="00B24C11"/>
    <w:rsid w:val="00B25DE8"/>
    <w:rsid w:val="00B26A19"/>
    <w:rsid w:val="00B27256"/>
    <w:rsid w:val="00B362CC"/>
    <w:rsid w:val="00B434A3"/>
    <w:rsid w:val="00B440CB"/>
    <w:rsid w:val="00B45FFD"/>
    <w:rsid w:val="00B46724"/>
    <w:rsid w:val="00B50D8D"/>
    <w:rsid w:val="00B51049"/>
    <w:rsid w:val="00B51E52"/>
    <w:rsid w:val="00B57875"/>
    <w:rsid w:val="00B620DD"/>
    <w:rsid w:val="00B62D6F"/>
    <w:rsid w:val="00B63879"/>
    <w:rsid w:val="00B642C9"/>
    <w:rsid w:val="00B64C1F"/>
    <w:rsid w:val="00B6543F"/>
    <w:rsid w:val="00B65D26"/>
    <w:rsid w:val="00B7042E"/>
    <w:rsid w:val="00B743AE"/>
    <w:rsid w:val="00B746D1"/>
    <w:rsid w:val="00B75343"/>
    <w:rsid w:val="00B8291B"/>
    <w:rsid w:val="00B83B32"/>
    <w:rsid w:val="00B83F49"/>
    <w:rsid w:val="00B83F5F"/>
    <w:rsid w:val="00B83FE0"/>
    <w:rsid w:val="00B8428F"/>
    <w:rsid w:val="00B87458"/>
    <w:rsid w:val="00B904D8"/>
    <w:rsid w:val="00B914CA"/>
    <w:rsid w:val="00B9185A"/>
    <w:rsid w:val="00B91F7E"/>
    <w:rsid w:val="00B92531"/>
    <w:rsid w:val="00B9483E"/>
    <w:rsid w:val="00B95309"/>
    <w:rsid w:val="00B95EE4"/>
    <w:rsid w:val="00B97B2F"/>
    <w:rsid w:val="00BA089F"/>
    <w:rsid w:val="00BA13F2"/>
    <w:rsid w:val="00BA1706"/>
    <w:rsid w:val="00BA288B"/>
    <w:rsid w:val="00BA5A37"/>
    <w:rsid w:val="00BA6668"/>
    <w:rsid w:val="00BB1AFE"/>
    <w:rsid w:val="00BB4475"/>
    <w:rsid w:val="00BB5577"/>
    <w:rsid w:val="00BB6B0D"/>
    <w:rsid w:val="00BC3220"/>
    <w:rsid w:val="00BC42F6"/>
    <w:rsid w:val="00BC47D8"/>
    <w:rsid w:val="00BC5DAB"/>
    <w:rsid w:val="00BC6BBC"/>
    <w:rsid w:val="00BD0F6F"/>
    <w:rsid w:val="00BD263B"/>
    <w:rsid w:val="00BD28CD"/>
    <w:rsid w:val="00BD2D38"/>
    <w:rsid w:val="00BD33EE"/>
    <w:rsid w:val="00BD45AC"/>
    <w:rsid w:val="00BD59FC"/>
    <w:rsid w:val="00BD602E"/>
    <w:rsid w:val="00BD6F7E"/>
    <w:rsid w:val="00BD70F7"/>
    <w:rsid w:val="00BD714A"/>
    <w:rsid w:val="00BE00AB"/>
    <w:rsid w:val="00BE20A8"/>
    <w:rsid w:val="00BE2741"/>
    <w:rsid w:val="00BE3116"/>
    <w:rsid w:val="00BE4595"/>
    <w:rsid w:val="00BF1D8C"/>
    <w:rsid w:val="00BF5EAA"/>
    <w:rsid w:val="00BF6BD2"/>
    <w:rsid w:val="00BF6C9B"/>
    <w:rsid w:val="00BF7B05"/>
    <w:rsid w:val="00C00CF0"/>
    <w:rsid w:val="00C03122"/>
    <w:rsid w:val="00C03B6D"/>
    <w:rsid w:val="00C0535C"/>
    <w:rsid w:val="00C05E0E"/>
    <w:rsid w:val="00C06BDF"/>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5EE1"/>
    <w:rsid w:val="00C3605E"/>
    <w:rsid w:val="00C3619E"/>
    <w:rsid w:val="00C40412"/>
    <w:rsid w:val="00C44F04"/>
    <w:rsid w:val="00C46521"/>
    <w:rsid w:val="00C467A6"/>
    <w:rsid w:val="00C52A74"/>
    <w:rsid w:val="00C53278"/>
    <w:rsid w:val="00C548AA"/>
    <w:rsid w:val="00C5499A"/>
    <w:rsid w:val="00C56181"/>
    <w:rsid w:val="00C566F3"/>
    <w:rsid w:val="00C57CB0"/>
    <w:rsid w:val="00C604A2"/>
    <w:rsid w:val="00C6143B"/>
    <w:rsid w:val="00C61BB1"/>
    <w:rsid w:val="00C61F4F"/>
    <w:rsid w:val="00C62D0E"/>
    <w:rsid w:val="00C6421F"/>
    <w:rsid w:val="00C64F17"/>
    <w:rsid w:val="00C65BF1"/>
    <w:rsid w:val="00C71BD8"/>
    <w:rsid w:val="00C751B4"/>
    <w:rsid w:val="00C753BC"/>
    <w:rsid w:val="00C760FA"/>
    <w:rsid w:val="00C76BE9"/>
    <w:rsid w:val="00C77465"/>
    <w:rsid w:val="00C82F46"/>
    <w:rsid w:val="00C83BFD"/>
    <w:rsid w:val="00C936CD"/>
    <w:rsid w:val="00C9710F"/>
    <w:rsid w:val="00CA318B"/>
    <w:rsid w:val="00CA3B14"/>
    <w:rsid w:val="00CA460B"/>
    <w:rsid w:val="00CA4D8F"/>
    <w:rsid w:val="00CA550F"/>
    <w:rsid w:val="00CA6154"/>
    <w:rsid w:val="00CA6694"/>
    <w:rsid w:val="00CA75AB"/>
    <w:rsid w:val="00CA78FC"/>
    <w:rsid w:val="00CA7E6D"/>
    <w:rsid w:val="00CB0829"/>
    <w:rsid w:val="00CB1B20"/>
    <w:rsid w:val="00CB20DD"/>
    <w:rsid w:val="00CB2B16"/>
    <w:rsid w:val="00CB4606"/>
    <w:rsid w:val="00CB4C85"/>
    <w:rsid w:val="00CB61AF"/>
    <w:rsid w:val="00CC2EFB"/>
    <w:rsid w:val="00CC3941"/>
    <w:rsid w:val="00CC6A3E"/>
    <w:rsid w:val="00CD4ABD"/>
    <w:rsid w:val="00CD4C22"/>
    <w:rsid w:val="00CD61C1"/>
    <w:rsid w:val="00CD6233"/>
    <w:rsid w:val="00CD6A9E"/>
    <w:rsid w:val="00CD7FEA"/>
    <w:rsid w:val="00CE14E0"/>
    <w:rsid w:val="00CE199A"/>
    <w:rsid w:val="00CE2282"/>
    <w:rsid w:val="00CE2779"/>
    <w:rsid w:val="00CE34B1"/>
    <w:rsid w:val="00CE37FA"/>
    <w:rsid w:val="00CE5E60"/>
    <w:rsid w:val="00CE6315"/>
    <w:rsid w:val="00CF7980"/>
    <w:rsid w:val="00CF7D78"/>
    <w:rsid w:val="00D03B24"/>
    <w:rsid w:val="00D1146A"/>
    <w:rsid w:val="00D11D4C"/>
    <w:rsid w:val="00D13050"/>
    <w:rsid w:val="00D13D2D"/>
    <w:rsid w:val="00D17BCC"/>
    <w:rsid w:val="00D20E49"/>
    <w:rsid w:val="00D2514B"/>
    <w:rsid w:val="00D25715"/>
    <w:rsid w:val="00D26A3D"/>
    <w:rsid w:val="00D31269"/>
    <w:rsid w:val="00D31FC1"/>
    <w:rsid w:val="00D330B5"/>
    <w:rsid w:val="00D3460D"/>
    <w:rsid w:val="00D35B69"/>
    <w:rsid w:val="00D368E2"/>
    <w:rsid w:val="00D4242E"/>
    <w:rsid w:val="00D43469"/>
    <w:rsid w:val="00D459AC"/>
    <w:rsid w:val="00D45D1C"/>
    <w:rsid w:val="00D464C1"/>
    <w:rsid w:val="00D50F8F"/>
    <w:rsid w:val="00D519A8"/>
    <w:rsid w:val="00D521CB"/>
    <w:rsid w:val="00D52537"/>
    <w:rsid w:val="00D52937"/>
    <w:rsid w:val="00D534F3"/>
    <w:rsid w:val="00D54994"/>
    <w:rsid w:val="00D56474"/>
    <w:rsid w:val="00D601E5"/>
    <w:rsid w:val="00D63570"/>
    <w:rsid w:val="00D649C4"/>
    <w:rsid w:val="00D659D5"/>
    <w:rsid w:val="00D66166"/>
    <w:rsid w:val="00D70B1F"/>
    <w:rsid w:val="00D71396"/>
    <w:rsid w:val="00D743A0"/>
    <w:rsid w:val="00D74A27"/>
    <w:rsid w:val="00D758A9"/>
    <w:rsid w:val="00D76A30"/>
    <w:rsid w:val="00D76F76"/>
    <w:rsid w:val="00D7797D"/>
    <w:rsid w:val="00D8034F"/>
    <w:rsid w:val="00D804B0"/>
    <w:rsid w:val="00D80B4B"/>
    <w:rsid w:val="00D81C23"/>
    <w:rsid w:val="00D82BF9"/>
    <w:rsid w:val="00D8360B"/>
    <w:rsid w:val="00D83B3F"/>
    <w:rsid w:val="00D92508"/>
    <w:rsid w:val="00D92927"/>
    <w:rsid w:val="00D93DD7"/>
    <w:rsid w:val="00D97696"/>
    <w:rsid w:val="00D97FA7"/>
    <w:rsid w:val="00DA0F70"/>
    <w:rsid w:val="00DA3069"/>
    <w:rsid w:val="00DA4675"/>
    <w:rsid w:val="00DA5691"/>
    <w:rsid w:val="00DA6373"/>
    <w:rsid w:val="00DA722F"/>
    <w:rsid w:val="00DA780B"/>
    <w:rsid w:val="00DB1F0A"/>
    <w:rsid w:val="00DB53A7"/>
    <w:rsid w:val="00DB6637"/>
    <w:rsid w:val="00DB67F1"/>
    <w:rsid w:val="00DB6FDC"/>
    <w:rsid w:val="00DB7B5C"/>
    <w:rsid w:val="00DB7E2B"/>
    <w:rsid w:val="00DC128B"/>
    <w:rsid w:val="00DC2E3A"/>
    <w:rsid w:val="00DC3421"/>
    <w:rsid w:val="00DC362D"/>
    <w:rsid w:val="00DC4E00"/>
    <w:rsid w:val="00DC5107"/>
    <w:rsid w:val="00DC5560"/>
    <w:rsid w:val="00DC5930"/>
    <w:rsid w:val="00DC7B3B"/>
    <w:rsid w:val="00DD1354"/>
    <w:rsid w:val="00DD2602"/>
    <w:rsid w:val="00DD4DB4"/>
    <w:rsid w:val="00DD6186"/>
    <w:rsid w:val="00DD6559"/>
    <w:rsid w:val="00DD72C3"/>
    <w:rsid w:val="00DE2B12"/>
    <w:rsid w:val="00DE3ADA"/>
    <w:rsid w:val="00DE401A"/>
    <w:rsid w:val="00DE7877"/>
    <w:rsid w:val="00DF38EB"/>
    <w:rsid w:val="00DF4E20"/>
    <w:rsid w:val="00DF65A5"/>
    <w:rsid w:val="00E01516"/>
    <w:rsid w:val="00E02336"/>
    <w:rsid w:val="00E0352D"/>
    <w:rsid w:val="00E043B2"/>
    <w:rsid w:val="00E048C9"/>
    <w:rsid w:val="00E04BBB"/>
    <w:rsid w:val="00E0685E"/>
    <w:rsid w:val="00E07D7E"/>
    <w:rsid w:val="00E104D9"/>
    <w:rsid w:val="00E10F78"/>
    <w:rsid w:val="00E127F2"/>
    <w:rsid w:val="00E12E2D"/>
    <w:rsid w:val="00E161CA"/>
    <w:rsid w:val="00E24BB6"/>
    <w:rsid w:val="00E27A6C"/>
    <w:rsid w:val="00E313ED"/>
    <w:rsid w:val="00E31DDC"/>
    <w:rsid w:val="00E320B8"/>
    <w:rsid w:val="00E34ABC"/>
    <w:rsid w:val="00E35956"/>
    <w:rsid w:val="00E35DBC"/>
    <w:rsid w:val="00E36561"/>
    <w:rsid w:val="00E41821"/>
    <w:rsid w:val="00E4266E"/>
    <w:rsid w:val="00E442B4"/>
    <w:rsid w:val="00E46635"/>
    <w:rsid w:val="00E50315"/>
    <w:rsid w:val="00E52DA5"/>
    <w:rsid w:val="00E5303B"/>
    <w:rsid w:val="00E55070"/>
    <w:rsid w:val="00E567C7"/>
    <w:rsid w:val="00E56DE9"/>
    <w:rsid w:val="00E6126D"/>
    <w:rsid w:val="00E6263C"/>
    <w:rsid w:val="00E65C41"/>
    <w:rsid w:val="00E67B96"/>
    <w:rsid w:val="00E70543"/>
    <w:rsid w:val="00E739E2"/>
    <w:rsid w:val="00E742D7"/>
    <w:rsid w:val="00E75504"/>
    <w:rsid w:val="00E75BF5"/>
    <w:rsid w:val="00E75DD5"/>
    <w:rsid w:val="00E80601"/>
    <w:rsid w:val="00E80C6B"/>
    <w:rsid w:val="00E80DA7"/>
    <w:rsid w:val="00E83A2D"/>
    <w:rsid w:val="00E84B84"/>
    <w:rsid w:val="00E85CDA"/>
    <w:rsid w:val="00E85D5E"/>
    <w:rsid w:val="00E86A32"/>
    <w:rsid w:val="00E87566"/>
    <w:rsid w:val="00E93F3C"/>
    <w:rsid w:val="00E9636B"/>
    <w:rsid w:val="00E96E99"/>
    <w:rsid w:val="00E974AB"/>
    <w:rsid w:val="00EA00D3"/>
    <w:rsid w:val="00EA2DC4"/>
    <w:rsid w:val="00EA3B1A"/>
    <w:rsid w:val="00EA4B1A"/>
    <w:rsid w:val="00EA6123"/>
    <w:rsid w:val="00EA7AC2"/>
    <w:rsid w:val="00EB09D8"/>
    <w:rsid w:val="00EB43E7"/>
    <w:rsid w:val="00EB4ADC"/>
    <w:rsid w:val="00EB4FB1"/>
    <w:rsid w:val="00EB5AFA"/>
    <w:rsid w:val="00EB66C9"/>
    <w:rsid w:val="00EC0358"/>
    <w:rsid w:val="00EC287F"/>
    <w:rsid w:val="00EC4D9C"/>
    <w:rsid w:val="00EC4F7A"/>
    <w:rsid w:val="00EC7398"/>
    <w:rsid w:val="00ED0EAF"/>
    <w:rsid w:val="00ED0F45"/>
    <w:rsid w:val="00ED6086"/>
    <w:rsid w:val="00ED644C"/>
    <w:rsid w:val="00ED7539"/>
    <w:rsid w:val="00EE24D2"/>
    <w:rsid w:val="00EE283B"/>
    <w:rsid w:val="00EE291B"/>
    <w:rsid w:val="00EE6D8C"/>
    <w:rsid w:val="00EE7158"/>
    <w:rsid w:val="00EE7883"/>
    <w:rsid w:val="00EF135D"/>
    <w:rsid w:val="00EF1AA7"/>
    <w:rsid w:val="00EF3BEF"/>
    <w:rsid w:val="00EF4378"/>
    <w:rsid w:val="00EF5C22"/>
    <w:rsid w:val="00EF5C3C"/>
    <w:rsid w:val="00EF72E7"/>
    <w:rsid w:val="00F003A5"/>
    <w:rsid w:val="00F00AE4"/>
    <w:rsid w:val="00F01022"/>
    <w:rsid w:val="00F013A7"/>
    <w:rsid w:val="00F018FD"/>
    <w:rsid w:val="00F0197A"/>
    <w:rsid w:val="00F01B77"/>
    <w:rsid w:val="00F0289E"/>
    <w:rsid w:val="00F034A6"/>
    <w:rsid w:val="00F036DC"/>
    <w:rsid w:val="00F03A57"/>
    <w:rsid w:val="00F0725B"/>
    <w:rsid w:val="00F108F7"/>
    <w:rsid w:val="00F11926"/>
    <w:rsid w:val="00F11D5E"/>
    <w:rsid w:val="00F13BC4"/>
    <w:rsid w:val="00F1588C"/>
    <w:rsid w:val="00F15E05"/>
    <w:rsid w:val="00F20D5A"/>
    <w:rsid w:val="00F21C8E"/>
    <w:rsid w:val="00F234B0"/>
    <w:rsid w:val="00F25D80"/>
    <w:rsid w:val="00F25E95"/>
    <w:rsid w:val="00F262B3"/>
    <w:rsid w:val="00F26E0B"/>
    <w:rsid w:val="00F2718A"/>
    <w:rsid w:val="00F31215"/>
    <w:rsid w:val="00F3293F"/>
    <w:rsid w:val="00F346B3"/>
    <w:rsid w:val="00F37303"/>
    <w:rsid w:val="00F4161A"/>
    <w:rsid w:val="00F41B2A"/>
    <w:rsid w:val="00F443E0"/>
    <w:rsid w:val="00F444F8"/>
    <w:rsid w:val="00F45461"/>
    <w:rsid w:val="00F45CB8"/>
    <w:rsid w:val="00F46A23"/>
    <w:rsid w:val="00F51305"/>
    <w:rsid w:val="00F51B27"/>
    <w:rsid w:val="00F52EDF"/>
    <w:rsid w:val="00F53FE5"/>
    <w:rsid w:val="00F5400E"/>
    <w:rsid w:val="00F54DCC"/>
    <w:rsid w:val="00F563E9"/>
    <w:rsid w:val="00F606EB"/>
    <w:rsid w:val="00F61A52"/>
    <w:rsid w:val="00F62E5D"/>
    <w:rsid w:val="00F6352D"/>
    <w:rsid w:val="00F63544"/>
    <w:rsid w:val="00F6667D"/>
    <w:rsid w:val="00F67720"/>
    <w:rsid w:val="00F67B17"/>
    <w:rsid w:val="00F70A99"/>
    <w:rsid w:val="00F726D3"/>
    <w:rsid w:val="00F72AA7"/>
    <w:rsid w:val="00F73ECE"/>
    <w:rsid w:val="00F80525"/>
    <w:rsid w:val="00F83443"/>
    <w:rsid w:val="00F8410A"/>
    <w:rsid w:val="00F8599D"/>
    <w:rsid w:val="00F86D62"/>
    <w:rsid w:val="00F87746"/>
    <w:rsid w:val="00F87BD7"/>
    <w:rsid w:val="00F90BF3"/>
    <w:rsid w:val="00F918CC"/>
    <w:rsid w:val="00F9748D"/>
    <w:rsid w:val="00F97D4A"/>
    <w:rsid w:val="00FA29F3"/>
    <w:rsid w:val="00FA2ADC"/>
    <w:rsid w:val="00FA33FC"/>
    <w:rsid w:val="00FA43A3"/>
    <w:rsid w:val="00FA6906"/>
    <w:rsid w:val="00FA6F76"/>
    <w:rsid w:val="00FA74E5"/>
    <w:rsid w:val="00FB2006"/>
    <w:rsid w:val="00FB735D"/>
    <w:rsid w:val="00FC0DD1"/>
    <w:rsid w:val="00FC1F28"/>
    <w:rsid w:val="00FC20A3"/>
    <w:rsid w:val="00FC2C70"/>
    <w:rsid w:val="00FC3971"/>
    <w:rsid w:val="00FC4491"/>
    <w:rsid w:val="00FC5C2D"/>
    <w:rsid w:val="00FC6546"/>
    <w:rsid w:val="00FC6679"/>
    <w:rsid w:val="00FD02F9"/>
    <w:rsid w:val="00FD1F52"/>
    <w:rsid w:val="00FD2386"/>
    <w:rsid w:val="00FD456B"/>
    <w:rsid w:val="00FD61D3"/>
    <w:rsid w:val="00FE0845"/>
    <w:rsid w:val="00FE27BC"/>
    <w:rsid w:val="00FE5E12"/>
    <w:rsid w:val="00FE6667"/>
    <w:rsid w:val="00FF31AA"/>
    <w:rsid w:val="00FF3439"/>
    <w:rsid w:val="00FF4AAE"/>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A0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4B6966"/>
    <w:pPr>
      <w:spacing w:before="120" w:after="0"/>
      <w:ind w:firstLine="432"/>
      <w:jc w:val="both"/>
    </w:pPr>
  </w:style>
  <w:style w:type="character" w:customStyle="1" w:styleId="BodyChar">
    <w:name w:val="Body Char"/>
    <w:basedOn w:val="DefaultParagraphFont"/>
    <w:link w:val="Body"/>
    <w:rsid w:val="004B6966"/>
    <w:rPr>
      <w:rFonts w:ascii="Verdana" w:hAnsi="Verdana"/>
      <w:szCs w:val="22"/>
    </w:rPr>
  </w:style>
  <w:style w:type="paragraph" w:customStyle="1" w:styleId="TableHeader">
    <w:name w:val="Table Header"/>
    <w:basedOn w:val="Header"/>
    <w:rsid w:val="00F234B0"/>
    <w:pPr>
      <w:tabs>
        <w:tab w:val="clear" w:pos="4680"/>
        <w:tab w:val="clear" w:pos="9360"/>
      </w:tabs>
      <w:spacing w:after="0" w:line="240" w:lineRule="auto"/>
      <w:jc w:val="center"/>
    </w:pPr>
    <w:rPr>
      <w:rFonts w:ascii="Times New Roman" w:eastAsia="Times New Roman" w:hAnsi="Times New Roman"/>
      <w:b/>
      <w:bCs/>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4B6966"/>
    <w:pPr>
      <w:spacing w:before="120" w:after="0"/>
      <w:ind w:firstLine="432"/>
      <w:jc w:val="both"/>
    </w:pPr>
  </w:style>
  <w:style w:type="character" w:customStyle="1" w:styleId="BodyChar">
    <w:name w:val="Body Char"/>
    <w:basedOn w:val="DefaultParagraphFont"/>
    <w:link w:val="Body"/>
    <w:rsid w:val="004B6966"/>
    <w:rPr>
      <w:rFonts w:ascii="Verdana" w:hAnsi="Verdana"/>
      <w:szCs w:val="22"/>
    </w:rPr>
  </w:style>
  <w:style w:type="paragraph" w:customStyle="1" w:styleId="TableHeader">
    <w:name w:val="Table Header"/>
    <w:basedOn w:val="Header"/>
    <w:rsid w:val="00F234B0"/>
    <w:pPr>
      <w:tabs>
        <w:tab w:val="clear" w:pos="4680"/>
        <w:tab w:val="clear" w:pos="9360"/>
      </w:tabs>
      <w:spacing w:after="0" w:line="240" w:lineRule="auto"/>
      <w:jc w:val="center"/>
    </w:pPr>
    <w:rPr>
      <w:rFonts w:ascii="Times New Roman" w:eastAsia="Times New Roman" w:hAnsi="Times New Roman"/>
      <w:b/>
      <w:bCs/>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364304EA-9DF0-254F-9611-7B117C59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1150</TotalTime>
  <Pages>1</Pages>
  <Words>2583</Words>
  <Characters>14724</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xBRC User Interface User Guide</vt:lpstr>
      <vt:lpstr>Introduction</vt:lpstr>
      <vt:lpstr>System Design</vt:lpstr>
      <vt:lpstr>    Components</vt:lpstr>
      <vt:lpstr>        xBRMS</vt:lpstr>
      <vt:lpstr>        xBRMS UI</vt:lpstr>
      <vt:lpstr>        XGreeter App, IDMS, JmsListener</vt:lpstr>
      <vt:lpstr>        xBRC</vt:lpstr>
      <vt:lpstr>        xBRC UI</vt:lpstr>
      <vt:lpstr>        </vt:lpstr>
      <vt:lpstr>    Authentication and Authorization</vt:lpstr>
      <vt:lpstr>    Event Categories</vt:lpstr>
      <vt:lpstr>        Events Message Format</vt:lpstr>
      <vt:lpstr>        </vt:lpstr>
      <vt:lpstr>        Description Column</vt:lpstr>
      <vt:lpstr>        Events Collection and Aggregation</vt:lpstr>
      <vt:lpstr>        Cleanup Procedure</vt:lpstr>
      <vt:lpstr>        Event Interceptors</vt:lpstr>
      <vt:lpstr>        Configuration properties</vt:lpstr>
      <vt:lpstr>    </vt:lpstr>
    </vt:vector>
  </TitlesOfParts>
  <Company>Synapse Product Development</Company>
  <LinksUpToDate>false</LinksUpToDate>
  <CharactersWithSpaces>17273</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13</cp:revision>
  <cp:lastPrinted>2012-03-07T22:31:00Z</cp:lastPrinted>
  <dcterms:created xsi:type="dcterms:W3CDTF">2013-05-17T01:07:00Z</dcterms:created>
  <dcterms:modified xsi:type="dcterms:W3CDTF">2013-07-29T18:48:00Z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