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487C6" w14:textId="77777777" w:rsidR="00B14448" w:rsidRDefault="00B14448" w:rsidP="00B14448">
      <w:pPr>
        <w:rPr>
          <w:rStyle w:val="BookTitle"/>
          <w:rFonts w:eastAsia="ヒラギノ角ゴ Pro W3"/>
        </w:rPr>
      </w:pPr>
    </w:p>
    <w:p w14:paraId="319D4AFB" w14:textId="77777777" w:rsidR="00354F04" w:rsidRDefault="000310CB" w:rsidP="000310CB">
      <w:pPr>
        <w:pStyle w:val="Title"/>
        <w:jc w:val="right"/>
        <w:rPr>
          <w:rStyle w:val="BookTitle"/>
          <w:rFonts w:ascii="Verdana" w:eastAsia="ヒラギノ角ゴ Pro W3" w:hAnsi="Verdana"/>
        </w:rPr>
      </w:pPr>
      <w:r>
        <w:rPr>
          <w:rStyle w:val="BookTitle"/>
          <w:rFonts w:ascii="Verdana" w:eastAsia="ヒラギノ角ゴ Pro W3" w:hAnsi="Verdana"/>
        </w:rPr>
        <w:t>Summary of</w:t>
      </w:r>
      <w:r w:rsidR="00354F04">
        <w:rPr>
          <w:rStyle w:val="BookTitle"/>
          <w:rFonts w:ascii="Verdana" w:eastAsia="ヒラギノ角ゴ Pro W3" w:hAnsi="Verdana"/>
        </w:rPr>
        <w:t xml:space="preserve"> Documentation </w:t>
      </w:r>
    </w:p>
    <w:p w14:paraId="345487C8" w14:textId="40F7F1D7" w:rsidR="00044632" w:rsidRPr="001B5189" w:rsidRDefault="00354F04" w:rsidP="000310CB">
      <w:pPr>
        <w:pStyle w:val="Title"/>
        <w:jc w:val="right"/>
        <w:rPr>
          <w:rStyle w:val="BookTitle"/>
          <w:rFonts w:ascii="Verdana" w:eastAsia="ヒラギノ角ゴ Pro W3" w:hAnsi="Verdana"/>
        </w:rPr>
      </w:pPr>
      <w:r>
        <w:rPr>
          <w:rStyle w:val="BookTitle"/>
          <w:rFonts w:ascii="Verdana" w:eastAsia="ヒラギノ角ゴ Pro W3" w:hAnsi="Verdana"/>
        </w:rPr>
        <w:t>xConnect v1.6</w:t>
      </w:r>
      <w:r w:rsidR="000310CB">
        <w:rPr>
          <w:rStyle w:val="BookTitle"/>
          <w:rFonts w:ascii="Verdana" w:eastAsia="ヒラギノ角ゴ Pro W3" w:hAnsi="Verdana"/>
        </w:rPr>
        <w:t xml:space="preserve"> </w:t>
      </w:r>
    </w:p>
    <w:p w14:paraId="345487C9" w14:textId="77777777" w:rsidR="009C5EE2" w:rsidRPr="00187A6B" w:rsidRDefault="009C5EE2" w:rsidP="00044632"/>
    <w:p w14:paraId="345487CA" w14:textId="77777777" w:rsidR="00187A6B" w:rsidRDefault="00187A6B" w:rsidP="00044632"/>
    <w:p w14:paraId="345487CB" w14:textId="77777777" w:rsidR="00D50F8F" w:rsidRPr="00187A6B" w:rsidRDefault="00D50F8F" w:rsidP="00044632"/>
    <w:p w14:paraId="345487CC" w14:textId="77777777" w:rsidR="00187A6B" w:rsidRPr="00187A6B" w:rsidRDefault="00187A6B" w:rsidP="00044632"/>
    <w:p w14:paraId="345487CD" w14:textId="77777777" w:rsidR="00A17FBA" w:rsidRDefault="00121A0D" w:rsidP="00044632">
      <w:r w:rsidRPr="00121A0D">
        <w:rPr>
          <w:rFonts w:eastAsia="ヒラギノ角ゴ Pro W3"/>
        </w:rPr>
        <w:br w:type="page"/>
      </w:r>
    </w:p>
    <w:bookmarkStart w:id="0" w:name="_GoBack"/>
    <w:bookmarkEnd w:id="0"/>
    <w:p w14:paraId="110714EE" w14:textId="77777777" w:rsidR="001118D3" w:rsidRDefault="00E25A55">
      <w:pPr>
        <w:pStyle w:val="TOC1"/>
        <w:rPr>
          <w:rFonts w:asciiTheme="minorHAnsi" w:eastAsiaTheme="minorEastAsia" w:hAnsiTheme="minorHAnsi" w:cstheme="minorBidi"/>
          <w:noProof/>
          <w:sz w:val="22"/>
        </w:rPr>
      </w:pPr>
      <w:r>
        <w:lastRenderedPageBreak/>
        <w:fldChar w:fldCharType="begin"/>
      </w:r>
      <w:r>
        <w:instrText xml:space="preserve"> TOC \o "1-3" \h \z \u </w:instrText>
      </w:r>
      <w:r>
        <w:fldChar w:fldCharType="separate"/>
      </w:r>
      <w:hyperlink w:anchor="_Toc353204129" w:history="1">
        <w:r w:rsidR="001118D3" w:rsidRPr="00BC5CB1">
          <w:rPr>
            <w:rStyle w:val="Hyperlink"/>
            <w:noProof/>
          </w:rPr>
          <w:t>1 Introduction</w:t>
        </w:r>
        <w:r w:rsidR="001118D3">
          <w:rPr>
            <w:noProof/>
            <w:webHidden/>
          </w:rPr>
          <w:tab/>
        </w:r>
        <w:r w:rsidR="001118D3">
          <w:rPr>
            <w:noProof/>
            <w:webHidden/>
          </w:rPr>
          <w:fldChar w:fldCharType="begin"/>
        </w:r>
        <w:r w:rsidR="001118D3">
          <w:rPr>
            <w:noProof/>
            <w:webHidden/>
          </w:rPr>
          <w:instrText xml:space="preserve"> PAGEREF _Toc353204129 \h </w:instrText>
        </w:r>
        <w:r w:rsidR="001118D3">
          <w:rPr>
            <w:noProof/>
            <w:webHidden/>
          </w:rPr>
        </w:r>
        <w:r w:rsidR="001118D3">
          <w:rPr>
            <w:noProof/>
            <w:webHidden/>
          </w:rPr>
          <w:fldChar w:fldCharType="separate"/>
        </w:r>
        <w:r w:rsidR="001118D3">
          <w:rPr>
            <w:noProof/>
            <w:webHidden/>
          </w:rPr>
          <w:t>3</w:t>
        </w:r>
        <w:r w:rsidR="001118D3">
          <w:rPr>
            <w:noProof/>
            <w:webHidden/>
          </w:rPr>
          <w:fldChar w:fldCharType="end"/>
        </w:r>
      </w:hyperlink>
    </w:p>
    <w:p w14:paraId="57BAA1DC" w14:textId="77777777" w:rsidR="001118D3" w:rsidRDefault="001118D3">
      <w:pPr>
        <w:pStyle w:val="TOC2"/>
        <w:tabs>
          <w:tab w:val="right" w:leader="dot" w:pos="9350"/>
        </w:tabs>
        <w:rPr>
          <w:rFonts w:asciiTheme="minorHAnsi" w:eastAsiaTheme="minorEastAsia" w:hAnsiTheme="minorHAnsi" w:cstheme="minorBidi"/>
          <w:noProof/>
          <w:sz w:val="22"/>
        </w:rPr>
      </w:pPr>
      <w:hyperlink w:anchor="_Toc353204130" w:history="1">
        <w:r w:rsidRPr="00BC5CB1">
          <w:rPr>
            <w:rStyle w:val="Hyperlink"/>
            <w:noProof/>
          </w:rPr>
          <w:t>1.1 Definitions</w:t>
        </w:r>
        <w:r>
          <w:rPr>
            <w:noProof/>
            <w:webHidden/>
          </w:rPr>
          <w:tab/>
        </w:r>
        <w:r>
          <w:rPr>
            <w:noProof/>
            <w:webHidden/>
          </w:rPr>
          <w:fldChar w:fldCharType="begin"/>
        </w:r>
        <w:r>
          <w:rPr>
            <w:noProof/>
            <w:webHidden/>
          </w:rPr>
          <w:instrText xml:space="preserve"> PAGEREF _Toc353204130 \h </w:instrText>
        </w:r>
        <w:r>
          <w:rPr>
            <w:noProof/>
            <w:webHidden/>
          </w:rPr>
        </w:r>
        <w:r>
          <w:rPr>
            <w:noProof/>
            <w:webHidden/>
          </w:rPr>
          <w:fldChar w:fldCharType="separate"/>
        </w:r>
        <w:r>
          <w:rPr>
            <w:noProof/>
            <w:webHidden/>
          </w:rPr>
          <w:t>3</w:t>
        </w:r>
        <w:r>
          <w:rPr>
            <w:noProof/>
            <w:webHidden/>
          </w:rPr>
          <w:fldChar w:fldCharType="end"/>
        </w:r>
      </w:hyperlink>
    </w:p>
    <w:p w14:paraId="2DE065FD" w14:textId="77777777" w:rsidR="001118D3" w:rsidRDefault="001118D3">
      <w:pPr>
        <w:pStyle w:val="TOC1"/>
        <w:rPr>
          <w:rFonts w:asciiTheme="minorHAnsi" w:eastAsiaTheme="minorEastAsia" w:hAnsiTheme="minorHAnsi" w:cstheme="minorBidi"/>
          <w:noProof/>
          <w:sz w:val="22"/>
        </w:rPr>
      </w:pPr>
      <w:hyperlink w:anchor="_Toc353204131" w:history="1">
        <w:r w:rsidRPr="00BC5CB1">
          <w:rPr>
            <w:rStyle w:val="Hyperlink"/>
            <w:noProof/>
          </w:rPr>
          <w:t>2 Overview</w:t>
        </w:r>
        <w:r>
          <w:rPr>
            <w:noProof/>
            <w:webHidden/>
          </w:rPr>
          <w:tab/>
        </w:r>
        <w:r>
          <w:rPr>
            <w:noProof/>
            <w:webHidden/>
          </w:rPr>
          <w:fldChar w:fldCharType="begin"/>
        </w:r>
        <w:r>
          <w:rPr>
            <w:noProof/>
            <w:webHidden/>
          </w:rPr>
          <w:instrText xml:space="preserve"> PAGEREF _Toc353204131 \h </w:instrText>
        </w:r>
        <w:r>
          <w:rPr>
            <w:noProof/>
            <w:webHidden/>
          </w:rPr>
        </w:r>
        <w:r>
          <w:rPr>
            <w:noProof/>
            <w:webHidden/>
          </w:rPr>
          <w:fldChar w:fldCharType="separate"/>
        </w:r>
        <w:r>
          <w:rPr>
            <w:noProof/>
            <w:webHidden/>
          </w:rPr>
          <w:t>4</w:t>
        </w:r>
        <w:r>
          <w:rPr>
            <w:noProof/>
            <w:webHidden/>
          </w:rPr>
          <w:fldChar w:fldCharType="end"/>
        </w:r>
      </w:hyperlink>
    </w:p>
    <w:p w14:paraId="14B5786C" w14:textId="77777777" w:rsidR="001118D3" w:rsidRDefault="001118D3">
      <w:pPr>
        <w:pStyle w:val="TOC1"/>
        <w:rPr>
          <w:rFonts w:asciiTheme="minorHAnsi" w:eastAsiaTheme="minorEastAsia" w:hAnsiTheme="minorHAnsi" w:cstheme="minorBidi"/>
          <w:noProof/>
          <w:sz w:val="22"/>
        </w:rPr>
      </w:pPr>
      <w:hyperlink w:anchor="_Toc353204132" w:history="1">
        <w:r w:rsidRPr="00BC5CB1">
          <w:rPr>
            <w:rStyle w:val="Hyperlink"/>
            <w:noProof/>
          </w:rPr>
          <w:t>3 Architecture and Design</w:t>
        </w:r>
        <w:r>
          <w:rPr>
            <w:noProof/>
            <w:webHidden/>
          </w:rPr>
          <w:tab/>
        </w:r>
        <w:r>
          <w:rPr>
            <w:noProof/>
            <w:webHidden/>
          </w:rPr>
          <w:fldChar w:fldCharType="begin"/>
        </w:r>
        <w:r>
          <w:rPr>
            <w:noProof/>
            <w:webHidden/>
          </w:rPr>
          <w:instrText xml:space="preserve"> PAGEREF _Toc353204132 \h </w:instrText>
        </w:r>
        <w:r>
          <w:rPr>
            <w:noProof/>
            <w:webHidden/>
          </w:rPr>
        </w:r>
        <w:r>
          <w:rPr>
            <w:noProof/>
            <w:webHidden/>
          </w:rPr>
          <w:fldChar w:fldCharType="separate"/>
        </w:r>
        <w:r>
          <w:rPr>
            <w:noProof/>
            <w:webHidden/>
          </w:rPr>
          <w:t>4</w:t>
        </w:r>
        <w:r>
          <w:rPr>
            <w:noProof/>
            <w:webHidden/>
          </w:rPr>
          <w:fldChar w:fldCharType="end"/>
        </w:r>
      </w:hyperlink>
    </w:p>
    <w:p w14:paraId="10D99517" w14:textId="77777777" w:rsidR="001118D3" w:rsidRDefault="001118D3">
      <w:pPr>
        <w:pStyle w:val="TOC1"/>
        <w:rPr>
          <w:rFonts w:asciiTheme="minorHAnsi" w:eastAsiaTheme="minorEastAsia" w:hAnsiTheme="minorHAnsi" w:cstheme="minorBidi"/>
          <w:noProof/>
          <w:sz w:val="22"/>
        </w:rPr>
      </w:pPr>
      <w:hyperlink w:anchor="_Toc353204133" w:history="1">
        <w:r w:rsidRPr="00BC5CB1">
          <w:rPr>
            <w:rStyle w:val="Hyperlink"/>
            <w:noProof/>
          </w:rPr>
          <w:t>4 Interface Control Document</w:t>
        </w:r>
        <w:r>
          <w:rPr>
            <w:noProof/>
            <w:webHidden/>
          </w:rPr>
          <w:tab/>
        </w:r>
        <w:r>
          <w:rPr>
            <w:noProof/>
            <w:webHidden/>
          </w:rPr>
          <w:fldChar w:fldCharType="begin"/>
        </w:r>
        <w:r>
          <w:rPr>
            <w:noProof/>
            <w:webHidden/>
          </w:rPr>
          <w:instrText xml:space="preserve"> PAGEREF _Toc353204133 \h </w:instrText>
        </w:r>
        <w:r>
          <w:rPr>
            <w:noProof/>
            <w:webHidden/>
          </w:rPr>
        </w:r>
        <w:r>
          <w:rPr>
            <w:noProof/>
            <w:webHidden/>
          </w:rPr>
          <w:fldChar w:fldCharType="separate"/>
        </w:r>
        <w:r>
          <w:rPr>
            <w:noProof/>
            <w:webHidden/>
          </w:rPr>
          <w:t>4</w:t>
        </w:r>
        <w:r>
          <w:rPr>
            <w:noProof/>
            <w:webHidden/>
          </w:rPr>
          <w:fldChar w:fldCharType="end"/>
        </w:r>
      </w:hyperlink>
    </w:p>
    <w:p w14:paraId="06393C45" w14:textId="77777777" w:rsidR="001118D3" w:rsidRDefault="001118D3">
      <w:pPr>
        <w:pStyle w:val="TOC1"/>
        <w:rPr>
          <w:rFonts w:asciiTheme="minorHAnsi" w:eastAsiaTheme="minorEastAsia" w:hAnsiTheme="minorHAnsi" w:cstheme="minorBidi"/>
          <w:noProof/>
          <w:sz w:val="22"/>
        </w:rPr>
      </w:pPr>
      <w:hyperlink w:anchor="_Toc353204134" w:history="1">
        <w:r w:rsidRPr="00BC5CB1">
          <w:rPr>
            <w:rStyle w:val="Hyperlink"/>
            <w:noProof/>
          </w:rPr>
          <w:t>5 Installation and User’s Manual</w:t>
        </w:r>
        <w:r>
          <w:rPr>
            <w:noProof/>
            <w:webHidden/>
          </w:rPr>
          <w:tab/>
        </w:r>
        <w:r>
          <w:rPr>
            <w:noProof/>
            <w:webHidden/>
          </w:rPr>
          <w:fldChar w:fldCharType="begin"/>
        </w:r>
        <w:r>
          <w:rPr>
            <w:noProof/>
            <w:webHidden/>
          </w:rPr>
          <w:instrText xml:space="preserve"> PAGEREF _Toc353204134 \h </w:instrText>
        </w:r>
        <w:r>
          <w:rPr>
            <w:noProof/>
            <w:webHidden/>
          </w:rPr>
        </w:r>
        <w:r>
          <w:rPr>
            <w:noProof/>
            <w:webHidden/>
          </w:rPr>
          <w:fldChar w:fldCharType="separate"/>
        </w:r>
        <w:r>
          <w:rPr>
            <w:noProof/>
            <w:webHidden/>
          </w:rPr>
          <w:t>4</w:t>
        </w:r>
        <w:r>
          <w:rPr>
            <w:noProof/>
            <w:webHidden/>
          </w:rPr>
          <w:fldChar w:fldCharType="end"/>
        </w:r>
      </w:hyperlink>
    </w:p>
    <w:p w14:paraId="5CC9DD49" w14:textId="77777777" w:rsidR="001118D3" w:rsidRDefault="001118D3">
      <w:pPr>
        <w:pStyle w:val="TOC1"/>
        <w:rPr>
          <w:rFonts w:asciiTheme="minorHAnsi" w:eastAsiaTheme="minorEastAsia" w:hAnsiTheme="minorHAnsi" w:cstheme="minorBidi"/>
          <w:noProof/>
          <w:sz w:val="22"/>
        </w:rPr>
      </w:pPr>
      <w:hyperlink w:anchor="_Toc353204135" w:history="1">
        <w:r w:rsidRPr="00BC5CB1">
          <w:rPr>
            <w:rStyle w:val="Hyperlink"/>
            <w:noProof/>
          </w:rPr>
          <w:t>6 User Manual</w:t>
        </w:r>
        <w:r>
          <w:rPr>
            <w:noProof/>
            <w:webHidden/>
          </w:rPr>
          <w:tab/>
        </w:r>
        <w:r>
          <w:rPr>
            <w:noProof/>
            <w:webHidden/>
          </w:rPr>
          <w:fldChar w:fldCharType="begin"/>
        </w:r>
        <w:r>
          <w:rPr>
            <w:noProof/>
            <w:webHidden/>
          </w:rPr>
          <w:instrText xml:space="preserve"> PAGEREF _Toc353204135 \h </w:instrText>
        </w:r>
        <w:r>
          <w:rPr>
            <w:noProof/>
            <w:webHidden/>
          </w:rPr>
        </w:r>
        <w:r>
          <w:rPr>
            <w:noProof/>
            <w:webHidden/>
          </w:rPr>
          <w:fldChar w:fldCharType="separate"/>
        </w:r>
        <w:r>
          <w:rPr>
            <w:noProof/>
            <w:webHidden/>
          </w:rPr>
          <w:t>5</w:t>
        </w:r>
        <w:r>
          <w:rPr>
            <w:noProof/>
            <w:webHidden/>
          </w:rPr>
          <w:fldChar w:fldCharType="end"/>
        </w:r>
      </w:hyperlink>
    </w:p>
    <w:p w14:paraId="473B1887" w14:textId="77777777" w:rsidR="001118D3" w:rsidRDefault="001118D3">
      <w:pPr>
        <w:pStyle w:val="TOC1"/>
        <w:rPr>
          <w:rFonts w:asciiTheme="minorHAnsi" w:eastAsiaTheme="minorEastAsia" w:hAnsiTheme="minorHAnsi" w:cstheme="minorBidi"/>
          <w:noProof/>
          <w:sz w:val="22"/>
        </w:rPr>
      </w:pPr>
      <w:hyperlink w:anchor="_Toc353204136" w:history="1">
        <w:r w:rsidRPr="00BC5CB1">
          <w:rPr>
            <w:rStyle w:val="Hyperlink"/>
            <w:noProof/>
          </w:rPr>
          <w:t>7 Troubleshooting Guide</w:t>
        </w:r>
        <w:r>
          <w:rPr>
            <w:noProof/>
            <w:webHidden/>
          </w:rPr>
          <w:tab/>
        </w:r>
        <w:r>
          <w:rPr>
            <w:noProof/>
            <w:webHidden/>
          </w:rPr>
          <w:fldChar w:fldCharType="begin"/>
        </w:r>
        <w:r>
          <w:rPr>
            <w:noProof/>
            <w:webHidden/>
          </w:rPr>
          <w:instrText xml:space="preserve"> PAGEREF _Toc353204136 \h </w:instrText>
        </w:r>
        <w:r>
          <w:rPr>
            <w:noProof/>
            <w:webHidden/>
          </w:rPr>
        </w:r>
        <w:r>
          <w:rPr>
            <w:noProof/>
            <w:webHidden/>
          </w:rPr>
          <w:fldChar w:fldCharType="separate"/>
        </w:r>
        <w:r>
          <w:rPr>
            <w:noProof/>
            <w:webHidden/>
          </w:rPr>
          <w:t>5</w:t>
        </w:r>
        <w:r>
          <w:rPr>
            <w:noProof/>
            <w:webHidden/>
          </w:rPr>
          <w:fldChar w:fldCharType="end"/>
        </w:r>
      </w:hyperlink>
    </w:p>
    <w:p w14:paraId="4128D92C" w14:textId="77777777" w:rsidR="001118D3" w:rsidRDefault="001118D3">
      <w:pPr>
        <w:pStyle w:val="TOC1"/>
        <w:rPr>
          <w:rFonts w:asciiTheme="minorHAnsi" w:eastAsiaTheme="minorEastAsia" w:hAnsiTheme="minorHAnsi" w:cstheme="minorBidi"/>
          <w:noProof/>
          <w:sz w:val="22"/>
        </w:rPr>
      </w:pPr>
      <w:hyperlink w:anchor="_Toc353204137" w:history="1">
        <w:r w:rsidRPr="00BC5CB1">
          <w:rPr>
            <w:rStyle w:val="Hyperlink"/>
            <w:noProof/>
          </w:rPr>
          <w:t>8 Test Plans</w:t>
        </w:r>
        <w:r>
          <w:rPr>
            <w:noProof/>
            <w:webHidden/>
          </w:rPr>
          <w:tab/>
        </w:r>
        <w:r>
          <w:rPr>
            <w:noProof/>
            <w:webHidden/>
          </w:rPr>
          <w:fldChar w:fldCharType="begin"/>
        </w:r>
        <w:r>
          <w:rPr>
            <w:noProof/>
            <w:webHidden/>
          </w:rPr>
          <w:instrText xml:space="preserve"> PAGEREF _Toc353204137 \h </w:instrText>
        </w:r>
        <w:r>
          <w:rPr>
            <w:noProof/>
            <w:webHidden/>
          </w:rPr>
        </w:r>
        <w:r>
          <w:rPr>
            <w:noProof/>
            <w:webHidden/>
          </w:rPr>
          <w:fldChar w:fldCharType="separate"/>
        </w:r>
        <w:r>
          <w:rPr>
            <w:noProof/>
            <w:webHidden/>
          </w:rPr>
          <w:t>5</w:t>
        </w:r>
        <w:r>
          <w:rPr>
            <w:noProof/>
            <w:webHidden/>
          </w:rPr>
          <w:fldChar w:fldCharType="end"/>
        </w:r>
      </w:hyperlink>
    </w:p>
    <w:p w14:paraId="57203690" w14:textId="77777777" w:rsidR="001118D3" w:rsidRDefault="001118D3">
      <w:pPr>
        <w:pStyle w:val="TOC1"/>
        <w:rPr>
          <w:rFonts w:asciiTheme="minorHAnsi" w:eastAsiaTheme="minorEastAsia" w:hAnsiTheme="minorHAnsi" w:cstheme="minorBidi"/>
          <w:noProof/>
          <w:sz w:val="22"/>
        </w:rPr>
      </w:pPr>
      <w:hyperlink w:anchor="_Toc353204138" w:history="1">
        <w:r w:rsidRPr="00BC5CB1">
          <w:rPr>
            <w:rStyle w:val="Hyperlink"/>
            <w:noProof/>
          </w:rPr>
          <w:t>9 Sequence and Block Diagrams</w:t>
        </w:r>
        <w:r>
          <w:rPr>
            <w:noProof/>
            <w:webHidden/>
          </w:rPr>
          <w:tab/>
        </w:r>
        <w:r>
          <w:rPr>
            <w:noProof/>
            <w:webHidden/>
          </w:rPr>
          <w:fldChar w:fldCharType="begin"/>
        </w:r>
        <w:r>
          <w:rPr>
            <w:noProof/>
            <w:webHidden/>
          </w:rPr>
          <w:instrText xml:space="preserve"> PAGEREF _Toc353204138 \h </w:instrText>
        </w:r>
        <w:r>
          <w:rPr>
            <w:noProof/>
            <w:webHidden/>
          </w:rPr>
        </w:r>
        <w:r>
          <w:rPr>
            <w:noProof/>
            <w:webHidden/>
          </w:rPr>
          <w:fldChar w:fldCharType="separate"/>
        </w:r>
        <w:r>
          <w:rPr>
            <w:noProof/>
            <w:webHidden/>
          </w:rPr>
          <w:t>5</w:t>
        </w:r>
        <w:r>
          <w:rPr>
            <w:noProof/>
            <w:webHidden/>
          </w:rPr>
          <w:fldChar w:fldCharType="end"/>
        </w:r>
      </w:hyperlink>
    </w:p>
    <w:p w14:paraId="09DA1A64" w14:textId="77777777" w:rsidR="001118D3" w:rsidRDefault="001118D3">
      <w:pPr>
        <w:pStyle w:val="TOC1"/>
        <w:rPr>
          <w:rFonts w:asciiTheme="minorHAnsi" w:eastAsiaTheme="minorEastAsia" w:hAnsiTheme="minorHAnsi" w:cstheme="minorBidi"/>
          <w:noProof/>
          <w:sz w:val="22"/>
        </w:rPr>
      </w:pPr>
      <w:hyperlink w:anchor="_Toc353204139" w:history="1">
        <w:r w:rsidRPr="00BC5CB1">
          <w:rPr>
            <w:rStyle w:val="Hyperlink"/>
            <w:noProof/>
          </w:rPr>
          <w:t>10 List of Documents</w:t>
        </w:r>
        <w:r>
          <w:rPr>
            <w:noProof/>
            <w:webHidden/>
          </w:rPr>
          <w:tab/>
        </w:r>
        <w:r>
          <w:rPr>
            <w:noProof/>
            <w:webHidden/>
          </w:rPr>
          <w:fldChar w:fldCharType="begin"/>
        </w:r>
        <w:r>
          <w:rPr>
            <w:noProof/>
            <w:webHidden/>
          </w:rPr>
          <w:instrText xml:space="preserve"> PAGEREF _Toc353204139 \h </w:instrText>
        </w:r>
        <w:r>
          <w:rPr>
            <w:noProof/>
            <w:webHidden/>
          </w:rPr>
        </w:r>
        <w:r>
          <w:rPr>
            <w:noProof/>
            <w:webHidden/>
          </w:rPr>
          <w:fldChar w:fldCharType="separate"/>
        </w:r>
        <w:r>
          <w:rPr>
            <w:noProof/>
            <w:webHidden/>
          </w:rPr>
          <w:t>6</w:t>
        </w:r>
        <w:r>
          <w:rPr>
            <w:noProof/>
            <w:webHidden/>
          </w:rPr>
          <w:fldChar w:fldCharType="end"/>
        </w:r>
      </w:hyperlink>
    </w:p>
    <w:p w14:paraId="251FC6E4" w14:textId="2D71505F" w:rsidR="00E25A55" w:rsidRDefault="00E25A55" w:rsidP="00E25A55">
      <w:pPr>
        <w:pStyle w:val="Heading1"/>
        <w:numPr>
          <w:ilvl w:val="0"/>
          <w:numId w:val="0"/>
        </w:numPr>
      </w:pPr>
      <w:r>
        <w:fldChar w:fldCharType="end"/>
      </w:r>
    </w:p>
    <w:p w14:paraId="6F25054E" w14:textId="77777777" w:rsidR="00E25A55" w:rsidRDefault="00E25A55">
      <w:pPr>
        <w:spacing w:after="0" w:line="240" w:lineRule="auto"/>
        <w:rPr>
          <w:rFonts w:eastAsia="Times New Roman"/>
          <w:b/>
          <w:bCs/>
          <w:kern w:val="32"/>
          <w:sz w:val="32"/>
          <w:szCs w:val="32"/>
        </w:rPr>
      </w:pPr>
      <w:r>
        <w:br w:type="page"/>
      </w:r>
    </w:p>
    <w:p w14:paraId="00A10D51" w14:textId="77777777" w:rsidR="00E25A55" w:rsidRDefault="00E25A55" w:rsidP="00E25A55">
      <w:pPr>
        <w:pStyle w:val="Heading1"/>
      </w:pPr>
      <w:bookmarkStart w:id="1" w:name="_Toc324229531"/>
      <w:bookmarkStart w:id="2" w:name="_Toc353204129"/>
      <w:r>
        <w:lastRenderedPageBreak/>
        <w:t>Introduction</w:t>
      </w:r>
      <w:bookmarkEnd w:id="1"/>
      <w:bookmarkEnd w:id="2"/>
    </w:p>
    <w:p w14:paraId="3D88923A" w14:textId="5176DAFB" w:rsidR="00E25A55" w:rsidRDefault="00E25A55" w:rsidP="00E25A55">
      <w:r>
        <w:t xml:space="preserve">The following document describes the scope and purpose of the documentation provided as part of the </w:t>
      </w:r>
      <w:r w:rsidRPr="00845C7E">
        <w:t xml:space="preserve">The </w:t>
      </w:r>
      <w:r>
        <w:t>xConnect v1.0 Magic Kingdom Pilot.</w:t>
      </w:r>
    </w:p>
    <w:p w14:paraId="57BBC20C" w14:textId="77777777" w:rsidR="00E25A55" w:rsidRDefault="00E25A55" w:rsidP="00E25A55"/>
    <w:p w14:paraId="0FFAB39F" w14:textId="77777777" w:rsidR="00E25A55" w:rsidRDefault="00E25A55" w:rsidP="00E25A55">
      <w:pPr>
        <w:pStyle w:val="Heading2"/>
        <w:ind w:left="810"/>
      </w:pPr>
      <w:bookmarkStart w:id="3" w:name="_Toc324229535"/>
      <w:bookmarkStart w:id="4" w:name="_Toc353204130"/>
      <w:r>
        <w:t>Definitions</w:t>
      </w:r>
      <w:bookmarkEnd w:id="3"/>
      <w:bookmarkEnd w:id="4"/>
    </w:p>
    <w:tbl>
      <w:tblPr>
        <w:tblStyle w:val="TableGrid"/>
        <w:tblW w:w="0" w:type="auto"/>
        <w:tblInd w:w="360" w:type="dxa"/>
        <w:tblLook w:val="04A0" w:firstRow="1" w:lastRow="0" w:firstColumn="1" w:lastColumn="0" w:noHBand="0" w:noVBand="1"/>
      </w:tblPr>
      <w:tblGrid>
        <w:gridCol w:w="4606"/>
        <w:gridCol w:w="4610"/>
      </w:tblGrid>
      <w:tr w:rsidR="00354F04" w14:paraId="28649087" w14:textId="77777777" w:rsidTr="00354F04">
        <w:tc>
          <w:tcPr>
            <w:tcW w:w="4606" w:type="dxa"/>
            <w:hideMark/>
          </w:tcPr>
          <w:p w14:paraId="6E4B5561" w14:textId="77777777" w:rsidR="00354F04" w:rsidRDefault="00354F04">
            <w:pPr>
              <w:jc w:val="center"/>
              <w:rPr>
                <w:rFonts w:ascii="Calibri" w:eastAsiaTheme="minorHAnsi" w:hAnsi="Calibri"/>
                <w:sz w:val="22"/>
              </w:rPr>
            </w:pPr>
            <w:r>
              <w:rPr>
                <w:b/>
                <w:bCs/>
                <w:szCs w:val="20"/>
              </w:rPr>
              <w:t>Term</w:t>
            </w:r>
          </w:p>
        </w:tc>
        <w:tc>
          <w:tcPr>
            <w:tcW w:w="4610" w:type="dxa"/>
            <w:hideMark/>
          </w:tcPr>
          <w:p w14:paraId="5B174FFD" w14:textId="77777777" w:rsidR="00354F04" w:rsidRDefault="00354F04">
            <w:pPr>
              <w:jc w:val="center"/>
              <w:rPr>
                <w:rFonts w:ascii="Calibri" w:eastAsiaTheme="minorHAnsi" w:hAnsi="Calibri"/>
                <w:sz w:val="22"/>
              </w:rPr>
            </w:pPr>
            <w:r>
              <w:rPr>
                <w:b/>
                <w:bCs/>
                <w:szCs w:val="20"/>
              </w:rPr>
              <w:t>Definition</w:t>
            </w:r>
          </w:p>
        </w:tc>
      </w:tr>
      <w:tr w:rsidR="00354F04" w14:paraId="6BB55319" w14:textId="77777777" w:rsidTr="00354F04">
        <w:tc>
          <w:tcPr>
            <w:tcW w:w="4606" w:type="dxa"/>
            <w:hideMark/>
          </w:tcPr>
          <w:p w14:paraId="350948EF" w14:textId="77777777" w:rsidR="00354F04" w:rsidRDefault="00354F04">
            <w:pPr>
              <w:rPr>
                <w:rFonts w:ascii="Calibri" w:eastAsiaTheme="minorHAnsi" w:hAnsi="Calibri"/>
                <w:sz w:val="22"/>
              </w:rPr>
            </w:pPr>
            <w:r>
              <w:rPr>
                <w:szCs w:val="20"/>
              </w:rPr>
              <w:t>xConnect</w:t>
            </w:r>
          </w:p>
        </w:tc>
        <w:tc>
          <w:tcPr>
            <w:tcW w:w="4610" w:type="dxa"/>
            <w:hideMark/>
          </w:tcPr>
          <w:p w14:paraId="403FD403" w14:textId="77777777" w:rsidR="00354F04" w:rsidRDefault="00354F04">
            <w:pPr>
              <w:rPr>
                <w:rFonts w:ascii="Calibri" w:eastAsiaTheme="minorHAnsi" w:hAnsi="Calibri"/>
                <w:sz w:val="22"/>
              </w:rPr>
            </w:pPr>
            <w:r>
              <w:rPr>
                <w:szCs w:val="20"/>
              </w:rPr>
              <w:t>Code, scripts, APIs, and database schemas which comprise the unifying messaging, management, and reporting software which ties the hardware together into a coherent solution</w:t>
            </w:r>
          </w:p>
        </w:tc>
      </w:tr>
      <w:tr w:rsidR="00354F04" w14:paraId="53C3B600" w14:textId="77777777" w:rsidTr="00354F04">
        <w:tc>
          <w:tcPr>
            <w:tcW w:w="4606" w:type="dxa"/>
            <w:hideMark/>
          </w:tcPr>
          <w:p w14:paraId="2641E862" w14:textId="77777777" w:rsidR="00354F04" w:rsidRDefault="00354F04">
            <w:pPr>
              <w:rPr>
                <w:rFonts w:ascii="Calibri" w:eastAsiaTheme="minorHAnsi" w:hAnsi="Calibri"/>
                <w:sz w:val="22"/>
              </w:rPr>
            </w:pPr>
            <w:r>
              <w:rPr>
                <w:szCs w:val="20"/>
              </w:rPr>
              <w:t>xBand</w:t>
            </w:r>
          </w:p>
        </w:tc>
        <w:tc>
          <w:tcPr>
            <w:tcW w:w="4610" w:type="dxa"/>
            <w:hideMark/>
          </w:tcPr>
          <w:p w14:paraId="497CCCA5" w14:textId="77777777" w:rsidR="00354F04" w:rsidRDefault="00354F04">
            <w:pPr>
              <w:rPr>
                <w:rFonts w:ascii="Calibri" w:eastAsiaTheme="minorHAnsi" w:hAnsi="Calibri"/>
                <w:sz w:val="22"/>
              </w:rPr>
            </w:pPr>
            <w:r>
              <w:rPr>
                <w:szCs w:val="20"/>
              </w:rPr>
              <w:t>RFID device worn by Guests</w:t>
            </w:r>
          </w:p>
        </w:tc>
      </w:tr>
      <w:tr w:rsidR="00354F04" w14:paraId="2DE9EB56" w14:textId="77777777" w:rsidTr="00354F04">
        <w:tc>
          <w:tcPr>
            <w:tcW w:w="4606" w:type="dxa"/>
            <w:hideMark/>
          </w:tcPr>
          <w:p w14:paraId="1629F299" w14:textId="77777777" w:rsidR="00354F04" w:rsidRDefault="00354F04">
            <w:pPr>
              <w:rPr>
                <w:rFonts w:ascii="Calibri" w:eastAsiaTheme="minorHAnsi" w:hAnsi="Calibri"/>
                <w:sz w:val="22"/>
              </w:rPr>
            </w:pPr>
            <w:r>
              <w:rPr>
                <w:szCs w:val="20"/>
              </w:rPr>
              <w:t>xTP</w:t>
            </w:r>
          </w:p>
        </w:tc>
        <w:tc>
          <w:tcPr>
            <w:tcW w:w="4610" w:type="dxa"/>
            <w:hideMark/>
          </w:tcPr>
          <w:p w14:paraId="624C8DD4" w14:textId="77777777" w:rsidR="00354F04" w:rsidRDefault="00354F04">
            <w:pPr>
              <w:rPr>
                <w:rFonts w:ascii="Calibri" w:eastAsiaTheme="minorHAnsi" w:hAnsi="Calibri"/>
                <w:sz w:val="22"/>
              </w:rPr>
            </w:pPr>
            <w:r>
              <w:rPr>
                <w:szCs w:val="20"/>
              </w:rPr>
              <w:t>Experience TouchPoint, a Disney-themed short range RFID reader or “tap” device</w:t>
            </w:r>
          </w:p>
        </w:tc>
      </w:tr>
      <w:tr w:rsidR="00354F04" w14:paraId="7363FF99" w14:textId="77777777" w:rsidTr="00354F04">
        <w:tc>
          <w:tcPr>
            <w:tcW w:w="4606" w:type="dxa"/>
            <w:hideMark/>
          </w:tcPr>
          <w:p w14:paraId="01F61C9C" w14:textId="77777777" w:rsidR="00354F04" w:rsidRDefault="00354F04">
            <w:pPr>
              <w:rPr>
                <w:rFonts w:ascii="Calibri" w:eastAsiaTheme="minorHAnsi" w:hAnsi="Calibri"/>
                <w:sz w:val="22"/>
              </w:rPr>
            </w:pPr>
            <w:r>
              <w:rPr>
                <w:szCs w:val="20"/>
              </w:rPr>
              <w:t>DAP</w:t>
            </w:r>
          </w:p>
        </w:tc>
        <w:tc>
          <w:tcPr>
            <w:tcW w:w="4610" w:type="dxa"/>
            <w:hideMark/>
          </w:tcPr>
          <w:p w14:paraId="59B44265" w14:textId="77777777" w:rsidR="00354F04" w:rsidRDefault="00354F04">
            <w:pPr>
              <w:rPr>
                <w:rFonts w:ascii="Calibri" w:eastAsiaTheme="minorHAnsi" w:hAnsi="Calibri"/>
                <w:sz w:val="22"/>
              </w:rPr>
            </w:pPr>
            <w:r>
              <w:rPr>
                <w:szCs w:val="20"/>
              </w:rPr>
              <w:t>Disney Access Portal, an xTP configured with a biometric reader</w:t>
            </w:r>
          </w:p>
        </w:tc>
      </w:tr>
      <w:tr w:rsidR="00354F04" w14:paraId="0F5BF0F8" w14:textId="77777777" w:rsidTr="00354F04">
        <w:tc>
          <w:tcPr>
            <w:tcW w:w="4606" w:type="dxa"/>
            <w:hideMark/>
          </w:tcPr>
          <w:p w14:paraId="5E51786E" w14:textId="77777777" w:rsidR="00354F04" w:rsidRDefault="00354F04">
            <w:pPr>
              <w:rPr>
                <w:rFonts w:ascii="Calibri" w:eastAsiaTheme="minorHAnsi" w:hAnsi="Calibri"/>
                <w:sz w:val="22"/>
              </w:rPr>
            </w:pPr>
            <w:r>
              <w:rPr>
                <w:szCs w:val="20"/>
              </w:rPr>
              <w:t>xBR</w:t>
            </w:r>
          </w:p>
        </w:tc>
        <w:tc>
          <w:tcPr>
            <w:tcW w:w="4610" w:type="dxa"/>
            <w:hideMark/>
          </w:tcPr>
          <w:p w14:paraId="76860ADE" w14:textId="77777777" w:rsidR="00354F04" w:rsidRDefault="00354F04">
            <w:pPr>
              <w:rPr>
                <w:rFonts w:ascii="Calibri" w:eastAsiaTheme="minorHAnsi" w:hAnsi="Calibri"/>
                <w:sz w:val="22"/>
              </w:rPr>
            </w:pPr>
            <w:r>
              <w:rPr>
                <w:szCs w:val="20"/>
              </w:rPr>
              <w:t>Long range RFID reader with uni- or omni-directional antennae</w:t>
            </w:r>
          </w:p>
        </w:tc>
      </w:tr>
      <w:tr w:rsidR="00354F04" w14:paraId="06CC2D04" w14:textId="77777777" w:rsidTr="00354F04">
        <w:tc>
          <w:tcPr>
            <w:tcW w:w="4606" w:type="dxa"/>
            <w:hideMark/>
          </w:tcPr>
          <w:p w14:paraId="5538198F" w14:textId="77777777" w:rsidR="00354F04" w:rsidRDefault="00354F04">
            <w:pPr>
              <w:rPr>
                <w:rFonts w:ascii="Calibri" w:eastAsiaTheme="minorHAnsi" w:hAnsi="Calibri"/>
                <w:sz w:val="22"/>
              </w:rPr>
            </w:pPr>
            <w:r>
              <w:rPr>
                <w:szCs w:val="20"/>
              </w:rPr>
              <w:t>xBRC</w:t>
            </w:r>
          </w:p>
        </w:tc>
        <w:tc>
          <w:tcPr>
            <w:tcW w:w="4610" w:type="dxa"/>
            <w:hideMark/>
          </w:tcPr>
          <w:p w14:paraId="64395704" w14:textId="77777777" w:rsidR="00354F04" w:rsidRDefault="00354F04">
            <w:pPr>
              <w:rPr>
                <w:rFonts w:ascii="Calibri" w:eastAsiaTheme="minorHAnsi" w:hAnsi="Calibri"/>
                <w:sz w:val="22"/>
              </w:rPr>
            </w:pPr>
            <w:r>
              <w:rPr>
                <w:szCs w:val="20"/>
              </w:rPr>
              <w:t>xBand Reader Controller which manages xBRs, xTPs, and DAP devices</w:t>
            </w:r>
          </w:p>
        </w:tc>
      </w:tr>
      <w:tr w:rsidR="00354F04" w14:paraId="775D8E32" w14:textId="77777777" w:rsidTr="00354F04">
        <w:tc>
          <w:tcPr>
            <w:tcW w:w="4606" w:type="dxa"/>
            <w:hideMark/>
          </w:tcPr>
          <w:p w14:paraId="61E7AFE5" w14:textId="77777777" w:rsidR="00354F04" w:rsidRDefault="00354F04">
            <w:pPr>
              <w:rPr>
                <w:rFonts w:ascii="Calibri" w:eastAsiaTheme="minorHAnsi" w:hAnsi="Calibri"/>
                <w:sz w:val="22"/>
              </w:rPr>
            </w:pPr>
            <w:r>
              <w:rPr>
                <w:szCs w:val="20"/>
              </w:rPr>
              <w:t>xBRMS</w:t>
            </w:r>
          </w:p>
        </w:tc>
        <w:tc>
          <w:tcPr>
            <w:tcW w:w="4610" w:type="dxa"/>
            <w:hideMark/>
          </w:tcPr>
          <w:p w14:paraId="1053BBF0" w14:textId="77777777" w:rsidR="00354F04" w:rsidRDefault="00354F04">
            <w:pPr>
              <w:rPr>
                <w:rFonts w:ascii="Calibri" w:eastAsiaTheme="minorHAnsi" w:hAnsi="Calibri"/>
                <w:sz w:val="22"/>
              </w:rPr>
            </w:pPr>
            <w:r>
              <w:rPr>
                <w:szCs w:val="20"/>
              </w:rPr>
              <w:t>xBand Reader Management System code and database which stores operational data</w:t>
            </w:r>
            <w:r>
              <w:rPr>
                <w:color w:val="1F497D"/>
                <w:szCs w:val="20"/>
              </w:rPr>
              <w:t xml:space="preserve"> </w:t>
            </w:r>
            <w:r w:rsidRPr="00354F04">
              <w:rPr>
                <w:szCs w:val="20"/>
              </w:rPr>
              <w:t>and manages xBRCs and unassigned readers</w:t>
            </w:r>
          </w:p>
        </w:tc>
      </w:tr>
      <w:tr w:rsidR="00354F04" w14:paraId="7192FCC4" w14:textId="77777777" w:rsidTr="00354F04">
        <w:tc>
          <w:tcPr>
            <w:tcW w:w="4606" w:type="dxa"/>
            <w:hideMark/>
          </w:tcPr>
          <w:p w14:paraId="5B251437" w14:textId="77777777" w:rsidR="00354F04" w:rsidRDefault="00354F04">
            <w:pPr>
              <w:rPr>
                <w:rFonts w:ascii="Calibri" w:eastAsiaTheme="minorHAnsi" w:hAnsi="Calibri"/>
                <w:sz w:val="22"/>
              </w:rPr>
            </w:pPr>
            <w:r>
              <w:rPr>
                <w:szCs w:val="20"/>
              </w:rPr>
              <w:t>IDMS</w:t>
            </w:r>
          </w:p>
        </w:tc>
        <w:tc>
          <w:tcPr>
            <w:tcW w:w="4610" w:type="dxa"/>
            <w:hideMark/>
          </w:tcPr>
          <w:p w14:paraId="38856C28" w14:textId="77777777" w:rsidR="00354F04" w:rsidRDefault="00354F04">
            <w:pPr>
              <w:rPr>
                <w:rFonts w:ascii="Calibri" w:eastAsiaTheme="minorHAnsi" w:hAnsi="Calibri"/>
                <w:sz w:val="22"/>
              </w:rPr>
            </w:pPr>
            <w:r>
              <w:rPr>
                <w:szCs w:val="20"/>
              </w:rPr>
              <w:t>Code and database storing Guest and xBand information</w:t>
            </w:r>
          </w:p>
        </w:tc>
      </w:tr>
      <w:tr w:rsidR="00354F04" w14:paraId="25600975" w14:textId="77777777" w:rsidTr="00354F04">
        <w:tc>
          <w:tcPr>
            <w:tcW w:w="4606" w:type="dxa"/>
            <w:hideMark/>
          </w:tcPr>
          <w:p w14:paraId="2EF7DAEC" w14:textId="77777777" w:rsidR="00354F04" w:rsidRDefault="00354F04">
            <w:pPr>
              <w:rPr>
                <w:rFonts w:ascii="Calibri" w:eastAsiaTheme="minorHAnsi" w:hAnsi="Calibri"/>
                <w:sz w:val="22"/>
              </w:rPr>
            </w:pPr>
            <w:r>
              <w:rPr>
                <w:szCs w:val="20"/>
              </w:rPr>
              <w:t>xBMS</w:t>
            </w:r>
          </w:p>
        </w:tc>
        <w:tc>
          <w:tcPr>
            <w:tcW w:w="4610" w:type="dxa"/>
            <w:hideMark/>
          </w:tcPr>
          <w:p w14:paraId="759662FA" w14:textId="77777777" w:rsidR="00354F04" w:rsidRDefault="00354F04">
            <w:pPr>
              <w:rPr>
                <w:rFonts w:ascii="Calibri" w:eastAsiaTheme="minorHAnsi" w:hAnsi="Calibri"/>
                <w:sz w:val="22"/>
              </w:rPr>
            </w:pPr>
            <w:r>
              <w:rPr>
                <w:szCs w:val="20"/>
              </w:rPr>
              <w:t>xBand Management System code and database, which is the system of record for media, i.e. cards and bands, and the association between media and Guests via link ID architecture.</w:t>
            </w:r>
          </w:p>
        </w:tc>
      </w:tr>
      <w:tr w:rsidR="00354F04" w14:paraId="7DBD702A" w14:textId="77777777" w:rsidTr="00354F04">
        <w:tc>
          <w:tcPr>
            <w:tcW w:w="4606" w:type="dxa"/>
            <w:hideMark/>
          </w:tcPr>
          <w:p w14:paraId="70579210" w14:textId="77777777" w:rsidR="00354F04" w:rsidRDefault="00354F04">
            <w:pPr>
              <w:rPr>
                <w:rFonts w:ascii="Calibri" w:eastAsiaTheme="minorHAnsi" w:hAnsi="Calibri"/>
                <w:sz w:val="22"/>
              </w:rPr>
            </w:pPr>
            <w:r>
              <w:rPr>
                <w:szCs w:val="20"/>
              </w:rPr>
              <w:t>SF-OV</w:t>
            </w:r>
          </w:p>
        </w:tc>
        <w:tc>
          <w:tcPr>
            <w:tcW w:w="4610" w:type="dxa"/>
            <w:hideMark/>
          </w:tcPr>
          <w:p w14:paraId="6A8B515E" w14:textId="77777777" w:rsidR="00354F04" w:rsidRDefault="00354F04">
            <w:pPr>
              <w:rPr>
                <w:rFonts w:ascii="Calibri" w:eastAsiaTheme="minorHAnsi" w:hAnsi="Calibri"/>
                <w:sz w:val="22"/>
              </w:rPr>
            </w:pPr>
            <w:r>
              <w:rPr>
                <w:szCs w:val="20"/>
              </w:rPr>
              <w:t>Strategic Functionality and One View.</w:t>
            </w:r>
          </w:p>
        </w:tc>
      </w:tr>
    </w:tbl>
    <w:p w14:paraId="591031A8" w14:textId="77777777" w:rsidR="00E25A55" w:rsidRDefault="00E25A55" w:rsidP="00E25A55"/>
    <w:p w14:paraId="31B127A0" w14:textId="76B74959" w:rsidR="00E928DC" w:rsidRPr="004853BD" w:rsidRDefault="00E928DC" w:rsidP="00304513">
      <w:pPr>
        <w:pStyle w:val="Heading1"/>
      </w:pPr>
      <w:bookmarkStart w:id="5" w:name="_Toc353204131"/>
      <w:r w:rsidRPr="00E928DC">
        <w:lastRenderedPageBreak/>
        <w:t>Overview</w:t>
      </w:r>
      <w:bookmarkEnd w:id="5"/>
    </w:p>
    <w:p w14:paraId="2C1BEA6C" w14:textId="7EA925C9" w:rsidR="00E928DC" w:rsidRDefault="0085767F" w:rsidP="008A020D">
      <w:r>
        <w:t xml:space="preserve">This </w:t>
      </w:r>
      <w:r w:rsidR="00354F04">
        <w:t xml:space="preserve">xConnect </w:t>
      </w:r>
      <w:r>
        <w:t xml:space="preserve">documentation will help users </w:t>
      </w:r>
      <w:r w:rsidR="00E928DC">
        <w:t xml:space="preserve">understand how to install, use, and support the </w:t>
      </w:r>
      <w:r w:rsidR="00354F04">
        <w:t>xConnect applications / components</w:t>
      </w:r>
      <w:r w:rsidR="00E928DC">
        <w:t>.  There are seven primary categories of documents being delivered in conjunction with the pilot, includ</w:t>
      </w:r>
      <w:r>
        <w:t>ing</w:t>
      </w:r>
      <w:r w:rsidR="00E928DC">
        <w:t xml:space="preserve"> the following;</w:t>
      </w:r>
    </w:p>
    <w:p w14:paraId="361D4681" w14:textId="4553E22A" w:rsidR="00E928DC" w:rsidRDefault="00E928DC" w:rsidP="00E928DC">
      <w:pPr>
        <w:pStyle w:val="ListParagraph"/>
        <w:numPr>
          <w:ilvl w:val="0"/>
          <w:numId w:val="37"/>
        </w:numPr>
      </w:pPr>
      <w:r>
        <w:t>Architecture and Design</w:t>
      </w:r>
    </w:p>
    <w:p w14:paraId="2107DA71" w14:textId="565D9521" w:rsidR="00E928DC" w:rsidRDefault="00E928DC" w:rsidP="00E928DC">
      <w:pPr>
        <w:pStyle w:val="ListParagraph"/>
        <w:numPr>
          <w:ilvl w:val="0"/>
          <w:numId w:val="37"/>
        </w:numPr>
      </w:pPr>
      <w:r>
        <w:t>Interface Control Document (ICD)</w:t>
      </w:r>
    </w:p>
    <w:p w14:paraId="3E18502E" w14:textId="1B846D52" w:rsidR="00E928DC" w:rsidRDefault="00E928DC" w:rsidP="00E928DC">
      <w:pPr>
        <w:pStyle w:val="ListParagraph"/>
        <w:numPr>
          <w:ilvl w:val="0"/>
          <w:numId w:val="37"/>
        </w:numPr>
      </w:pPr>
      <w:r>
        <w:t>Installation Manual</w:t>
      </w:r>
    </w:p>
    <w:p w14:paraId="44D0DB93" w14:textId="1FDDB2D5" w:rsidR="00E928DC" w:rsidRDefault="00354F04" w:rsidP="00E928DC">
      <w:pPr>
        <w:pStyle w:val="ListParagraph"/>
        <w:numPr>
          <w:ilvl w:val="0"/>
          <w:numId w:val="37"/>
        </w:numPr>
      </w:pPr>
      <w:r>
        <w:t>User Manual</w:t>
      </w:r>
    </w:p>
    <w:p w14:paraId="4262B13D" w14:textId="54DC13EC" w:rsidR="00E928DC" w:rsidRDefault="00E928DC" w:rsidP="00E928DC">
      <w:pPr>
        <w:pStyle w:val="ListParagraph"/>
        <w:numPr>
          <w:ilvl w:val="0"/>
          <w:numId w:val="37"/>
        </w:numPr>
      </w:pPr>
      <w:r>
        <w:t>Troubleshooting Guide</w:t>
      </w:r>
    </w:p>
    <w:p w14:paraId="41EDA4E7" w14:textId="33CC1F6D" w:rsidR="00E928DC" w:rsidRDefault="00E928DC" w:rsidP="00E928DC">
      <w:pPr>
        <w:pStyle w:val="ListParagraph"/>
        <w:numPr>
          <w:ilvl w:val="0"/>
          <w:numId w:val="37"/>
        </w:numPr>
      </w:pPr>
      <w:r>
        <w:t>Test Plan</w:t>
      </w:r>
      <w:r w:rsidR="00354F04">
        <w:t>s</w:t>
      </w:r>
    </w:p>
    <w:p w14:paraId="19F5350E" w14:textId="180D2C7E" w:rsidR="00E928DC" w:rsidRDefault="00E928DC" w:rsidP="00E928DC">
      <w:pPr>
        <w:pStyle w:val="ListParagraph"/>
        <w:numPr>
          <w:ilvl w:val="0"/>
          <w:numId w:val="37"/>
        </w:numPr>
      </w:pPr>
      <w:r>
        <w:t>Sequence and Block Diagrams</w:t>
      </w:r>
    </w:p>
    <w:p w14:paraId="13BC1653" w14:textId="77777777" w:rsidR="00E928DC" w:rsidRDefault="00E928DC" w:rsidP="008A020D"/>
    <w:p w14:paraId="6D31EAF5" w14:textId="5F514E74" w:rsidR="004A1F58" w:rsidRDefault="004A1F58" w:rsidP="00304513">
      <w:pPr>
        <w:pStyle w:val="Heading1"/>
      </w:pPr>
      <w:bookmarkStart w:id="6" w:name="_Toc353204132"/>
      <w:r>
        <w:t>Architecture and Design</w:t>
      </w:r>
      <w:bookmarkEnd w:id="6"/>
    </w:p>
    <w:p w14:paraId="09DC3105" w14:textId="077E4C61" w:rsidR="004A1F58" w:rsidRDefault="004A1F58" w:rsidP="008A020D">
      <w:pPr>
        <w:rPr>
          <w:szCs w:val="20"/>
        </w:rPr>
      </w:pPr>
      <w:r w:rsidRPr="004A1F58">
        <w:rPr>
          <w:szCs w:val="20"/>
        </w:rPr>
        <w:t xml:space="preserve">The </w:t>
      </w:r>
      <w:r>
        <w:rPr>
          <w:szCs w:val="20"/>
        </w:rPr>
        <w:t xml:space="preserve">architecture and design documents delivered in conjunction with the </w:t>
      </w:r>
      <w:r w:rsidR="00984576">
        <w:rPr>
          <w:szCs w:val="20"/>
        </w:rPr>
        <w:t xml:space="preserve">pilot explain in detail the assumptions about a particular need, </w:t>
      </w:r>
      <w:r w:rsidR="0085767F">
        <w:rPr>
          <w:szCs w:val="20"/>
        </w:rPr>
        <w:t>certain</w:t>
      </w:r>
      <w:r w:rsidR="00984576">
        <w:rPr>
          <w:szCs w:val="20"/>
        </w:rPr>
        <w:t xml:space="preserve"> tradeoffs that were considered in the design of the technology, </w:t>
      </w:r>
      <w:r w:rsidR="00304513">
        <w:rPr>
          <w:szCs w:val="20"/>
        </w:rPr>
        <w:t xml:space="preserve">and </w:t>
      </w:r>
      <w:r w:rsidR="00984576">
        <w:rPr>
          <w:szCs w:val="20"/>
        </w:rPr>
        <w:t>some of the risks and constraints.  From there</w:t>
      </w:r>
      <w:r w:rsidR="00304513">
        <w:rPr>
          <w:szCs w:val="20"/>
        </w:rPr>
        <w:t>,</w:t>
      </w:r>
      <w:r w:rsidR="00984576">
        <w:rPr>
          <w:szCs w:val="20"/>
        </w:rPr>
        <w:t xml:space="preserve"> the architecture documents detail at a high level what the technology (hardware or software) will do and how it will fit in with other pieces of technology in the overall ecosystem.</w:t>
      </w:r>
    </w:p>
    <w:p w14:paraId="66B72971" w14:textId="77777777" w:rsidR="00984576" w:rsidRDefault="00984576" w:rsidP="008A020D">
      <w:pPr>
        <w:rPr>
          <w:szCs w:val="20"/>
        </w:rPr>
      </w:pPr>
    </w:p>
    <w:p w14:paraId="643EA128" w14:textId="50B91067" w:rsidR="00984576" w:rsidRPr="00984576" w:rsidRDefault="00984576" w:rsidP="00304513">
      <w:pPr>
        <w:pStyle w:val="Heading1"/>
      </w:pPr>
      <w:bookmarkStart w:id="7" w:name="_Toc353204133"/>
      <w:r w:rsidRPr="00984576">
        <w:t>Interface Control Document</w:t>
      </w:r>
      <w:bookmarkEnd w:id="7"/>
    </w:p>
    <w:p w14:paraId="1BBDAEB7" w14:textId="29AB2A76" w:rsidR="00984576" w:rsidRDefault="00984576" w:rsidP="008A020D">
      <w:pPr>
        <w:rPr>
          <w:szCs w:val="20"/>
        </w:rPr>
      </w:pPr>
      <w:r>
        <w:rPr>
          <w:szCs w:val="20"/>
        </w:rPr>
        <w:t>None of the technology in the system works by itself, and as such, documentation was created for each piece of technology to explain how the technology  interfaces with other technologies</w:t>
      </w:r>
      <w:r w:rsidR="0032511D">
        <w:rPr>
          <w:szCs w:val="20"/>
        </w:rPr>
        <w:t xml:space="preserve">, </w:t>
      </w:r>
      <w:r w:rsidR="00304513">
        <w:rPr>
          <w:szCs w:val="20"/>
        </w:rPr>
        <w:t xml:space="preserve">and </w:t>
      </w:r>
      <w:r>
        <w:rPr>
          <w:szCs w:val="20"/>
        </w:rPr>
        <w:t>how to interface with th</w:t>
      </w:r>
      <w:r w:rsidR="00304513">
        <w:rPr>
          <w:szCs w:val="20"/>
        </w:rPr>
        <w:t>at</w:t>
      </w:r>
      <w:r>
        <w:rPr>
          <w:szCs w:val="20"/>
        </w:rPr>
        <w:t xml:space="preserve"> technology.  In some cases, other systems that are not core to the solution may need to get information from a system in the solution, and this documentation provides the specifics on how they would go about </w:t>
      </w:r>
      <w:r w:rsidR="00304513">
        <w:rPr>
          <w:szCs w:val="20"/>
        </w:rPr>
        <w:t>getting this information</w:t>
      </w:r>
      <w:r>
        <w:rPr>
          <w:szCs w:val="20"/>
        </w:rPr>
        <w:t>.</w:t>
      </w:r>
    </w:p>
    <w:p w14:paraId="186C6B7C" w14:textId="77777777" w:rsidR="00984576" w:rsidRDefault="00984576" w:rsidP="008A020D">
      <w:pPr>
        <w:rPr>
          <w:szCs w:val="20"/>
        </w:rPr>
      </w:pPr>
    </w:p>
    <w:p w14:paraId="0B4ED42D" w14:textId="042400A7" w:rsidR="00984576" w:rsidRDefault="00984576" w:rsidP="00304513">
      <w:pPr>
        <w:pStyle w:val="Heading1"/>
      </w:pPr>
      <w:bookmarkStart w:id="8" w:name="_Toc353204134"/>
      <w:r w:rsidRPr="00984576">
        <w:t xml:space="preserve">Installation </w:t>
      </w:r>
      <w:r w:rsidR="00FA33D5">
        <w:t xml:space="preserve">and User’s </w:t>
      </w:r>
      <w:r w:rsidRPr="00984576">
        <w:t>Manual</w:t>
      </w:r>
      <w:bookmarkEnd w:id="8"/>
    </w:p>
    <w:p w14:paraId="5052DE90" w14:textId="1199E088" w:rsidR="00984576" w:rsidRDefault="00984576" w:rsidP="008A020D">
      <w:pPr>
        <w:rPr>
          <w:szCs w:val="20"/>
        </w:rPr>
      </w:pPr>
      <w:r w:rsidRPr="00984576">
        <w:rPr>
          <w:szCs w:val="20"/>
        </w:rPr>
        <w:t>The</w:t>
      </w:r>
      <w:r w:rsidR="00C760CB">
        <w:rPr>
          <w:szCs w:val="20"/>
        </w:rPr>
        <w:t xml:space="preserve"> installation manual </w:t>
      </w:r>
      <w:r w:rsidR="00FA33D5">
        <w:rPr>
          <w:szCs w:val="20"/>
        </w:rPr>
        <w:t xml:space="preserve">for each component </w:t>
      </w:r>
      <w:r w:rsidR="00C760CB">
        <w:rPr>
          <w:szCs w:val="20"/>
        </w:rPr>
        <w:t xml:space="preserve">provides instructions </w:t>
      </w:r>
      <w:r w:rsidR="00FA33D5">
        <w:rPr>
          <w:szCs w:val="20"/>
        </w:rPr>
        <w:t xml:space="preserve">to </w:t>
      </w:r>
      <w:r w:rsidR="00C760CB">
        <w:rPr>
          <w:szCs w:val="20"/>
        </w:rPr>
        <w:t xml:space="preserve">successfully install </w:t>
      </w:r>
      <w:r w:rsidR="00FA33D5">
        <w:rPr>
          <w:szCs w:val="20"/>
        </w:rPr>
        <w:t xml:space="preserve">and set up </w:t>
      </w:r>
      <w:r w:rsidR="00C760CB">
        <w:rPr>
          <w:szCs w:val="20"/>
        </w:rPr>
        <w:t>the product. From there</w:t>
      </w:r>
      <w:r w:rsidR="00304513">
        <w:rPr>
          <w:szCs w:val="20"/>
        </w:rPr>
        <w:t>,</w:t>
      </w:r>
      <w:r w:rsidR="00C760CB">
        <w:rPr>
          <w:szCs w:val="20"/>
        </w:rPr>
        <w:t xml:space="preserve"> the documents provide the specifics of how to install the product.  </w:t>
      </w:r>
    </w:p>
    <w:p w14:paraId="065C1C78" w14:textId="77777777" w:rsidR="00C760CB" w:rsidRDefault="00C760CB" w:rsidP="008A020D">
      <w:pPr>
        <w:rPr>
          <w:szCs w:val="20"/>
        </w:rPr>
      </w:pPr>
    </w:p>
    <w:p w14:paraId="671028FE" w14:textId="7201855E" w:rsidR="00C760CB" w:rsidRPr="00C760CB" w:rsidRDefault="00C760CB" w:rsidP="00304513">
      <w:pPr>
        <w:pStyle w:val="Heading1"/>
      </w:pPr>
      <w:bookmarkStart w:id="9" w:name="_Toc353204135"/>
      <w:r w:rsidRPr="00C760CB">
        <w:lastRenderedPageBreak/>
        <w:t>User Manual</w:t>
      </w:r>
      <w:bookmarkEnd w:id="9"/>
    </w:p>
    <w:p w14:paraId="5389DC9E" w14:textId="70D51124" w:rsidR="00C760CB" w:rsidRPr="00984576" w:rsidRDefault="00FA33D5" w:rsidP="008A020D">
      <w:pPr>
        <w:rPr>
          <w:szCs w:val="20"/>
        </w:rPr>
      </w:pPr>
      <w:r>
        <w:rPr>
          <w:szCs w:val="20"/>
        </w:rPr>
        <w:t xml:space="preserve">The </w:t>
      </w:r>
      <w:r w:rsidR="00304513">
        <w:rPr>
          <w:szCs w:val="20"/>
        </w:rPr>
        <w:t>u</w:t>
      </w:r>
      <w:r>
        <w:rPr>
          <w:szCs w:val="20"/>
        </w:rPr>
        <w:t xml:space="preserve">ser </w:t>
      </w:r>
      <w:r w:rsidR="00304513">
        <w:rPr>
          <w:szCs w:val="20"/>
        </w:rPr>
        <w:t>m</w:t>
      </w:r>
      <w:r>
        <w:rPr>
          <w:szCs w:val="20"/>
        </w:rPr>
        <w:t>anual for each component provides instructions on proper use and function for each component once it has been properly installed.</w:t>
      </w:r>
    </w:p>
    <w:p w14:paraId="2F0FBD41" w14:textId="77777777" w:rsidR="004A1F58" w:rsidRDefault="004A1F58" w:rsidP="008A020D">
      <w:pPr>
        <w:rPr>
          <w:b/>
          <w:sz w:val="28"/>
          <w:szCs w:val="28"/>
        </w:rPr>
      </w:pPr>
    </w:p>
    <w:p w14:paraId="77D710A3" w14:textId="54D9C041" w:rsidR="00C760CB" w:rsidRDefault="00C760CB" w:rsidP="00304513">
      <w:pPr>
        <w:pStyle w:val="Heading1"/>
      </w:pPr>
      <w:bookmarkStart w:id="10" w:name="_Toc353204136"/>
      <w:r>
        <w:t>Troubleshooting Guide</w:t>
      </w:r>
      <w:bookmarkEnd w:id="10"/>
    </w:p>
    <w:p w14:paraId="10A63F5E" w14:textId="369F3136" w:rsidR="00C760CB" w:rsidRPr="00C760CB" w:rsidRDefault="00C760CB" w:rsidP="008A020D">
      <w:pPr>
        <w:rPr>
          <w:szCs w:val="20"/>
        </w:rPr>
      </w:pPr>
      <w:r>
        <w:rPr>
          <w:szCs w:val="20"/>
        </w:rPr>
        <w:t>The troubleshooting guides are intended to help the people responsible for supporting the products.  Every technology, at some point, will behave in a way that is different from expectations or requirements, and the troubleshooting guides are intended to simplify the process of supporting these products.</w:t>
      </w:r>
    </w:p>
    <w:p w14:paraId="26938A07" w14:textId="2A0E5FE8" w:rsidR="00C760CB" w:rsidRDefault="00C760CB" w:rsidP="00304513">
      <w:pPr>
        <w:pStyle w:val="Heading1"/>
      </w:pPr>
      <w:bookmarkStart w:id="11" w:name="_Toc353204137"/>
      <w:r>
        <w:t>Test Plans</w:t>
      </w:r>
      <w:bookmarkEnd w:id="11"/>
    </w:p>
    <w:p w14:paraId="0E042209" w14:textId="3C6B4AA2" w:rsidR="00C760CB" w:rsidRDefault="00C760CB" w:rsidP="008A020D">
      <w:pPr>
        <w:rPr>
          <w:szCs w:val="20"/>
        </w:rPr>
      </w:pPr>
      <w:r>
        <w:rPr>
          <w:szCs w:val="20"/>
        </w:rPr>
        <w:t xml:space="preserve">For the weeks and months leading up to the Pilot, the </w:t>
      </w:r>
      <w:r w:rsidR="00FA33D5">
        <w:rPr>
          <w:szCs w:val="20"/>
        </w:rPr>
        <w:t xml:space="preserve">xConnect </w:t>
      </w:r>
      <w:r>
        <w:rPr>
          <w:szCs w:val="20"/>
        </w:rPr>
        <w:t xml:space="preserve">hardware and software went through extensive testing to be sure </w:t>
      </w:r>
      <w:r w:rsidR="00FA33D5">
        <w:rPr>
          <w:szCs w:val="20"/>
        </w:rPr>
        <w:t xml:space="preserve">each component </w:t>
      </w:r>
      <w:r>
        <w:rPr>
          <w:szCs w:val="20"/>
        </w:rPr>
        <w:t xml:space="preserve"> </w:t>
      </w:r>
      <w:r w:rsidR="004853BD">
        <w:rPr>
          <w:szCs w:val="20"/>
        </w:rPr>
        <w:t xml:space="preserve">would </w:t>
      </w:r>
      <w:r>
        <w:rPr>
          <w:szCs w:val="20"/>
        </w:rPr>
        <w:t xml:space="preserve">perform correctly and support the </w:t>
      </w:r>
      <w:r w:rsidR="00FA33D5">
        <w:rPr>
          <w:szCs w:val="20"/>
        </w:rPr>
        <w:t xml:space="preserve">anticipated </w:t>
      </w:r>
      <w:r>
        <w:rPr>
          <w:szCs w:val="20"/>
        </w:rPr>
        <w:t xml:space="preserve">volume of use.  One reason for including the test plans in the documentation is to inform people about the specifics of the various tests of each piece of hardware and software involved with the Pilot.  The other important reason for sharing these test plans is that as future rollouts are planned, the team </w:t>
      </w:r>
      <w:r w:rsidR="004853BD">
        <w:rPr>
          <w:szCs w:val="20"/>
        </w:rPr>
        <w:t>will need</w:t>
      </w:r>
      <w:r>
        <w:rPr>
          <w:szCs w:val="20"/>
        </w:rPr>
        <w:t xml:space="preserve"> to work more closely with Disney personnel</w:t>
      </w:r>
      <w:r w:rsidR="004853BD">
        <w:rPr>
          <w:szCs w:val="20"/>
        </w:rPr>
        <w:t xml:space="preserve"> to ensure that the technology meets or exceeds testing and performance requirements to be put into a production network.  These documents will help them see where additional work, or testing</w:t>
      </w:r>
      <w:r w:rsidR="00304513">
        <w:rPr>
          <w:szCs w:val="20"/>
        </w:rPr>
        <w:t>,</w:t>
      </w:r>
      <w:r w:rsidR="004853BD">
        <w:rPr>
          <w:szCs w:val="20"/>
        </w:rPr>
        <w:t xml:space="preserve"> is needed.</w:t>
      </w:r>
    </w:p>
    <w:p w14:paraId="7203F25F" w14:textId="77777777" w:rsidR="00C760CB" w:rsidRPr="00C760CB" w:rsidRDefault="00C760CB" w:rsidP="008A020D">
      <w:pPr>
        <w:rPr>
          <w:szCs w:val="20"/>
        </w:rPr>
      </w:pPr>
    </w:p>
    <w:p w14:paraId="0522FB46" w14:textId="048218F5" w:rsidR="00C760CB" w:rsidRDefault="00C760CB" w:rsidP="00304513">
      <w:pPr>
        <w:pStyle w:val="Heading1"/>
      </w:pPr>
      <w:bookmarkStart w:id="12" w:name="_Toc353204138"/>
      <w:r>
        <w:t>Sequence and Block Diagrams</w:t>
      </w:r>
      <w:bookmarkEnd w:id="12"/>
    </w:p>
    <w:p w14:paraId="4391A935" w14:textId="52B316F6" w:rsidR="004853BD" w:rsidRDefault="004853BD" w:rsidP="008A020D">
      <w:pPr>
        <w:rPr>
          <w:szCs w:val="20"/>
        </w:rPr>
      </w:pPr>
      <w:r w:rsidRPr="004853BD">
        <w:rPr>
          <w:szCs w:val="20"/>
        </w:rPr>
        <w:t>The sequence and block diagrams</w:t>
      </w:r>
      <w:r>
        <w:rPr>
          <w:szCs w:val="20"/>
        </w:rPr>
        <w:t xml:space="preserve"> illustrate what the system does, end-to-end, in terms of what hardware and software are involved in “happy path” interactions with the technology where everything goes smoothly.  These diagrams also highlight what the system is expected to do in non-happy path interactions. The happy path for a Guest with a card at the entry of an attraction is to tap the xTP and get a green light and proceed to the merge point</w:t>
      </w:r>
      <w:r w:rsidR="00AA1127">
        <w:rPr>
          <w:szCs w:val="20"/>
        </w:rPr>
        <w:t>.  A non-happy path example would be the case of a Guest not having an entitlement for the attraction at the time they tap, resulting in a blue light on the xTP and a cast interaction.  In all cases, there is interaction with hardware and a variety of elements of the software</w:t>
      </w:r>
      <w:r w:rsidR="001A5468">
        <w:rPr>
          <w:szCs w:val="20"/>
        </w:rPr>
        <w:t>,</w:t>
      </w:r>
      <w:r w:rsidR="00AA1127">
        <w:rPr>
          <w:szCs w:val="20"/>
        </w:rPr>
        <w:t xml:space="preserve"> and the sequence and block diagrams illustrate those interactions.</w:t>
      </w:r>
    </w:p>
    <w:p w14:paraId="4F43D7E9" w14:textId="77777777" w:rsidR="00F305F2" w:rsidRDefault="00F305F2" w:rsidP="008A020D">
      <w:pPr>
        <w:rPr>
          <w:szCs w:val="20"/>
        </w:rPr>
      </w:pPr>
    </w:p>
    <w:p w14:paraId="505669C6" w14:textId="63845EE0" w:rsidR="00F305F2" w:rsidRDefault="00F305F2" w:rsidP="00F305F2">
      <w:pPr>
        <w:pStyle w:val="Heading1"/>
      </w:pPr>
      <w:bookmarkStart w:id="13" w:name="_Toc353204139"/>
      <w:r>
        <w:lastRenderedPageBreak/>
        <w:t>List of Documents</w:t>
      </w:r>
      <w:bookmarkEnd w:id="13"/>
    </w:p>
    <w:p w14:paraId="78BEF1FD" w14:textId="77777777" w:rsidR="00F305F2" w:rsidRPr="004853BD" w:rsidRDefault="00F305F2" w:rsidP="008A020D">
      <w:pPr>
        <w:rPr>
          <w:szCs w:val="20"/>
        </w:rPr>
      </w:pPr>
    </w:p>
    <w:p w14:paraId="3F6652F8" w14:textId="77777777" w:rsidR="00C760CB" w:rsidRDefault="00C760CB" w:rsidP="008A020D">
      <w:pPr>
        <w:rPr>
          <w:b/>
          <w:sz w:val="28"/>
          <w:szCs w:val="28"/>
        </w:rPr>
      </w:pPr>
    </w:p>
    <w:sectPr w:rsidR="00C760CB" w:rsidSect="0036645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FF491" w14:textId="77777777" w:rsidR="008D09A7" w:rsidRDefault="008D09A7" w:rsidP="00044632">
      <w:r>
        <w:separator/>
      </w:r>
    </w:p>
  </w:endnote>
  <w:endnote w:type="continuationSeparator" w:id="0">
    <w:p w14:paraId="6C30AF3D" w14:textId="77777777" w:rsidR="008D09A7" w:rsidRDefault="008D09A7"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E25A55" w:rsidRPr="0007395D" w14:paraId="345488D7" w14:textId="77777777" w:rsidTr="002D53A7">
      <w:trPr>
        <w:trHeight w:val="272"/>
        <w:jc w:val="center"/>
      </w:trPr>
      <w:tc>
        <w:tcPr>
          <w:tcW w:w="1890" w:type="dxa"/>
        </w:tcPr>
        <w:p w14:paraId="345488D3" w14:textId="6B3E497D" w:rsidR="00E25A55" w:rsidRDefault="00E25A55" w:rsidP="00044632">
          <w:pPr>
            <w:pStyle w:val="Header"/>
          </w:pPr>
          <w:r>
            <w:t>900-0088</w:t>
          </w:r>
        </w:p>
      </w:tc>
      <w:tc>
        <w:tcPr>
          <w:tcW w:w="1890" w:type="dxa"/>
          <w:tcMar>
            <w:top w:w="58" w:type="dxa"/>
            <w:bottom w:w="58" w:type="dxa"/>
          </w:tcMar>
          <w:vAlign w:val="center"/>
        </w:tcPr>
        <w:p w14:paraId="345488D4" w14:textId="3B291F0F" w:rsidR="00E25A55" w:rsidRPr="00355A3D" w:rsidRDefault="00354F04" w:rsidP="00044632">
          <w:pPr>
            <w:pStyle w:val="Header"/>
          </w:pPr>
          <w:r>
            <w:t>Rev 1.6</w:t>
          </w:r>
          <w:r w:rsidR="00E25A55" w:rsidRPr="00355A3D">
            <w:fldChar w:fldCharType="begin"/>
          </w:r>
          <w:r w:rsidR="00E25A55" w:rsidRPr="00355A3D">
            <w:instrText xml:space="preserve"> SUBJECT   \* MERGEFORMAT </w:instrText>
          </w:r>
          <w:r w:rsidR="00E25A55" w:rsidRPr="00355A3D">
            <w:fldChar w:fldCharType="end"/>
          </w:r>
        </w:p>
      </w:tc>
      <w:tc>
        <w:tcPr>
          <w:tcW w:w="5382" w:type="dxa"/>
          <w:tcMar>
            <w:top w:w="58" w:type="dxa"/>
            <w:bottom w:w="58" w:type="dxa"/>
          </w:tcMar>
          <w:vAlign w:val="center"/>
        </w:tcPr>
        <w:p w14:paraId="345488D5" w14:textId="7F1109C0" w:rsidR="00E25A55" w:rsidRPr="00355A3D" w:rsidRDefault="00E25A55" w:rsidP="0022142E">
          <w:pPr>
            <w:pStyle w:val="Header"/>
          </w:pPr>
          <w:r>
            <w:t>Documentation Summary</w:t>
          </w:r>
        </w:p>
      </w:tc>
      <w:tc>
        <w:tcPr>
          <w:tcW w:w="1800" w:type="dxa"/>
          <w:tcMar>
            <w:top w:w="58" w:type="dxa"/>
            <w:bottom w:w="58" w:type="dxa"/>
          </w:tcMar>
          <w:vAlign w:val="center"/>
        </w:tcPr>
        <w:p w14:paraId="345488D6" w14:textId="77777777" w:rsidR="00E25A55" w:rsidRPr="00355A3D" w:rsidRDefault="00E25A55" w:rsidP="00044632">
          <w:pPr>
            <w:pStyle w:val="Header"/>
          </w:pPr>
          <w:r w:rsidRPr="00355A3D">
            <w:t xml:space="preserve">Page </w:t>
          </w:r>
          <w:r w:rsidRPr="00355A3D">
            <w:fldChar w:fldCharType="begin"/>
          </w:r>
          <w:r w:rsidRPr="00355A3D">
            <w:instrText>page \* arabic</w:instrText>
          </w:r>
          <w:r w:rsidRPr="00355A3D">
            <w:fldChar w:fldCharType="separate"/>
          </w:r>
          <w:r w:rsidR="001118D3">
            <w:rPr>
              <w:noProof/>
            </w:rPr>
            <w:t>2</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1118D3">
            <w:rPr>
              <w:rStyle w:val="PageNumber"/>
              <w:noProof/>
              <w:color w:val="404040"/>
              <w:szCs w:val="20"/>
            </w:rPr>
            <w:t>6</w:t>
          </w:r>
          <w:r w:rsidRPr="00355A3D">
            <w:rPr>
              <w:rStyle w:val="PageNumber"/>
              <w:color w:val="404040"/>
              <w:szCs w:val="20"/>
            </w:rPr>
            <w:fldChar w:fldCharType="end"/>
          </w:r>
        </w:p>
      </w:tc>
    </w:tr>
  </w:tbl>
  <w:p w14:paraId="345488D9" w14:textId="77777777" w:rsidR="00E25A55" w:rsidRDefault="00E25A55"/>
  <w:p w14:paraId="345488DA" w14:textId="77777777" w:rsidR="00E25A55" w:rsidRDefault="00E25A5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58CFE" w14:textId="77777777" w:rsidR="008D09A7" w:rsidRDefault="008D09A7" w:rsidP="00044632">
      <w:r>
        <w:separator/>
      </w:r>
    </w:p>
  </w:footnote>
  <w:footnote w:type="continuationSeparator" w:id="0">
    <w:p w14:paraId="674E4A7B" w14:textId="77777777" w:rsidR="008D09A7" w:rsidRDefault="008D09A7" w:rsidP="00044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488D2" w14:textId="214B57FA" w:rsidR="00E25A55" w:rsidRDefault="007E7785" w:rsidP="007E7785">
    <w:pPr>
      <w:pStyle w:val="Header"/>
      <w:jc w:val="right"/>
    </w:pPr>
    <w:r>
      <w:rPr>
        <w:noProof/>
      </w:rPr>
      <w:drawing>
        <wp:inline distT="0" distB="0" distL="0" distR="0" wp14:anchorId="627ADE8C" wp14:editId="1EB87AB3">
          <wp:extent cx="619125" cy="619125"/>
          <wp:effectExtent l="0" t="0" r="9525"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0E0E58"/>
    <w:multiLevelType w:val="hybridMultilevel"/>
    <w:tmpl w:val="F81CD38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0F9871FA"/>
    <w:multiLevelType w:val="hybridMultilevel"/>
    <w:tmpl w:val="98127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4800DB"/>
    <w:multiLevelType w:val="hybridMultilevel"/>
    <w:tmpl w:val="EE40B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672B86"/>
    <w:multiLevelType w:val="hybridMultilevel"/>
    <w:tmpl w:val="DBDC39D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17901EEB"/>
    <w:multiLevelType w:val="hybridMultilevel"/>
    <w:tmpl w:val="C78E26A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246E5AF4"/>
    <w:multiLevelType w:val="hybridMultilevel"/>
    <w:tmpl w:val="1D8E1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9">
    <w:nsid w:val="31DD3312"/>
    <w:multiLevelType w:val="hybridMultilevel"/>
    <w:tmpl w:val="CA2A3808"/>
    <w:lvl w:ilvl="0" w:tplc="0F3CB07A">
      <w:numFmt w:val="bullet"/>
      <w:lvlText w:val="-"/>
      <w:lvlJc w:val="left"/>
      <w:pPr>
        <w:ind w:left="792" w:hanging="360"/>
      </w:pPr>
      <w:rPr>
        <w:rFonts w:ascii="Calibri" w:eastAsia="Calibri"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nsid w:val="3688394A"/>
    <w:multiLevelType w:val="hybridMultilevel"/>
    <w:tmpl w:val="2A52F1FC"/>
    <w:lvl w:ilvl="0" w:tplc="AAF64D2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BA2C56"/>
    <w:multiLevelType w:val="multilevel"/>
    <w:tmpl w:val="7FFC5B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4F616F72"/>
    <w:multiLevelType w:val="hybridMultilevel"/>
    <w:tmpl w:val="950EB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E1E2A9A"/>
    <w:multiLevelType w:val="hybridMultilevel"/>
    <w:tmpl w:val="7B4C8A2E"/>
    <w:lvl w:ilvl="0" w:tplc="D2EEB5D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3"/>
  </w:num>
  <w:num w:numId="2">
    <w:abstractNumId w:val="0"/>
  </w:num>
  <w:num w:numId="3">
    <w:abstractNumId w:val="8"/>
  </w:num>
  <w:num w:numId="4">
    <w:abstractNumId w:val="1"/>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9"/>
  </w:num>
  <w:num w:numId="21">
    <w:abstractNumId w:val="7"/>
  </w:num>
  <w:num w:numId="22">
    <w:abstractNumId w:val="11"/>
  </w:num>
  <w:num w:numId="23">
    <w:abstractNumId w:val="0"/>
  </w:num>
  <w:num w:numId="24">
    <w:abstractNumId w:val="10"/>
  </w:num>
  <w:num w:numId="25">
    <w:abstractNumId w:val="0"/>
  </w:num>
  <w:num w:numId="26">
    <w:abstractNumId w:val="0"/>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4"/>
  </w:num>
  <w:num w:numId="31">
    <w:abstractNumId w:val="4"/>
  </w:num>
  <w:num w:numId="32">
    <w:abstractNumId w:val="12"/>
  </w:num>
  <w:num w:numId="33">
    <w:abstractNumId w:val="6"/>
  </w:num>
  <w:num w:numId="34">
    <w:abstractNumId w:val="5"/>
  </w:num>
  <w:num w:numId="35">
    <w:abstractNumId w:val="2"/>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5358"/>
    <w:rsid w:val="00005E83"/>
    <w:rsid w:val="00005F6A"/>
    <w:rsid w:val="000061AD"/>
    <w:rsid w:val="0001386D"/>
    <w:rsid w:val="00015BBE"/>
    <w:rsid w:val="00015C75"/>
    <w:rsid w:val="000176F2"/>
    <w:rsid w:val="00020471"/>
    <w:rsid w:val="000207EA"/>
    <w:rsid w:val="0002149D"/>
    <w:rsid w:val="0002221F"/>
    <w:rsid w:val="00023D0E"/>
    <w:rsid w:val="00024BC4"/>
    <w:rsid w:val="0002529F"/>
    <w:rsid w:val="000252F0"/>
    <w:rsid w:val="00025FA9"/>
    <w:rsid w:val="000262F7"/>
    <w:rsid w:val="00026D70"/>
    <w:rsid w:val="00031054"/>
    <w:rsid w:val="000310CB"/>
    <w:rsid w:val="0003188A"/>
    <w:rsid w:val="0003476F"/>
    <w:rsid w:val="00035614"/>
    <w:rsid w:val="00036AB0"/>
    <w:rsid w:val="00040E64"/>
    <w:rsid w:val="00041C1A"/>
    <w:rsid w:val="000420CF"/>
    <w:rsid w:val="000434C7"/>
    <w:rsid w:val="00043B88"/>
    <w:rsid w:val="00044632"/>
    <w:rsid w:val="00044B43"/>
    <w:rsid w:val="00051121"/>
    <w:rsid w:val="00051A6D"/>
    <w:rsid w:val="00055BDC"/>
    <w:rsid w:val="00056C33"/>
    <w:rsid w:val="00056DD4"/>
    <w:rsid w:val="00061019"/>
    <w:rsid w:val="00061133"/>
    <w:rsid w:val="0006208F"/>
    <w:rsid w:val="00065862"/>
    <w:rsid w:val="00065EF2"/>
    <w:rsid w:val="00067A19"/>
    <w:rsid w:val="00075F84"/>
    <w:rsid w:val="00080F87"/>
    <w:rsid w:val="00081BF8"/>
    <w:rsid w:val="00082AF4"/>
    <w:rsid w:val="00083C7C"/>
    <w:rsid w:val="00086B90"/>
    <w:rsid w:val="000871F1"/>
    <w:rsid w:val="00094BA7"/>
    <w:rsid w:val="0009592E"/>
    <w:rsid w:val="00095F6B"/>
    <w:rsid w:val="0009736D"/>
    <w:rsid w:val="000A40F5"/>
    <w:rsid w:val="000A673C"/>
    <w:rsid w:val="000A7555"/>
    <w:rsid w:val="000B1DF3"/>
    <w:rsid w:val="000B3AAD"/>
    <w:rsid w:val="000B4FD2"/>
    <w:rsid w:val="000C175D"/>
    <w:rsid w:val="000C183F"/>
    <w:rsid w:val="000C2090"/>
    <w:rsid w:val="000C32DF"/>
    <w:rsid w:val="000C341B"/>
    <w:rsid w:val="000C35CF"/>
    <w:rsid w:val="000C5BD5"/>
    <w:rsid w:val="000C6F90"/>
    <w:rsid w:val="000C7048"/>
    <w:rsid w:val="000C72FD"/>
    <w:rsid w:val="000C75FD"/>
    <w:rsid w:val="000E0DF6"/>
    <w:rsid w:val="000E41AC"/>
    <w:rsid w:val="000E4987"/>
    <w:rsid w:val="000E5C42"/>
    <w:rsid w:val="000E76E8"/>
    <w:rsid w:val="000F0E2C"/>
    <w:rsid w:val="000F1037"/>
    <w:rsid w:val="000F731A"/>
    <w:rsid w:val="000F7C37"/>
    <w:rsid w:val="00100134"/>
    <w:rsid w:val="001038C5"/>
    <w:rsid w:val="00105793"/>
    <w:rsid w:val="001063B0"/>
    <w:rsid w:val="00106E44"/>
    <w:rsid w:val="00111370"/>
    <w:rsid w:val="001118D3"/>
    <w:rsid w:val="00111D21"/>
    <w:rsid w:val="00114218"/>
    <w:rsid w:val="001151B7"/>
    <w:rsid w:val="00115B33"/>
    <w:rsid w:val="00116978"/>
    <w:rsid w:val="00116A36"/>
    <w:rsid w:val="00120C4E"/>
    <w:rsid w:val="001219C6"/>
    <w:rsid w:val="00121A0D"/>
    <w:rsid w:val="00122CFA"/>
    <w:rsid w:val="00124768"/>
    <w:rsid w:val="001255A3"/>
    <w:rsid w:val="0012635B"/>
    <w:rsid w:val="00132322"/>
    <w:rsid w:val="00132B29"/>
    <w:rsid w:val="00133DF4"/>
    <w:rsid w:val="001358B2"/>
    <w:rsid w:val="00136D45"/>
    <w:rsid w:val="00137D17"/>
    <w:rsid w:val="00144B81"/>
    <w:rsid w:val="00146A86"/>
    <w:rsid w:val="0016086A"/>
    <w:rsid w:val="00160FC0"/>
    <w:rsid w:val="00161DF9"/>
    <w:rsid w:val="00163F58"/>
    <w:rsid w:val="00164E5C"/>
    <w:rsid w:val="00167B44"/>
    <w:rsid w:val="001721DC"/>
    <w:rsid w:val="00172254"/>
    <w:rsid w:val="00172B76"/>
    <w:rsid w:val="00174DA9"/>
    <w:rsid w:val="00181A6E"/>
    <w:rsid w:val="001838AA"/>
    <w:rsid w:val="00183CF0"/>
    <w:rsid w:val="001843F0"/>
    <w:rsid w:val="00185B5A"/>
    <w:rsid w:val="00187768"/>
    <w:rsid w:val="00187A6B"/>
    <w:rsid w:val="00187B43"/>
    <w:rsid w:val="00195631"/>
    <w:rsid w:val="00195AC5"/>
    <w:rsid w:val="00196646"/>
    <w:rsid w:val="00196EEB"/>
    <w:rsid w:val="00197774"/>
    <w:rsid w:val="001A4A23"/>
    <w:rsid w:val="001A5468"/>
    <w:rsid w:val="001A5DE0"/>
    <w:rsid w:val="001A6050"/>
    <w:rsid w:val="001A61E4"/>
    <w:rsid w:val="001B1143"/>
    <w:rsid w:val="001B2100"/>
    <w:rsid w:val="001B2563"/>
    <w:rsid w:val="001B315C"/>
    <w:rsid w:val="001B5189"/>
    <w:rsid w:val="001C1EEC"/>
    <w:rsid w:val="001C5850"/>
    <w:rsid w:val="001C7EBE"/>
    <w:rsid w:val="001D641E"/>
    <w:rsid w:val="001D76A6"/>
    <w:rsid w:val="001E50C5"/>
    <w:rsid w:val="001E6C78"/>
    <w:rsid w:val="001F128C"/>
    <w:rsid w:val="001F1331"/>
    <w:rsid w:val="001F1A94"/>
    <w:rsid w:val="001F2941"/>
    <w:rsid w:val="001F3168"/>
    <w:rsid w:val="001F4DFF"/>
    <w:rsid w:val="001F7541"/>
    <w:rsid w:val="00202407"/>
    <w:rsid w:val="00205F2F"/>
    <w:rsid w:val="00207177"/>
    <w:rsid w:val="0021119E"/>
    <w:rsid w:val="0021561C"/>
    <w:rsid w:val="00215CA5"/>
    <w:rsid w:val="00217ABA"/>
    <w:rsid w:val="00220E1F"/>
    <w:rsid w:val="0022142E"/>
    <w:rsid w:val="0022392F"/>
    <w:rsid w:val="00223AE2"/>
    <w:rsid w:val="00224311"/>
    <w:rsid w:val="00225152"/>
    <w:rsid w:val="00226E74"/>
    <w:rsid w:val="00226F9D"/>
    <w:rsid w:val="00230EE8"/>
    <w:rsid w:val="002312A1"/>
    <w:rsid w:val="00234E19"/>
    <w:rsid w:val="002377E6"/>
    <w:rsid w:val="00237C98"/>
    <w:rsid w:val="00237DB4"/>
    <w:rsid w:val="0024031E"/>
    <w:rsid w:val="00242549"/>
    <w:rsid w:val="00246AE0"/>
    <w:rsid w:val="002470AA"/>
    <w:rsid w:val="00247A0C"/>
    <w:rsid w:val="002510E5"/>
    <w:rsid w:val="00251ACB"/>
    <w:rsid w:val="002562DF"/>
    <w:rsid w:val="00257A83"/>
    <w:rsid w:val="00265E16"/>
    <w:rsid w:val="0026762E"/>
    <w:rsid w:val="00271ED5"/>
    <w:rsid w:val="00272A30"/>
    <w:rsid w:val="00276B33"/>
    <w:rsid w:val="00276E49"/>
    <w:rsid w:val="00277BDF"/>
    <w:rsid w:val="002819A1"/>
    <w:rsid w:val="002837F4"/>
    <w:rsid w:val="00284755"/>
    <w:rsid w:val="002848D0"/>
    <w:rsid w:val="00287128"/>
    <w:rsid w:val="0029061A"/>
    <w:rsid w:val="00290919"/>
    <w:rsid w:val="0029187E"/>
    <w:rsid w:val="00291D36"/>
    <w:rsid w:val="00292434"/>
    <w:rsid w:val="002B2B26"/>
    <w:rsid w:val="002B2B6C"/>
    <w:rsid w:val="002B5D09"/>
    <w:rsid w:val="002B67FA"/>
    <w:rsid w:val="002C0D7B"/>
    <w:rsid w:val="002C170A"/>
    <w:rsid w:val="002C33A9"/>
    <w:rsid w:val="002C3B55"/>
    <w:rsid w:val="002C50C7"/>
    <w:rsid w:val="002C53A9"/>
    <w:rsid w:val="002C61B2"/>
    <w:rsid w:val="002C7385"/>
    <w:rsid w:val="002D0E6E"/>
    <w:rsid w:val="002D2CE1"/>
    <w:rsid w:val="002D32BA"/>
    <w:rsid w:val="002D53A7"/>
    <w:rsid w:val="002D572D"/>
    <w:rsid w:val="002D5912"/>
    <w:rsid w:val="002D7471"/>
    <w:rsid w:val="002E7B12"/>
    <w:rsid w:val="002F1011"/>
    <w:rsid w:val="002F3171"/>
    <w:rsid w:val="002F4060"/>
    <w:rsid w:val="002F4683"/>
    <w:rsid w:val="002F49F5"/>
    <w:rsid w:val="002F61E9"/>
    <w:rsid w:val="002F7D7C"/>
    <w:rsid w:val="00300780"/>
    <w:rsid w:val="00301502"/>
    <w:rsid w:val="00301C9E"/>
    <w:rsid w:val="00304513"/>
    <w:rsid w:val="003100DE"/>
    <w:rsid w:val="003104E9"/>
    <w:rsid w:val="003126E4"/>
    <w:rsid w:val="00312A52"/>
    <w:rsid w:val="003145AA"/>
    <w:rsid w:val="003160BC"/>
    <w:rsid w:val="00317D76"/>
    <w:rsid w:val="00320BAC"/>
    <w:rsid w:val="00321D2B"/>
    <w:rsid w:val="0032481D"/>
    <w:rsid w:val="0032511D"/>
    <w:rsid w:val="003328DF"/>
    <w:rsid w:val="00332B60"/>
    <w:rsid w:val="00335425"/>
    <w:rsid w:val="00340E09"/>
    <w:rsid w:val="00342CF4"/>
    <w:rsid w:val="00347D1F"/>
    <w:rsid w:val="00350C99"/>
    <w:rsid w:val="00350F27"/>
    <w:rsid w:val="0035296F"/>
    <w:rsid w:val="0035449F"/>
    <w:rsid w:val="003548D1"/>
    <w:rsid w:val="00354F04"/>
    <w:rsid w:val="00355A3D"/>
    <w:rsid w:val="00360654"/>
    <w:rsid w:val="00360D44"/>
    <w:rsid w:val="00360F61"/>
    <w:rsid w:val="0036645D"/>
    <w:rsid w:val="0037372C"/>
    <w:rsid w:val="003740C4"/>
    <w:rsid w:val="003767B6"/>
    <w:rsid w:val="00376FFF"/>
    <w:rsid w:val="00377F41"/>
    <w:rsid w:val="003808D0"/>
    <w:rsid w:val="00380B00"/>
    <w:rsid w:val="003817FA"/>
    <w:rsid w:val="00384D20"/>
    <w:rsid w:val="003860E4"/>
    <w:rsid w:val="00391FC3"/>
    <w:rsid w:val="00393203"/>
    <w:rsid w:val="0039372A"/>
    <w:rsid w:val="00394256"/>
    <w:rsid w:val="00395ED9"/>
    <w:rsid w:val="0039609A"/>
    <w:rsid w:val="0039730D"/>
    <w:rsid w:val="003A2B38"/>
    <w:rsid w:val="003A5FC4"/>
    <w:rsid w:val="003A66B4"/>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360C"/>
    <w:rsid w:val="003D3851"/>
    <w:rsid w:val="003E0A63"/>
    <w:rsid w:val="003E170F"/>
    <w:rsid w:val="003E2FFF"/>
    <w:rsid w:val="003E57C4"/>
    <w:rsid w:val="003E57D6"/>
    <w:rsid w:val="003E7F1E"/>
    <w:rsid w:val="003F063D"/>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20336"/>
    <w:rsid w:val="004250E7"/>
    <w:rsid w:val="004263CB"/>
    <w:rsid w:val="00430B37"/>
    <w:rsid w:val="00437CE8"/>
    <w:rsid w:val="00446011"/>
    <w:rsid w:val="00453E62"/>
    <w:rsid w:val="00454246"/>
    <w:rsid w:val="0045467E"/>
    <w:rsid w:val="004712E8"/>
    <w:rsid w:val="00471EC5"/>
    <w:rsid w:val="00472B26"/>
    <w:rsid w:val="00473E21"/>
    <w:rsid w:val="00474983"/>
    <w:rsid w:val="0047555B"/>
    <w:rsid w:val="0048102A"/>
    <w:rsid w:val="0048405C"/>
    <w:rsid w:val="004852F2"/>
    <w:rsid w:val="004853BD"/>
    <w:rsid w:val="00485734"/>
    <w:rsid w:val="00486F71"/>
    <w:rsid w:val="0049188E"/>
    <w:rsid w:val="00494632"/>
    <w:rsid w:val="00494C4C"/>
    <w:rsid w:val="00496A96"/>
    <w:rsid w:val="004A00C6"/>
    <w:rsid w:val="004A0FC2"/>
    <w:rsid w:val="004A1F58"/>
    <w:rsid w:val="004A51F4"/>
    <w:rsid w:val="004A7D8D"/>
    <w:rsid w:val="004B5F9D"/>
    <w:rsid w:val="004C160B"/>
    <w:rsid w:val="004C7069"/>
    <w:rsid w:val="004C7233"/>
    <w:rsid w:val="004D192C"/>
    <w:rsid w:val="004D1968"/>
    <w:rsid w:val="004D196E"/>
    <w:rsid w:val="004D66DF"/>
    <w:rsid w:val="004E3241"/>
    <w:rsid w:val="004E5759"/>
    <w:rsid w:val="004E6F3B"/>
    <w:rsid w:val="004F07B3"/>
    <w:rsid w:val="004F2919"/>
    <w:rsid w:val="004F3EB4"/>
    <w:rsid w:val="004F4F05"/>
    <w:rsid w:val="004F6EF3"/>
    <w:rsid w:val="0050126B"/>
    <w:rsid w:val="00501FB8"/>
    <w:rsid w:val="0050311B"/>
    <w:rsid w:val="00503965"/>
    <w:rsid w:val="00513388"/>
    <w:rsid w:val="00515713"/>
    <w:rsid w:val="0052329C"/>
    <w:rsid w:val="005260A3"/>
    <w:rsid w:val="005267D5"/>
    <w:rsid w:val="00531ABC"/>
    <w:rsid w:val="0053264A"/>
    <w:rsid w:val="00532CAF"/>
    <w:rsid w:val="00535AB4"/>
    <w:rsid w:val="00537549"/>
    <w:rsid w:val="00540C85"/>
    <w:rsid w:val="005418C7"/>
    <w:rsid w:val="0054423B"/>
    <w:rsid w:val="00544380"/>
    <w:rsid w:val="00545243"/>
    <w:rsid w:val="005515A1"/>
    <w:rsid w:val="00553BFA"/>
    <w:rsid w:val="00554DFF"/>
    <w:rsid w:val="00555A7D"/>
    <w:rsid w:val="00557321"/>
    <w:rsid w:val="00561D53"/>
    <w:rsid w:val="00564F9C"/>
    <w:rsid w:val="0056560D"/>
    <w:rsid w:val="00566527"/>
    <w:rsid w:val="00566865"/>
    <w:rsid w:val="0057000E"/>
    <w:rsid w:val="00571199"/>
    <w:rsid w:val="005733BE"/>
    <w:rsid w:val="00575437"/>
    <w:rsid w:val="005755B4"/>
    <w:rsid w:val="00580550"/>
    <w:rsid w:val="0058330B"/>
    <w:rsid w:val="00583E30"/>
    <w:rsid w:val="00585B43"/>
    <w:rsid w:val="00586B52"/>
    <w:rsid w:val="00593296"/>
    <w:rsid w:val="0059561B"/>
    <w:rsid w:val="005960EB"/>
    <w:rsid w:val="005963F1"/>
    <w:rsid w:val="005967B3"/>
    <w:rsid w:val="005A1904"/>
    <w:rsid w:val="005A24FD"/>
    <w:rsid w:val="005A39D3"/>
    <w:rsid w:val="005A4B08"/>
    <w:rsid w:val="005A5D20"/>
    <w:rsid w:val="005A7DDE"/>
    <w:rsid w:val="005B1098"/>
    <w:rsid w:val="005B49AB"/>
    <w:rsid w:val="005B6CCD"/>
    <w:rsid w:val="005C0B8E"/>
    <w:rsid w:val="005C4724"/>
    <w:rsid w:val="005C6833"/>
    <w:rsid w:val="005C6C9B"/>
    <w:rsid w:val="005D406D"/>
    <w:rsid w:val="005D5652"/>
    <w:rsid w:val="005D6071"/>
    <w:rsid w:val="005D6EA5"/>
    <w:rsid w:val="005E0B12"/>
    <w:rsid w:val="005E0D7F"/>
    <w:rsid w:val="005E33D7"/>
    <w:rsid w:val="005E386B"/>
    <w:rsid w:val="005E3BC4"/>
    <w:rsid w:val="005E63FC"/>
    <w:rsid w:val="005F1840"/>
    <w:rsid w:val="005F3186"/>
    <w:rsid w:val="005F3A42"/>
    <w:rsid w:val="005F4945"/>
    <w:rsid w:val="005F4D85"/>
    <w:rsid w:val="005F4F98"/>
    <w:rsid w:val="005F5A30"/>
    <w:rsid w:val="00601B36"/>
    <w:rsid w:val="00602708"/>
    <w:rsid w:val="00602CEE"/>
    <w:rsid w:val="00602F61"/>
    <w:rsid w:val="00604578"/>
    <w:rsid w:val="00605978"/>
    <w:rsid w:val="00613590"/>
    <w:rsid w:val="00614A90"/>
    <w:rsid w:val="00623ABF"/>
    <w:rsid w:val="00624C6E"/>
    <w:rsid w:val="006306B7"/>
    <w:rsid w:val="006307DB"/>
    <w:rsid w:val="00630F0A"/>
    <w:rsid w:val="0063497A"/>
    <w:rsid w:val="006355DB"/>
    <w:rsid w:val="00640A54"/>
    <w:rsid w:val="0064276B"/>
    <w:rsid w:val="00642B3C"/>
    <w:rsid w:val="006430F1"/>
    <w:rsid w:val="0064388D"/>
    <w:rsid w:val="0064511B"/>
    <w:rsid w:val="006451C7"/>
    <w:rsid w:val="0064607F"/>
    <w:rsid w:val="00646315"/>
    <w:rsid w:val="00646CCF"/>
    <w:rsid w:val="00650DEE"/>
    <w:rsid w:val="00652DDF"/>
    <w:rsid w:val="006533F7"/>
    <w:rsid w:val="00655275"/>
    <w:rsid w:val="006578E6"/>
    <w:rsid w:val="006628CE"/>
    <w:rsid w:val="00664713"/>
    <w:rsid w:val="006716F6"/>
    <w:rsid w:val="00675093"/>
    <w:rsid w:val="00675F3F"/>
    <w:rsid w:val="00676390"/>
    <w:rsid w:val="006804E9"/>
    <w:rsid w:val="00681359"/>
    <w:rsid w:val="00682F30"/>
    <w:rsid w:val="00691CEE"/>
    <w:rsid w:val="006932DA"/>
    <w:rsid w:val="00694A9F"/>
    <w:rsid w:val="00695ECF"/>
    <w:rsid w:val="00696391"/>
    <w:rsid w:val="00696C1B"/>
    <w:rsid w:val="00697716"/>
    <w:rsid w:val="006A076D"/>
    <w:rsid w:val="006A0C92"/>
    <w:rsid w:val="006A0E24"/>
    <w:rsid w:val="006A1357"/>
    <w:rsid w:val="006A1AC2"/>
    <w:rsid w:val="006A20F2"/>
    <w:rsid w:val="006A26C4"/>
    <w:rsid w:val="006A76E7"/>
    <w:rsid w:val="006B4A6C"/>
    <w:rsid w:val="006B64C7"/>
    <w:rsid w:val="006B7CA2"/>
    <w:rsid w:val="006C1617"/>
    <w:rsid w:val="006D06A0"/>
    <w:rsid w:val="006D18C1"/>
    <w:rsid w:val="006D1EDF"/>
    <w:rsid w:val="006D2E1D"/>
    <w:rsid w:val="006E2273"/>
    <w:rsid w:val="006E273F"/>
    <w:rsid w:val="006E35BE"/>
    <w:rsid w:val="006E4417"/>
    <w:rsid w:val="006E4C43"/>
    <w:rsid w:val="006F03AD"/>
    <w:rsid w:val="006F2524"/>
    <w:rsid w:val="006F36BF"/>
    <w:rsid w:val="006F62CF"/>
    <w:rsid w:val="00700499"/>
    <w:rsid w:val="007021F4"/>
    <w:rsid w:val="007047CA"/>
    <w:rsid w:val="007078E0"/>
    <w:rsid w:val="007124E0"/>
    <w:rsid w:val="00713E48"/>
    <w:rsid w:val="00716A5E"/>
    <w:rsid w:val="0071753B"/>
    <w:rsid w:val="0072059D"/>
    <w:rsid w:val="007232B0"/>
    <w:rsid w:val="00724739"/>
    <w:rsid w:val="00724DDC"/>
    <w:rsid w:val="007278D1"/>
    <w:rsid w:val="00730B74"/>
    <w:rsid w:val="00731045"/>
    <w:rsid w:val="00734BC6"/>
    <w:rsid w:val="00735296"/>
    <w:rsid w:val="007354EE"/>
    <w:rsid w:val="00735702"/>
    <w:rsid w:val="00737064"/>
    <w:rsid w:val="00752883"/>
    <w:rsid w:val="00753E70"/>
    <w:rsid w:val="0075476F"/>
    <w:rsid w:val="0075600A"/>
    <w:rsid w:val="00760206"/>
    <w:rsid w:val="00762A70"/>
    <w:rsid w:val="00764423"/>
    <w:rsid w:val="007644F2"/>
    <w:rsid w:val="007648E6"/>
    <w:rsid w:val="00765308"/>
    <w:rsid w:val="007679B5"/>
    <w:rsid w:val="0077230A"/>
    <w:rsid w:val="00772A48"/>
    <w:rsid w:val="00775C54"/>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7F1B"/>
    <w:rsid w:val="007A05B4"/>
    <w:rsid w:val="007A150A"/>
    <w:rsid w:val="007A7EDD"/>
    <w:rsid w:val="007B0DB3"/>
    <w:rsid w:val="007B10EF"/>
    <w:rsid w:val="007B3979"/>
    <w:rsid w:val="007B511F"/>
    <w:rsid w:val="007C0395"/>
    <w:rsid w:val="007C2652"/>
    <w:rsid w:val="007C39A8"/>
    <w:rsid w:val="007C3FA5"/>
    <w:rsid w:val="007C7D8B"/>
    <w:rsid w:val="007D05D0"/>
    <w:rsid w:val="007D0621"/>
    <w:rsid w:val="007D11FB"/>
    <w:rsid w:val="007D2F58"/>
    <w:rsid w:val="007D57EA"/>
    <w:rsid w:val="007D5991"/>
    <w:rsid w:val="007D690B"/>
    <w:rsid w:val="007E0C75"/>
    <w:rsid w:val="007E2612"/>
    <w:rsid w:val="007E2DC2"/>
    <w:rsid w:val="007E31AD"/>
    <w:rsid w:val="007E3474"/>
    <w:rsid w:val="007E4619"/>
    <w:rsid w:val="007E6E2E"/>
    <w:rsid w:val="007E6F30"/>
    <w:rsid w:val="007E7785"/>
    <w:rsid w:val="007F03CE"/>
    <w:rsid w:val="007F07A2"/>
    <w:rsid w:val="007F2490"/>
    <w:rsid w:val="007F3806"/>
    <w:rsid w:val="007F3C6D"/>
    <w:rsid w:val="007F5420"/>
    <w:rsid w:val="007F734A"/>
    <w:rsid w:val="00803AA7"/>
    <w:rsid w:val="008056B0"/>
    <w:rsid w:val="00805E63"/>
    <w:rsid w:val="00806CB3"/>
    <w:rsid w:val="00807F5A"/>
    <w:rsid w:val="008162F1"/>
    <w:rsid w:val="008168AB"/>
    <w:rsid w:val="00827FD6"/>
    <w:rsid w:val="00833231"/>
    <w:rsid w:val="008338CD"/>
    <w:rsid w:val="00833E92"/>
    <w:rsid w:val="00834016"/>
    <w:rsid w:val="00835B17"/>
    <w:rsid w:val="008365E7"/>
    <w:rsid w:val="00837393"/>
    <w:rsid w:val="00842451"/>
    <w:rsid w:val="008455DC"/>
    <w:rsid w:val="00845AEF"/>
    <w:rsid w:val="00845C7E"/>
    <w:rsid w:val="00853729"/>
    <w:rsid w:val="00854165"/>
    <w:rsid w:val="00855D1D"/>
    <w:rsid w:val="0085767F"/>
    <w:rsid w:val="00857ACF"/>
    <w:rsid w:val="00860B56"/>
    <w:rsid w:val="00864262"/>
    <w:rsid w:val="00864B94"/>
    <w:rsid w:val="00866C95"/>
    <w:rsid w:val="00870F9A"/>
    <w:rsid w:val="0087339F"/>
    <w:rsid w:val="008759CB"/>
    <w:rsid w:val="00880F30"/>
    <w:rsid w:val="00881E0F"/>
    <w:rsid w:val="008849C8"/>
    <w:rsid w:val="008857C2"/>
    <w:rsid w:val="008877E4"/>
    <w:rsid w:val="00887BD0"/>
    <w:rsid w:val="0089072D"/>
    <w:rsid w:val="00890C3E"/>
    <w:rsid w:val="0089355C"/>
    <w:rsid w:val="00893FB4"/>
    <w:rsid w:val="0089400B"/>
    <w:rsid w:val="00894572"/>
    <w:rsid w:val="008A020D"/>
    <w:rsid w:val="008A29A6"/>
    <w:rsid w:val="008A714E"/>
    <w:rsid w:val="008B34D2"/>
    <w:rsid w:val="008B46DD"/>
    <w:rsid w:val="008B59DE"/>
    <w:rsid w:val="008B6B0A"/>
    <w:rsid w:val="008B74F7"/>
    <w:rsid w:val="008C1DF0"/>
    <w:rsid w:val="008C42A3"/>
    <w:rsid w:val="008C653B"/>
    <w:rsid w:val="008D09A7"/>
    <w:rsid w:val="008D259B"/>
    <w:rsid w:val="008D3342"/>
    <w:rsid w:val="008D3A08"/>
    <w:rsid w:val="008D5570"/>
    <w:rsid w:val="008D65D7"/>
    <w:rsid w:val="008D6E5F"/>
    <w:rsid w:val="008E0FB6"/>
    <w:rsid w:val="008E0FD9"/>
    <w:rsid w:val="008E1D7B"/>
    <w:rsid w:val="008E2D71"/>
    <w:rsid w:val="008E3603"/>
    <w:rsid w:val="008E6374"/>
    <w:rsid w:val="008E7894"/>
    <w:rsid w:val="008E7E99"/>
    <w:rsid w:val="008F0230"/>
    <w:rsid w:val="008F1240"/>
    <w:rsid w:val="008F1C6F"/>
    <w:rsid w:val="008F1F0E"/>
    <w:rsid w:val="008F30FE"/>
    <w:rsid w:val="008F67A6"/>
    <w:rsid w:val="008F7681"/>
    <w:rsid w:val="009003A3"/>
    <w:rsid w:val="00900D2E"/>
    <w:rsid w:val="00901DD3"/>
    <w:rsid w:val="009045CD"/>
    <w:rsid w:val="00905206"/>
    <w:rsid w:val="00905704"/>
    <w:rsid w:val="00905C9D"/>
    <w:rsid w:val="0091024F"/>
    <w:rsid w:val="009124E5"/>
    <w:rsid w:val="0092007E"/>
    <w:rsid w:val="009229A6"/>
    <w:rsid w:val="00926EAD"/>
    <w:rsid w:val="00927D77"/>
    <w:rsid w:val="00931A68"/>
    <w:rsid w:val="00931AA9"/>
    <w:rsid w:val="00931B48"/>
    <w:rsid w:val="00932673"/>
    <w:rsid w:val="009344EB"/>
    <w:rsid w:val="00936BF0"/>
    <w:rsid w:val="00941487"/>
    <w:rsid w:val="0094322D"/>
    <w:rsid w:val="0094388F"/>
    <w:rsid w:val="00944881"/>
    <w:rsid w:val="00952E68"/>
    <w:rsid w:val="009569AA"/>
    <w:rsid w:val="00956C60"/>
    <w:rsid w:val="00956FF6"/>
    <w:rsid w:val="00960728"/>
    <w:rsid w:val="00961A31"/>
    <w:rsid w:val="00964BEB"/>
    <w:rsid w:val="00966FF3"/>
    <w:rsid w:val="00972CC3"/>
    <w:rsid w:val="0097343F"/>
    <w:rsid w:val="009734C6"/>
    <w:rsid w:val="0097401E"/>
    <w:rsid w:val="00974A33"/>
    <w:rsid w:val="00974C40"/>
    <w:rsid w:val="00981008"/>
    <w:rsid w:val="00984576"/>
    <w:rsid w:val="009917D2"/>
    <w:rsid w:val="009924A4"/>
    <w:rsid w:val="0099263D"/>
    <w:rsid w:val="00992F3A"/>
    <w:rsid w:val="00993E09"/>
    <w:rsid w:val="00997AC9"/>
    <w:rsid w:val="009A0FF4"/>
    <w:rsid w:val="009A4FA6"/>
    <w:rsid w:val="009A5A67"/>
    <w:rsid w:val="009A74AF"/>
    <w:rsid w:val="009A757C"/>
    <w:rsid w:val="009B4B89"/>
    <w:rsid w:val="009B75FE"/>
    <w:rsid w:val="009C0E2B"/>
    <w:rsid w:val="009C492D"/>
    <w:rsid w:val="009C4EC6"/>
    <w:rsid w:val="009C5870"/>
    <w:rsid w:val="009C5EE2"/>
    <w:rsid w:val="009C6802"/>
    <w:rsid w:val="009D07D2"/>
    <w:rsid w:val="009D760C"/>
    <w:rsid w:val="009E1AA1"/>
    <w:rsid w:val="009E78C6"/>
    <w:rsid w:val="009F0B43"/>
    <w:rsid w:val="009F0EDA"/>
    <w:rsid w:val="009F153C"/>
    <w:rsid w:val="009F32AF"/>
    <w:rsid w:val="009F47DF"/>
    <w:rsid w:val="009F5C62"/>
    <w:rsid w:val="009F6794"/>
    <w:rsid w:val="00A0472D"/>
    <w:rsid w:val="00A06F81"/>
    <w:rsid w:val="00A0730D"/>
    <w:rsid w:val="00A10E26"/>
    <w:rsid w:val="00A155EC"/>
    <w:rsid w:val="00A17FBA"/>
    <w:rsid w:val="00A21102"/>
    <w:rsid w:val="00A21444"/>
    <w:rsid w:val="00A22D14"/>
    <w:rsid w:val="00A263B0"/>
    <w:rsid w:val="00A31D68"/>
    <w:rsid w:val="00A34AC6"/>
    <w:rsid w:val="00A35B95"/>
    <w:rsid w:val="00A3674A"/>
    <w:rsid w:val="00A36A8F"/>
    <w:rsid w:val="00A40775"/>
    <w:rsid w:val="00A40E14"/>
    <w:rsid w:val="00A414D2"/>
    <w:rsid w:val="00A42AF8"/>
    <w:rsid w:val="00A43E7F"/>
    <w:rsid w:val="00A46BB8"/>
    <w:rsid w:val="00A51617"/>
    <w:rsid w:val="00A52D0F"/>
    <w:rsid w:val="00A531C2"/>
    <w:rsid w:val="00A55CF2"/>
    <w:rsid w:val="00A56121"/>
    <w:rsid w:val="00A56A38"/>
    <w:rsid w:val="00A6017D"/>
    <w:rsid w:val="00A63AAA"/>
    <w:rsid w:val="00A64B7B"/>
    <w:rsid w:val="00A65F1B"/>
    <w:rsid w:val="00A66DDF"/>
    <w:rsid w:val="00A73548"/>
    <w:rsid w:val="00A74B8B"/>
    <w:rsid w:val="00A80FB8"/>
    <w:rsid w:val="00A841D8"/>
    <w:rsid w:val="00A8533E"/>
    <w:rsid w:val="00A871E9"/>
    <w:rsid w:val="00A875D4"/>
    <w:rsid w:val="00A913CD"/>
    <w:rsid w:val="00A914F7"/>
    <w:rsid w:val="00A92614"/>
    <w:rsid w:val="00A92AED"/>
    <w:rsid w:val="00AA1127"/>
    <w:rsid w:val="00AA36D6"/>
    <w:rsid w:val="00AA38F0"/>
    <w:rsid w:val="00AA593F"/>
    <w:rsid w:val="00AB0C7E"/>
    <w:rsid w:val="00AB108E"/>
    <w:rsid w:val="00AB474B"/>
    <w:rsid w:val="00AB5248"/>
    <w:rsid w:val="00AC1499"/>
    <w:rsid w:val="00AD0839"/>
    <w:rsid w:val="00AD1116"/>
    <w:rsid w:val="00AD27B9"/>
    <w:rsid w:val="00AD397F"/>
    <w:rsid w:val="00AD6E46"/>
    <w:rsid w:val="00AE1707"/>
    <w:rsid w:val="00AE1F00"/>
    <w:rsid w:val="00AE252F"/>
    <w:rsid w:val="00AE54C6"/>
    <w:rsid w:val="00AE550F"/>
    <w:rsid w:val="00AF4D16"/>
    <w:rsid w:val="00AF5765"/>
    <w:rsid w:val="00AF613E"/>
    <w:rsid w:val="00AF6363"/>
    <w:rsid w:val="00AF6720"/>
    <w:rsid w:val="00B016A8"/>
    <w:rsid w:val="00B019B7"/>
    <w:rsid w:val="00B032B1"/>
    <w:rsid w:val="00B06CCD"/>
    <w:rsid w:val="00B074D5"/>
    <w:rsid w:val="00B07FC1"/>
    <w:rsid w:val="00B10837"/>
    <w:rsid w:val="00B11C5A"/>
    <w:rsid w:val="00B1240E"/>
    <w:rsid w:val="00B14448"/>
    <w:rsid w:val="00B156C8"/>
    <w:rsid w:val="00B16A25"/>
    <w:rsid w:val="00B177C0"/>
    <w:rsid w:val="00B21271"/>
    <w:rsid w:val="00B22F77"/>
    <w:rsid w:val="00B24C11"/>
    <w:rsid w:val="00B25DE8"/>
    <w:rsid w:val="00B26A19"/>
    <w:rsid w:val="00B27256"/>
    <w:rsid w:val="00B362CC"/>
    <w:rsid w:val="00B434A3"/>
    <w:rsid w:val="00B440CB"/>
    <w:rsid w:val="00B45FFD"/>
    <w:rsid w:val="00B46724"/>
    <w:rsid w:val="00B50D8D"/>
    <w:rsid w:val="00B51049"/>
    <w:rsid w:val="00B51E52"/>
    <w:rsid w:val="00B620DD"/>
    <w:rsid w:val="00B62D6F"/>
    <w:rsid w:val="00B63879"/>
    <w:rsid w:val="00B642C9"/>
    <w:rsid w:val="00B64C1F"/>
    <w:rsid w:val="00B6543F"/>
    <w:rsid w:val="00B65D26"/>
    <w:rsid w:val="00B7042E"/>
    <w:rsid w:val="00B743AE"/>
    <w:rsid w:val="00B746D1"/>
    <w:rsid w:val="00B75343"/>
    <w:rsid w:val="00B75789"/>
    <w:rsid w:val="00B8291B"/>
    <w:rsid w:val="00B83B32"/>
    <w:rsid w:val="00B83FE0"/>
    <w:rsid w:val="00B8428F"/>
    <w:rsid w:val="00B87458"/>
    <w:rsid w:val="00B914CA"/>
    <w:rsid w:val="00B91F7E"/>
    <w:rsid w:val="00B92531"/>
    <w:rsid w:val="00B9354A"/>
    <w:rsid w:val="00B9483E"/>
    <w:rsid w:val="00B95EE4"/>
    <w:rsid w:val="00B97B2F"/>
    <w:rsid w:val="00BA089F"/>
    <w:rsid w:val="00BA13F2"/>
    <w:rsid w:val="00BA1706"/>
    <w:rsid w:val="00BB1AFE"/>
    <w:rsid w:val="00BB5577"/>
    <w:rsid w:val="00BB6B0D"/>
    <w:rsid w:val="00BC3220"/>
    <w:rsid w:val="00BC42F6"/>
    <w:rsid w:val="00BC6BBC"/>
    <w:rsid w:val="00BD263B"/>
    <w:rsid w:val="00BD45AC"/>
    <w:rsid w:val="00BD602E"/>
    <w:rsid w:val="00BD6F7E"/>
    <w:rsid w:val="00BD70F7"/>
    <w:rsid w:val="00BD714A"/>
    <w:rsid w:val="00BE20A8"/>
    <w:rsid w:val="00BE2741"/>
    <w:rsid w:val="00BE3116"/>
    <w:rsid w:val="00BE4595"/>
    <w:rsid w:val="00BF1D8C"/>
    <w:rsid w:val="00BF5EAA"/>
    <w:rsid w:val="00BF6BD2"/>
    <w:rsid w:val="00BF7B05"/>
    <w:rsid w:val="00C00CF0"/>
    <w:rsid w:val="00C03B6D"/>
    <w:rsid w:val="00C05E0E"/>
    <w:rsid w:val="00C06FE6"/>
    <w:rsid w:val="00C07DEF"/>
    <w:rsid w:val="00C104B5"/>
    <w:rsid w:val="00C10C75"/>
    <w:rsid w:val="00C12077"/>
    <w:rsid w:val="00C13909"/>
    <w:rsid w:val="00C165B4"/>
    <w:rsid w:val="00C17605"/>
    <w:rsid w:val="00C20F4F"/>
    <w:rsid w:val="00C215BE"/>
    <w:rsid w:val="00C21B3F"/>
    <w:rsid w:val="00C223B1"/>
    <w:rsid w:val="00C244CC"/>
    <w:rsid w:val="00C24819"/>
    <w:rsid w:val="00C24C33"/>
    <w:rsid w:val="00C24D9E"/>
    <w:rsid w:val="00C25EB1"/>
    <w:rsid w:val="00C30691"/>
    <w:rsid w:val="00C3132C"/>
    <w:rsid w:val="00C33F03"/>
    <w:rsid w:val="00C341A9"/>
    <w:rsid w:val="00C3605E"/>
    <w:rsid w:val="00C40412"/>
    <w:rsid w:val="00C44F04"/>
    <w:rsid w:val="00C46521"/>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71BD8"/>
    <w:rsid w:val="00C751B4"/>
    <w:rsid w:val="00C753BC"/>
    <w:rsid w:val="00C760CB"/>
    <w:rsid w:val="00C760FA"/>
    <w:rsid w:val="00C76BE9"/>
    <w:rsid w:val="00C77465"/>
    <w:rsid w:val="00C82F46"/>
    <w:rsid w:val="00C83BFD"/>
    <w:rsid w:val="00C9710F"/>
    <w:rsid w:val="00CA460B"/>
    <w:rsid w:val="00CA4D8F"/>
    <w:rsid w:val="00CA550F"/>
    <w:rsid w:val="00CA6694"/>
    <w:rsid w:val="00CA75AB"/>
    <w:rsid w:val="00CA78FC"/>
    <w:rsid w:val="00CA7E6D"/>
    <w:rsid w:val="00CB0829"/>
    <w:rsid w:val="00CB1B20"/>
    <w:rsid w:val="00CB2B16"/>
    <w:rsid w:val="00CB4606"/>
    <w:rsid w:val="00CB4C85"/>
    <w:rsid w:val="00CB61AF"/>
    <w:rsid w:val="00CC2EFB"/>
    <w:rsid w:val="00CC3941"/>
    <w:rsid w:val="00CC6A3E"/>
    <w:rsid w:val="00CD4ABD"/>
    <w:rsid w:val="00CD4C22"/>
    <w:rsid w:val="00CD61C1"/>
    <w:rsid w:val="00CD6A9E"/>
    <w:rsid w:val="00CD7FEA"/>
    <w:rsid w:val="00CE1459"/>
    <w:rsid w:val="00CE14E0"/>
    <w:rsid w:val="00CE199A"/>
    <w:rsid w:val="00CE2282"/>
    <w:rsid w:val="00CE2779"/>
    <w:rsid w:val="00CE34B1"/>
    <w:rsid w:val="00CF0591"/>
    <w:rsid w:val="00CF7980"/>
    <w:rsid w:val="00CF7D78"/>
    <w:rsid w:val="00D11D4C"/>
    <w:rsid w:val="00D13D2D"/>
    <w:rsid w:val="00D2514B"/>
    <w:rsid w:val="00D25715"/>
    <w:rsid w:val="00D26A3D"/>
    <w:rsid w:val="00D31269"/>
    <w:rsid w:val="00D35B69"/>
    <w:rsid w:val="00D368E2"/>
    <w:rsid w:val="00D4242E"/>
    <w:rsid w:val="00D459AC"/>
    <w:rsid w:val="00D45D1C"/>
    <w:rsid w:val="00D464C1"/>
    <w:rsid w:val="00D50F8F"/>
    <w:rsid w:val="00D519A8"/>
    <w:rsid w:val="00D52537"/>
    <w:rsid w:val="00D52937"/>
    <w:rsid w:val="00D534F3"/>
    <w:rsid w:val="00D54994"/>
    <w:rsid w:val="00D56474"/>
    <w:rsid w:val="00D601E5"/>
    <w:rsid w:val="00D649C4"/>
    <w:rsid w:val="00D659D5"/>
    <w:rsid w:val="00D66166"/>
    <w:rsid w:val="00D70B1F"/>
    <w:rsid w:val="00D71396"/>
    <w:rsid w:val="00D743A0"/>
    <w:rsid w:val="00D74A27"/>
    <w:rsid w:val="00D758A9"/>
    <w:rsid w:val="00D76A30"/>
    <w:rsid w:val="00D7797D"/>
    <w:rsid w:val="00D8034F"/>
    <w:rsid w:val="00D80B4B"/>
    <w:rsid w:val="00D81C23"/>
    <w:rsid w:val="00D82BF9"/>
    <w:rsid w:val="00D83B3F"/>
    <w:rsid w:val="00D92508"/>
    <w:rsid w:val="00D92927"/>
    <w:rsid w:val="00D93DD7"/>
    <w:rsid w:val="00D97696"/>
    <w:rsid w:val="00D97FA7"/>
    <w:rsid w:val="00DA0F70"/>
    <w:rsid w:val="00DA3069"/>
    <w:rsid w:val="00DA4675"/>
    <w:rsid w:val="00DA5691"/>
    <w:rsid w:val="00DA722F"/>
    <w:rsid w:val="00DA780B"/>
    <w:rsid w:val="00DB1F0A"/>
    <w:rsid w:val="00DB53A7"/>
    <w:rsid w:val="00DB67F1"/>
    <w:rsid w:val="00DB7B5C"/>
    <w:rsid w:val="00DB7E2B"/>
    <w:rsid w:val="00DC128B"/>
    <w:rsid w:val="00DC2E3A"/>
    <w:rsid w:val="00DC362D"/>
    <w:rsid w:val="00DC5107"/>
    <w:rsid w:val="00DC5560"/>
    <w:rsid w:val="00DC5930"/>
    <w:rsid w:val="00DC7B3B"/>
    <w:rsid w:val="00DD1354"/>
    <w:rsid w:val="00DD2602"/>
    <w:rsid w:val="00DD6559"/>
    <w:rsid w:val="00DD72C3"/>
    <w:rsid w:val="00DE2B12"/>
    <w:rsid w:val="00DE3ADA"/>
    <w:rsid w:val="00DF4E20"/>
    <w:rsid w:val="00DF65A5"/>
    <w:rsid w:val="00E01516"/>
    <w:rsid w:val="00E02336"/>
    <w:rsid w:val="00E043B2"/>
    <w:rsid w:val="00E048C9"/>
    <w:rsid w:val="00E04BBB"/>
    <w:rsid w:val="00E0685E"/>
    <w:rsid w:val="00E07D7E"/>
    <w:rsid w:val="00E104D9"/>
    <w:rsid w:val="00E161CA"/>
    <w:rsid w:val="00E24BB6"/>
    <w:rsid w:val="00E25A55"/>
    <w:rsid w:val="00E27A6C"/>
    <w:rsid w:val="00E31DDC"/>
    <w:rsid w:val="00E320B8"/>
    <w:rsid w:val="00E34ABC"/>
    <w:rsid w:val="00E35DBC"/>
    <w:rsid w:val="00E36561"/>
    <w:rsid w:val="00E4266E"/>
    <w:rsid w:val="00E442B4"/>
    <w:rsid w:val="00E46635"/>
    <w:rsid w:val="00E50315"/>
    <w:rsid w:val="00E52DA5"/>
    <w:rsid w:val="00E55070"/>
    <w:rsid w:val="00E567C7"/>
    <w:rsid w:val="00E6126D"/>
    <w:rsid w:val="00E65C41"/>
    <w:rsid w:val="00E67B96"/>
    <w:rsid w:val="00E742D7"/>
    <w:rsid w:val="00E75504"/>
    <w:rsid w:val="00E75BF5"/>
    <w:rsid w:val="00E75DD5"/>
    <w:rsid w:val="00E80601"/>
    <w:rsid w:val="00E80C6B"/>
    <w:rsid w:val="00E83A2D"/>
    <w:rsid w:val="00E85CDA"/>
    <w:rsid w:val="00E85D5E"/>
    <w:rsid w:val="00E86A32"/>
    <w:rsid w:val="00E87566"/>
    <w:rsid w:val="00E928DC"/>
    <w:rsid w:val="00E93F3C"/>
    <w:rsid w:val="00E9636B"/>
    <w:rsid w:val="00E974AB"/>
    <w:rsid w:val="00EA00D3"/>
    <w:rsid w:val="00EA2DC4"/>
    <w:rsid w:val="00EA3B1A"/>
    <w:rsid w:val="00EA6123"/>
    <w:rsid w:val="00EA7AC2"/>
    <w:rsid w:val="00EB09D8"/>
    <w:rsid w:val="00EB43E7"/>
    <w:rsid w:val="00EB4ADC"/>
    <w:rsid w:val="00EB4FB1"/>
    <w:rsid w:val="00EB66C9"/>
    <w:rsid w:val="00EC0358"/>
    <w:rsid w:val="00EC287F"/>
    <w:rsid w:val="00EC4D9C"/>
    <w:rsid w:val="00EC4F7A"/>
    <w:rsid w:val="00ED6086"/>
    <w:rsid w:val="00ED644C"/>
    <w:rsid w:val="00ED7539"/>
    <w:rsid w:val="00EE24D2"/>
    <w:rsid w:val="00EE283B"/>
    <w:rsid w:val="00EE291B"/>
    <w:rsid w:val="00EE6D8C"/>
    <w:rsid w:val="00EE7158"/>
    <w:rsid w:val="00EF135D"/>
    <w:rsid w:val="00EF1AA7"/>
    <w:rsid w:val="00EF3BEF"/>
    <w:rsid w:val="00EF4378"/>
    <w:rsid w:val="00EF5C22"/>
    <w:rsid w:val="00EF5C3C"/>
    <w:rsid w:val="00EF72E7"/>
    <w:rsid w:val="00F003A5"/>
    <w:rsid w:val="00F018FD"/>
    <w:rsid w:val="00F0197A"/>
    <w:rsid w:val="00F03A57"/>
    <w:rsid w:val="00F11926"/>
    <w:rsid w:val="00F11D5E"/>
    <w:rsid w:val="00F13BC4"/>
    <w:rsid w:val="00F1588C"/>
    <w:rsid w:val="00F15E05"/>
    <w:rsid w:val="00F20D5A"/>
    <w:rsid w:val="00F21C8E"/>
    <w:rsid w:val="00F25D80"/>
    <w:rsid w:val="00F25E95"/>
    <w:rsid w:val="00F262B3"/>
    <w:rsid w:val="00F305F2"/>
    <w:rsid w:val="00F31215"/>
    <w:rsid w:val="00F3293F"/>
    <w:rsid w:val="00F346B3"/>
    <w:rsid w:val="00F37303"/>
    <w:rsid w:val="00F4161A"/>
    <w:rsid w:val="00F41B2A"/>
    <w:rsid w:val="00F443E0"/>
    <w:rsid w:val="00F444F8"/>
    <w:rsid w:val="00F45CB8"/>
    <w:rsid w:val="00F46A23"/>
    <w:rsid w:val="00F51305"/>
    <w:rsid w:val="00F52EDF"/>
    <w:rsid w:val="00F53FE5"/>
    <w:rsid w:val="00F54DCC"/>
    <w:rsid w:val="00F563E9"/>
    <w:rsid w:val="00F606EB"/>
    <w:rsid w:val="00F62E5D"/>
    <w:rsid w:val="00F6352D"/>
    <w:rsid w:val="00F63544"/>
    <w:rsid w:val="00F67720"/>
    <w:rsid w:val="00F67B17"/>
    <w:rsid w:val="00F70A99"/>
    <w:rsid w:val="00F726D3"/>
    <w:rsid w:val="00F72AA7"/>
    <w:rsid w:val="00F7354C"/>
    <w:rsid w:val="00F80525"/>
    <w:rsid w:val="00F83443"/>
    <w:rsid w:val="00F8410A"/>
    <w:rsid w:val="00F86D62"/>
    <w:rsid w:val="00F87746"/>
    <w:rsid w:val="00F90BF3"/>
    <w:rsid w:val="00F9748D"/>
    <w:rsid w:val="00FA29F3"/>
    <w:rsid w:val="00FA2ADC"/>
    <w:rsid w:val="00FA33D5"/>
    <w:rsid w:val="00FA33FC"/>
    <w:rsid w:val="00FA43A3"/>
    <w:rsid w:val="00FA6906"/>
    <w:rsid w:val="00FA6F76"/>
    <w:rsid w:val="00FB735D"/>
    <w:rsid w:val="00FC0DD1"/>
    <w:rsid w:val="00FC20A3"/>
    <w:rsid w:val="00FC3971"/>
    <w:rsid w:val="00FC5C2D"/>
    <w:rsid w:val="00FC6679"/>
    <w:rsid w:val="00FD02F9"/>
    <w:rsid w:val="00FD1F52"/>
    <w:rsid w:val="00FD2386"/>
    <w:rsid w:val="00FD456B"/>
    <w:rsid w:val="00FD61D3"/>
    <w:rsid w:val="00FE0845"/>
    <w:rsid w:val="00FE5E12"/>
    <w:rsid w:val="00FE6667"/>
    <w:rsid w:val="00FF31AA"/>
    <w:rsid w:val="00FF3439"/>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4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845C7E"/>
    <w:pPr>
      <w:spacing w:before="120" w:after="0"/>
      <w:ind w:firstLine="432"/>
      <w:jc w:val="both"/>
    </w:pPr>
    <w:rPr>
      <w:rFonts w:ascii="Calibri" w:hAnsi="Calibri"/>
      <w:sz w:val="22"/>
    </w:rPr>
  </w:style>
  <w:style w:type="character" w:customStyle="1" w:styleId="BodyChar">
    <w:name w:val="Body Char"/>
    <w:basedOn w:val="DefaultParagraphFont"/>
    <w:link w:val="Body"/>
    <w:rsid w:val="00845C7E"/>
    <w:rPr>
      <w:sz w:val="22"/>
      <w:szCs w:val="22"/>
    </w:rPr>
  </w:style>
  <w:style w:type="paragraph" w:customStyle="1" w:styleId="TableHeader">
    <w:name w:val="Table Header"/>
    <w:basedOn w:val="Header"/>
    <w:rsid w:val="0075476F"/>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paragraph" w:customStyle="1" w:styleId="Comment">
    <w:name w:val="Comment"/>
    <w:basedOn w:val="Normal"/>
    <w:link w:val="CommentChar"/>
    <w:qFormat/>
    <w:rsid w:val="007047CA"/>
    <w:pPr>
      <w:spacing w:before="120" w:after="0"/>
      <w:jc w:val="both"/>
    </w:pPr>
    <w:rPr>
      <w:rFonts w:ascii="Calibri" w:hAnsi="Calibri"/>
      <w:i/>
      <w:color w:val="0070C0"/>
      <w:sz w:val="22"/>
    </w:rPr>
  </w:style>
  <w:style w:type="character" w:customStyle="1" w:styleId="CommentChar">
    <w:name w:val="Comment Char"/>
    <w:basedOn w:val="DefaultParagraphFont"/>
    <w:link w:val="Comment"/>
    <w:rsid w:val="007047CA"/>
    <w:rPr>
      <w:i/>
      <w:color w:val="0070C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845C7E"/>
    <w:pPr>
      <w:spacing w:before="120" w:after="0"/>
      <w:ind w:firstLine="432"/>
      <w:jc w:val="both"/>
    </w:pPr>
    <w:rPr>
      <w:rFonts w:ascii="Calibri" w:hAnsi="Calibri"/>
      <w:sz w:val="22"/>
    </w:rPr>
  </w:style>
  <w:style w:type="character" w:customStyle="1" w:styleId="BodyChar">
    <w:name w:val="Body Char"/>
    <w:basedOn w:val="DefaultParagraphFont"/>
    <w:link w:val="Body"/>
    <w:rsid w:val="00845C7E"/>
    <w:rPr>
      <w:sz w:val="22"/>
      <w:szCs w:val="22"/>
    </w:rPr>
  </w:style>
  <w:style w:type="paragraph" w:customStyle="1" w:styleId="TableHeader">
    <w:name w:val="Table Header"/>
    <w:basedOn w:val="Header"/>
    <w:rsid w:val="0075476F"/>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paragraph" w:customStyle="1" w:styleId="Comment">
    <w:name w:val="Comment"/>
    <w:basedOn w:val="Normal"/>
    <w:link w:val="CommentChar"/>
    <w:qFormat/>
    <w:rsid w:val="007047CA"/>
    <w:pPr>
      <w:spacing w:before="120" w:after="0"/>
      <w:jc w:val="both"/>
    </w:pPr>
    <w:rPr>
      <w:rFonts w:ascii="Calibri" w:hAnsi="Calibri"/>
      <w:i/>
      <w:color w:val="0070C0"/>
      <w:sz w:val="22"/>
    </w:rPr>
  </w:style>
  <w:style w:type="character" w:customStyle="1" w:styleId="CommentChar">
    <w:name w:val="Comment Char"/>
    <w:basedOn w:val="DefaultParagraphFont"/>
    <w:link w:val="Comment"/>
    <w:rsid w:val="007047CA"/>
    <w:rPr>
      <w:i/>
      <w:color w:val="0070C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741515071">
      <w:bodyDiv w:val="1"/>
      <w:marLeft w:val="0"/>
      <w:marRight w:val="0"/>
      <w:marTop w:val="0"/>
      <w:marBottom w:val="0"/>
      <w:divBdr>
        <w:top w:val="none" w:sz="0" w:space="0" w:color="auto"/>
        <w:left w:val="none" w:sz="0" w:space="0" w:color="auto"/>
        <w:bottom w:val="none" w:sz="0" w:space="0" w:color="auto"/>
        <w:right w:val="none" w:sz="0" w:space="0" w:color="auto"/>
      </w:divBdr>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BE86D6-F5B1-4BE5-B2B4-661939334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 Style Template (3)</Template>
  <TotalTime>43</TotalTime>
  <Pages>6</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5809</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Mark Mecham</cp:lastModifiedBy>
  <cp:revision>11</cp:revision>
  <cp:lastPrinted>2012-05-14T19:16:00Z</cp:lastPrinted>
  <dcterms:created xsi:type="dcterms:W3CDTF">2012-05-17T21:15:00Z</dcterms:created>
  <dcterms:modified xsi:type="dcterms:W3CDTF">2013-04-09T00:06:00Z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