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750E">
      <w:pPr>
        <w:rPr>
          <w:kern w:val="0"/>
        </w:rPr>
      </w:pPr>
      <w:bookmarkStart w:id="0" w:name="_GoBack"/>
      <w:bookmarkEnd w:id="0"/>
      <w:r>
        <w:rPr>
          <w:rFonts w:hint="eastAsia" w:ascii="华文楷体" w:hAnsi="华文楷体" w:eastAsia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8255" b="1016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502.3pt;margin-top:-23pt;height:295.2pt;width:0pt;z-index:251660288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SSK8DZ&#10;AAAADQEAAA8AAAAAAAAAAQAgAAAAIgAAAGRycy9kb3ducmV2LnhtbFBLAQIUABQAAAAIAIdO4kAT&#10;vBbR5gEAAN4DAAAOAAAAAAAAAAEAIAAAACg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华文楷体" w:ascii="华文楷体" w:hAnsi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10"/>
                              <w:gridCol w:w="1624"/>
                            </w:tblGrid>
                            <w:tr w14:paraId="3648009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noWrap w:val="0"/>
                                  <w:vAlign w:val="bottom"/>
                                </w:tcPr>
                                <w:p w14:paraId="59549819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639EA7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2893044D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noWrap w:val="0"/>
                                  <w:vAlign w:val="bottom"/>
                                </w:tcPr>
                                <w:p w14:paraId="5DB8D08F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5606D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28.9pt;margin-top:-16.45pt;height:41.25pt;width:153.85pt;z-index:251659264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DLcbtgAAAAKAQAA&#10;DwAAAAAAAAABACAAAAAiAAAAZHJzL2Rvd25yZXYueG1sUEsBAhQAFAAAAAgAh07iQCiX+b7gAQAA&#10;tAMAAA4AAAAAAAAAAQAgAAAAJwEAAGRycy9lMm9Eb2MueG1sUEsFBgAAAAAGAAYAWQEAAHk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10"/>
                        <w:gridCol w:w="1624"/>
                      </w:tblGrid>
                      <w:tr w14:paraId="3648009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noWrap w:val="0"/>
                            <w:vAlign w:val="bottom"/>
                          </w:tcPr>
                          <w:p w14:paraId="59549819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D639EA7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2893044D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noWrap w:val="0"/>
                            <w:vAlign w:val="bottom"/>
                          </w:tcPr>
                          <w:p w14:paraId="5DB8D08F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225606D"/>
                  </w:txbxContent>
                </v:textbox>
              </v:rect>
            </w:pict>
          </mc:Fallback>
        </mc:AlternateContent>
      </w:r>
      <w:r>
        <w:rPr>
          <w:rFonts w:hint="eastAsia" w:ascii="华文楷体" w:hAnsi="华文楷体" w:eastAsia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12"/>
                              <w:gridCol w:w="1522"/>
                            </w:tblGrid>
                            <w:tr w14:paraId="01F3479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noWrap w:val="0"/>
                                  <w:vAlign w:val="bottom"/>
                                </w:tcPr>
                                <w:p w14:paraId="3D3BC11A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025343BE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194FAA3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noWrap w:val="0"/>
                                  <w:vAlign w:val="bottom"/>
                                </w:tcPr>
                                <w:p w14:paraId="66D472F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4E888A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314.7pt;margin-top:-16.45pt;height:41.25pt;width:153.85pt;z-index:251661312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DndZ7ZAAAACgEA&#10;AA8AAAAAAAAAAQAgAAAAIgAAAGRycy9kb3ducmV2LnhtbFBLAQIUABQAAAAIAIdO4kDx28xa4AEA&#10;ALUDAAAOAAAAAAAAAAEAIAAAACgBAABkcnMvZTJvRG9jLnhtbFBLBQYAAAAABgAGAFkBAAB6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12"/>
                        <w:gridCol w:w="1522"/>
                      </w:tblGrid>
                      <w:tr w14:paraId="01F3479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noWrap w:val="0"/>
                            <w:vAlign w:val="bottom"/>
                          </w:tcPr>
                          <w:p w14:paraId="3D3BC11A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025343BE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194FAA3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noWrap w:val="0"/>
                            <w:vAlign w:val="bottom"/>
                          </w:tcPr>
                          <w:p w14:paraId="66D472F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44E888A"/>
                  </w:txbxContent>
                </v:textbox>
              </v:rect>
            </w:pict>
          </mc:Fallback>
        </mc:AlternateContent>
      </w:r>
    </w:p>
    <w:p w14:paraId="48569A76">
      <w:pPr>
        <w:jc w:val="center"/>
        <w:rPr>
          <w:kern w:val="0"/>
        </w:rPr>
      </w:pPr>
    </w:p>
    <w:p w14:paraId="1500E26C">
      <w:pPr>
        <w:jc w:val="center"/>
        <w:rPr>
          <w:kern w:val="0"/>
        </w:rPr>
      </w:pPr>
    </w:p>
    <w:p w14:paraId="15C768E7">
      <w:pPr>
        <w:jc w:val="center"/>
        <w:rPr>
          <w:rFonts w:ascii="黑体" w:eastAsia="黑体"/>
          <w:b/>
          <w:kern w:val="0"/>
          <w:sz w:val="48"/>
          <w:szCs w:val="48"/>
        </w:rPr>
      </w:pPr>
      <w:r>
        <w:rPr>
          <w:rFonts w:hint="eastAsia"/>
          <w:kern w:val="0"/>
        </w:rPr>
        <w:drawing>
          <wp:inline distT="0" distB="0" distL="114300" distR="114300">
            <wp:extent cx="2838450" cy="809625"/>
            <wp:effectExtent l="0" t="0" r="6350" b="3175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804B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71B83CEE">
      <w:pPr>
        <w:spacing w:line="540" w:lineRule="exac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  <w:u w:val="single"/>
        </w:rPr>
        <w:t xml:space="preserve">                              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告</w:t>
      </w:r>
    </w:p>
    <w:p w14:paraId="0ECC351D">
      <w:pPr>
        <w:jc w:val="center"/>
        <w:rPr>
          <w:kern w:val="0"/>
        </w:rPr>
      </w:pPr>
    </w:p>
    <w:tbl>
      <w:tblPr>
        <w:tblStyle w:val="4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ED6A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专业 ________    班级 ________    姓名 ________    学号 ________________</w:t>
            </w:r>
          </w:p>
        </w:tc>
      </w:tr>
      <w:tr w14:paraId="78AF7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课程名称 微控制器与嵌入式系统实验              实验名称 实验二</w:t>
            </w:r>
          </w:p>
        </w:tc>
      </w:tr>
      <w:tr w14:paraId="1D4F6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地点 TDX-PITE实验平台 / Proteus仿真    台号 ______    指导教师 ________    日期 ________</w:t>
            </w:r>
          </w:p>
        </w:tc>
      </w:tr>
    </w:tbl>
    <w:p w14:paraId="0C269447">
      <w:pPr>
        <w:jc w:val="center"/>
        <w:rPr>
          <w:kern w:val="0"/>
        </w:rPr>
      </w:pPr>
    </w:p>
    <w:p w14:paraId="742DA5A9">
      <w:pPr>
        <w:rPr>
          <w:kern w:val="0"/>
        </w:rPr>
      </w:pPr>
    </w:p>
    <w:tbl>
      <w:tblPr>
        <w:tblStyle w:val="4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9"/>
      </w:tblGrid>
      <w:tr w14:paraId="7408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  <w:jc w:val="center"/>
        </w:trPr>
        <w:tc>
          <w:tcPr>
            <w:tcW w:w="9679" w:type="dxa"/>
            <w:noWrap w:val="0"/>
            <w:vAlign w:val="top"/>
          </w:tcPr>
          <w:p>
            <w:r/>
          </w:p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一、实验内容、目的与要求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本实验按照《2026微控制器与嵌入式系统实验任务书（适用于自动化、测控2024级）》中“实验二 中断系统及 Proteus 仿真”的要求完成。实验内容包括指导书“3.2 中断系统实验”中的定时器中断输出方波实验、外部中断控制 LED 显示实验，以及提高题“带急救车优先控制的交通灯系统”设计与验证。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实验的目的，一是理解 MCS-51 单片机中断系统的结构、优先响应方式和中断服务程序设计方法；二是掌握在 Keil μVision 中通过寄存器、Port 窗口、Watch 和 Logic Analyzer 验证中断现象的方法；三是掌握在 Proteus 中搭建 8051 最小系统、加载 HEX 文件并完成虚拟联动仿真的方法；四是通过提高题训练状态机建模能力，把中断请求、时间节拍、端口输出和状态恢复组织成完整控制系统。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从实验要求来看，基础题强调‘会配置中断、会看端口结果、会验证现象’，提高题则进一步强调‘在异常事件插入后仍能保持系统行为合理’。其中急救车优先控制不仅要求全红保护，还要求能够在结束后恢复到中断前状态，而不是简单回到初始状态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本次实验以 Keil 仿真与 Proteus 虚拟电路验证相结合的方式完成。基础题主要通过 Keil 中断仿真和 Logic Analyzer 观察波形与端口变化，提高题则在 Keil 中先验证状态机和中断变量，再在 Proteus 中搭建交通灯电路，观察正常轮转、急救车请求、全红保持和恢复原状态等现象。</w:t>
            </w:r>
          </w:p>
          <w:p>
            <w:pPr>
              <w:spacing w:line="360" w:lineRule="auto" w:before="120" w:after="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二、实验硬件与软件环境条件（标注实验设备名称及设备号）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硬件环境：PC 机、TDX-PITE 教学实验系统、TD-51 系统平台、LED 显示与按键单元、联机调试接口、交通灯仿真电路。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软件环境：Keil μVision4、Proteus 8 Professional、实验任务书《2026微控制器与嵌入式系统实验任务书（适用于自动化、测控2024级）》和《单片机实验指导.pdf》。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本实验涉及的主要源码为 EX2_Int1.c、EX2_INT2.c 和 EX2_Traffic_Emergency.c，主要工程文件为 Exp2_int1.uvproj、Exp2_int2.uvproj 和 Exp2_traffic.uvproj。Proteus 中由于器件库限制，采用与 8051 内核兼容的 AT89C51RD2 建立交通灯虚拟电路，用于替代真机中的 SST89E554RC 完成仿真验证。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基础题 1 中，P1.0 和 P1.1 分别作为两路方波输出端；基础题 2 中，P1 用于驱动 8 个 LED，P3.2 和 P3.3 分别作为 INT0 和 INT1 外部中断输入；提高题中，P1.0~P1.5 分别连接南北红、南北黄、南北绿、东西红、东西黄、东西绿，P3.2 作为急救车请求中断输入。</w:t>
            </w:r>
          </w:p>
          <w:p>
            <w:pPr>
              <w:spacing w:line="360" w:lineRule="auto" w:before="120" w:after="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三、实验线路示图、程序算法流程图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1. 实验线路示意图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68000" cy="27114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uit_Simulation_Diagra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0" cy="2711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88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20"/>
              </w:rPr>
              <w:t>图1  实验二 Proteus 交通灯仿真电路图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2. 程序算法说明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（1）基础题 1：初始化 TH0、TL0、TH1、TL1 为 0xF800，设置 TMOD = 0x11 使定时器 0、1 以 16 位方式工作，设置 TCON = 0x50 启动两个定时器，设置 IE = 0x8A 打开总中断和两个定时器中断。在 timer0 和 timer1 中断服务程序中分别对 P1.0 和 P1.1 取反并重装定时器，从而形成两路稳定方波。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（2）基础题 2：主程序把 P1 清零后配置 INT0、INT1 为下降沿触发，并打开 EX0、EX1 与 EA。INT0 服务程序中让 P1 在 0xFF 和 0x00 之间交替切换 4 次，实现全灯闪烁；INT1 服务程序中令变量 i 从 0x03 开始每次循环左移 2 位，对应 P1 输出 0x03、0x0C、0x30、0xC0 的序列，实现两灯一组流水显示。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（3）提高题：采用状态机思想，把交通灯划分为 NS_GREEN、NS_YELLOW、EW_GREEN、EW_YELLOW 四种状态，并通过 show_state() 把状态映射为 P1 的具体输出值。Timer0 中断产生软件秒节拍，主循环依据 remain_seconds 完成状态保持与切换。INT0 到来时不直接长时间处理，只置位 emergency_req；主循环检测到该请求后保存当前 state 与 remain_seconds，令系统进入 10 s 全红保护，结束后恢复到中断前状态与剩余时间。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（4）实验二对应的各题 Mermaid 流程图已整理为单独文件《实验二算法流程图_mermaid.md》，包括基础题 1、基础题 2、提高题交通灯主状态机流程图，以及提高题 Proteus 接线示意图，便于后续直接渲染插入实验报告。</w:t>
            </w:r>
          </w:p>
          <w:p>
            <w:pPr>
              <w:spacing w:line="360" w:lineRule="auto" w:before="120" w:after="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四、实验调试步骤、实验数据记录及实验结果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1. 实验调试步骤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（1）分别建立 EX2_Int1、EX2_INT2 和 Exp2_traffic 工程，添加源文件并编译生成目标文件和 HEX 文件。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（2）在基础题 1 中，通过 Logic Analyzer 观察 Wave1 与 Wave2 的波形，验证两个定时器中断是否都能稳定工作。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（3）在基础题 2 中，通过 Port3 窗口对 P3.2 和 P3.3 制造 1→0→1 的下降沿，分别触发 INT0 和 INT1，并在 Port1 与 Logic Analyzer 中观察 LED 显示结果。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（4）在提高题中，先在 Keil 中通过 Watch 观察 state、remain_seconds、emergency_req、emergency_active 等变量的变化，再在 Proteus 中搭建交通灯电路，加载 EX2_Traffic_Emergency.hex 进行联动验证。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（5）调试过程中重点检查定时器重装值、时钟频率、INT0 按键极性、RST 网络极性以及保存恢复变量是否正确，从而确保程序现象与设计逻辑一致。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2. 实验数据记录及实验结果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（1）基础题 1：EX2_Int1.c 中 P1.0 和 P1.1 均输出规则方波。Logic Analyzer 中 Wave1 与 Wave2 呈现稳定翻转波形，说明 timer0_isr() 和 timer1_isr() 都能在各自定时器溢出后正确执行，定时器 0 和定时器 1 初始化无误。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255046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2_1_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550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88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20"/>
              </w:rPr>
              <w:t>图2  基础题1中 P1.0 与 P1.1 的方波输出结果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（2）基础题 2：EX2_INT2.c 中，触发 INT0 后 P1 在 0xFF 和 0x00 之间交替变化，对应 8 个 LED 全亮全灭闪烁 4 次；触发 INT1 后，P1 依次呈现 0x03、0x0C、0x30、0xC0 的循环序列，对应两灯一组由右向左流水显示。仿真图中已经能观察到这两类现象。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25548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2_1_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554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88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20"/>
              </w:rPr>
              <w:t>图3  基础题2中外部中断触发后的 LED 输出结果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（3）提高题：EX2_Traffic_Emergency.c 中，正常状态下交通灯按‘南北绿 8 s—南北黄 2 s—东西绿 8 s—东西黄 2 s’循环运行，对应 P1 分别输出 0x0C、0x0A、0x21、0x11；当 INT0 急救车请求到来后，emergency_req 被置位，主循环保存当前 state 与 remain_seconds，并使系统立即切换为全红状态，即 P1 = 0x09，保持 10 s。全红结束后，程序恢复到中断前状态与剩余时间，而不是回到固定初始态。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68000" cy="2608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2_mi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0" cy="260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88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20"/>
              </w:rPr>
              <w:t>图4  提高题在 Keil 中的状态变量与端口变化结果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（4）Proteus 仿真结果：采用 AT89C51RD2 搭建虚拟电路后，加载 EX2_Traffic_Emergency.hex，可观察到南北和东西方向的红黄绿灯正常轮转；按下 INT0 对应按键后，系统立即全红，保持设定时间后恢复到请求前状态。该结果与 Keil 中的变量变化和端口输出一致，说明提高题设计能够同时满足逻辑正确性和电路可实现性。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（5）调试中还观察到，仿真时钟频率和定时器阈值会显著影响软件秒的体感长短。通过结合 TH0/TL0 装值、Xtal 频率以及 tick_50ms 比较阈值的计算，可以解释为什么同一套程序在不同仿真频率下会出现快慢差异。这一步有助于建立对‘时钟—定时器—时间尺度’关系的更准确认识。</w:t>
            </w:r>
          </w:p>
          <w:p>
            <w:pPr>
              <w:spacing w:line="360" w:lineRule="auto" w:before="120" w:after="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五、实验总结与心得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通过本次实验，我对 51 单片机中断系统的理解明显更加具体。基础题让我比较扎实地掌握了定时器中断、外部中断以及 Port 口观察方法，不再只是会写寄存器配置，而是能够把定时器重装值、中断触发方式和端口现象联系起来分析。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提高题进一步说明，单片机程序设计不能只停留在单个中断服务程序或单个端口输出上，而需要从系统层面思考：什么时候由中断置位请求、什么时候由主循环处理复杂逻辑、如何保存现场、怎样在异常事件结束后恢复原状态。emergency_req、emergency_active、saved_state 和 saved_remain 这组变量的设计，就是把“快速响应”和“系统稳定恢复”统一起来的关键。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从调试体验来看，Keil 和 Proteus 的结合非常有价值。Keil 更适合检查变量、寄存器和中断响应过程，Proteus 更适合验证电路连接与整体现象。通过两者结合，实验完成了从代码逻辑到电路现象的闭环验证，也让我对后续更复杂嵌入式控制系统的设计过程有了更清晰的认识。</w:t>
            </w:r>
          </w:p>
        </w:tc>
      </w:tr>
    </w:tbl>
    <w:p w14:paraId="703EE3E7">
      <w:pPr>
        <w:spacing w:line="100" w:lineRule="exact"/>
        <w:rPr>
          <w:kern w:val="0"/>
          <w:sz w:val="10"/>
          <w:szCs w:val="1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07" w:right="1134" w:bottom="907" w:left="1985" w:header="851" w:footer="56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9AC1C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3</w:t>
    </w:r>
    <w:r>
      <w:rPr>
        <w:rStyle w:val="6"/>
      </w:rPr>
      <w:fldChar w:fldCharType="end"/>
    </w:r>
  </w:p>
  <w:p w14:paraId="1108CCE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E76F8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2</w:t>
    </w:r>
    <w:r>
      <w:rPr>
        <w:rStyle w:val="6"/>
      </w:rPr>
      <w:fldChar w:fldCharType="end"/>
    </w:r>
  </w:p>
  <w:p w14:paraId="2BE60A7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174C3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B68D79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EA834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1A89893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0CFF0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59FE5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91C23"/>
    <w:multiLevelType w:val="singleLevel"/>
    <w:tmpl w:val="58C91C23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hyphenationZone w:val="360"/>
  <w:evenAndOddHeaders w:val="1"/>
  <w:drawingGridHorizontalSpacing w:val="181"/>
  <w:drawingGridVerticalSpacing w:val="4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18A"/>
    <w:rsid w:val="00022E3B"/>
    <w:rsid w:val="00023393"/>
    <w:rsid w:val="000B4059"/>
    <w:rsid w:val="00125404"/>
    <w:rsid w:val="00131CB3"/>
    <w:rsid w:val="001721CA"/>
    <w:rsid w:val="00180CA0"/>
    <w:rsid w:val="001928AE"/>
    <w:rsid w:val="001B0190"/>
    <w:rsid w:val="001B1830"/>
    <w:rsid w:val="001B2151"/>
    <w:rsid w:val="001D62FB"/>
    <w:rsid w:val="001E12D4"/>
    <w:rsid w:val="00234738"/>
    <w:rsid w:val="00325C59"/>
    <w:rsid w:val="00334DD1"/>
    <w:rsid w:val="003664C7"/>
    <w:rsid w:val="003A57E3"/>
    <w:rsid w:val="004459D2"/>
    <w:rsid w:val="00447D56"/>
    <w:rsid w:val="004817D2"/>
    <w:rsid w:val="00487610"/>
    <w:rsid w:val="004A7E4C"/>
    <w:rsid w:val="005E443D"/>
    <w:rsid w:val="005F017A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717726"/>
    <w:rsid w:val="00723DD1"/>
    <w:rsid w:val="00741773"/>
    <w:rsid w:val="0075261A"/>
    <w:rsid w:val="00786435"/>
    <w:rsid w:val="007B3228"/>
    <w:rsid w:val="007E6442"/>
    <w:rsid w:val="00820D6A"/>
    <w:rsid w:val="008A260B"/>
    <w:rsid w:val="0090290B"/>
    <w:rsid w:val="0092732F"/>
    <w:rsid w:val="00943D56"/>
    <w:rsid w:val="009512F6"/>
    <w:rsid w:val="00961796"/>
    <w:rsid w:val="009E53DF"/>
    <w:rsid w:val="00A10616"/>
    <w:rsid w:val="00A25C88"/>
    <w:rsid w:val="00A66FAB"/>
    <w:rsid w:val="00A701C6"/>
    <w:rsid w:val="00A866D6"/>
    <w:rsid w:val="00A905F9"/>
    <w:rsid w:val="00AD75EA"/>
    <w:rsid w:val="00B26B69"/>
    <w:rsid w:val="00B327A2"/>
    <w:rsid w:val="00BC3740"/>
    <w:rsid w:val="00C94D57"/>
    <w:rsid w:val="00D72023"/>
    <w:rsid w:val="00D72705"/>
    <w:rsid w:val="00D740D9"/>
    <w:rsid w:val="00D962EF"/>
    <w:rsid w:val="00DD42A6"/>
    <w:rsid w:val="00DF03B1"/>
    <w:rsid w:val="00E477E7"/>
    <w:rsid w:val="00EA7227"/>
    <w:rsid w:val="00F00B14"/>
    <w:rsid w:val="00F02189"/>
    <w:rsid w:val="00F66590"/>
    <w:rsid w:val="00F81EF6"/>
    <w:rsid w:val="33497B0A"/>
    <w:rsid w:val="3C0425F4"/>
    <w:rsid w:val="576943BE"/>
    <w:rsid w:val="5B7A7062"/>
    <w:rsid w:val="76B87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</Template>
  <Company>CSU</Company>
  <Pages>4</Pages>
  <Words>144</Words>
  <Characters>144</Characters>
  <Lines>3</Lines>
  <Paragraphs>1</Paragraphs>
  <TotalTime>1.45833333333333</TotalTime>
  <ScaleCrop>false</ScaleCrop>
  <LinksUpToDate>false</LinksUpToDate>
  <CharactersWithSpaces>399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2021-03-03T07:37:00Z</dcterms:created>
  <dc:creator>Weisy</dc:creator>
  <cp:lastModifiedBy>金奕帆</cp:lastModifiedBy>
  <cp:lastPrinted>2017-01-02T15:16:00Z</cp:lastPrinted>
  <dcterms:modified xsi:type="dcterms:W3CDTF">2026-04-10T17:07:18Z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402C113C53254403B9243836A3B8E592_13</vt:lpwstr>
  </property>
</Properties>
</file>