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051E0">
      <w:pPr>
        <w:jc w:val="center"/>
      </w:pPr>
      <w:r>
        <w:rPr>
          <w:rFonts w:ascii="Times New Roman" w:hAnsi="Times New Roman" w:eastAsia="微软雅黑"/>
          <w:b/>
          <w:i w:val="0"/>
          <w:color w:val="1F4E79"/>
          <w:sz w:val="40"/>
        </w:rPr>
        <w:t xml:space="preserve">8086 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8603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0BACDF">
            <w:r>
              <w:rPr>
                <w:rFonts w:ascii="Times New Roman" w:hAnsi="Times New Roman" w:eastAsia="宋体"/>
                <w:b w:val="0"/>
                <w:i w:val="0"/>
              </w:rPr>
              <w:t xml:space="preserve"> ① 物理地址 = 段地址×16 + 偏移地址；② [] 表示到内存取内容；③ 凡地址表达式含 BP，默认段多为 SS，否则多为 DS。</w:t>
            </w:r>
          </w:p>
        </w:tc>
      </w:tr>
    </w:tbl>
    <w:p w14:paraId="4D0CBC44"/>
    <w:p w14:paraId="64656E99">
      <w:pPr>
        <w:pBdr>
          <w:bottom w:val="single" w:color="9FBAD0" w:sz="8" w:space="6"/>
        </w:pBdr>
      </w:pPr>
      <w:r>
        <w:rPr>
          <w:rFonts w:ascii="Times New Roman" w:hAnsi="Times New Roman" w:eastAsia="微软雅黑"/>
          <w:b/>
          <w:i w:val="0"/>
          <w:color w:val="1F4E79"/>
          <w:sz w:val="28"/>
        </w:rPr>
        <w:t>1. 8086 基本图景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60C6F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9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4582CA">
            <w:r>
              <w:rPr>
                <w:rFonts w:ascii="Times New Roman" w:hAnsi="Times New Roman" w:eastAsia="微软雅黑"/>
                <w:b/>
                <w:i w:val="0"/>
                <w:color w:val="1F4E79"/>
                <w:sz w:val="22"/>
              </w:rPr>
              <w:t>核心结构</w:t>
            </w:r>
          </w:p>
          <w:p w14:paraId="0AD9109B">
            <w:r>
              <w:rPr>
                <w:rFonts w:ascii="Times New Roman" w:hAnsi="Times New Roman" w:eastAsia="宋体"/>
                <w:b/>
                <w:i w:val="0"/>
              </w:rPr>
              <w:t>EU</w:t>
            </w:r>
            <w:r>
              <w:rPr>
                <w:rFonts w:ascii="Times New Roman" w:hAnsi="Times New Roman" w:eastAsia="宋体"/>
                <w:b w:val="0"/>
                <w:i w:val="0"/>
              </w:rPr>
              <w:t>：执行部件，负责译码与运算</w:t>
            </w:r>
          </w:p>
          <w:p w14:paraId="7144616F">
            <w:r>
              <w:rPr>
                <w:rFonts w:ascii="Times New Roman" w:hAnsi="Times New Roman" w:eastAsia="宋体"/>
                <w:b/>
                <w:i w:val="0"/>
              </w:rPr>
              <w:t>BIU</w:t>
            </w:r>
            <w:r>
              <w:rPr>
                <w:rFonts w:ascii="Times New Roman" w:hAnsi="Times New Roman" w:eastAsia="宋体"/>
                <w:b w:val="0"/>
                <w:i w:val="0"/>
              </w:rPr>
              <w:t>：总线接口部件，负责取指与访存</w:t>
            </w:r>
          </w:p>
          <w:p w14:paraId="1D428C53">
            <w:r>
              <w:rPr>
                <w:rFonts w:ascii="Times New Roman" w:hAnsi="Times New Roman" w:eastAsia="宋体"/>
                <w:b/>
                <w:i w:val="0"/>
              </w:rPr>
              <w:t>取指地址</w:t>
            </w:r>
            <w:r>
              <w:rPr>
                <w:rFonts w:ascii="Times New Roman" w:hAnsi="Times New Roman" w:eastAsia="宋体"/>
                <w:b w:val="0"/>
                <w:i w:val="0"/>
              </w:rPr>
              <w:t>：CS:IP</w:t>
            </w:r>
          </w:p>
          <w:p w14:paraId="0B420E01">
            <w:r>
              <w:rPr>
                <w:rFonts w:ascii="Times New Roman" w:hAnsi="Times New Roman" w:eastAsia="宋体"/>
                <w:b/>
                <w:i w:val="0"/>
              </w:rPr>
              <w:t>栈顶地址</w:t>
            </w:r>
            <w:r>
              <w:rPr>
                <w:rFonts w:ascii="Times New Roman" w:hAnsi="Times New Roman" w:eastAsia="宋体"/>
                <w:b w:val="0"/>
                <w:i w:val="0"/>
              </w:rPr>
              <w:t>：SS:SP</w:t>
            </w:r>
          </w:p>
          <w:p w14:paraId="7AB89C40">
            <w:r>
              <w:rPr>
                <w:rFonts w:ascii="Times New Roman" w:hAnsi="Times New Roman" w:eastAsia="宋体"/>
                <w:b/>
                <w:i w:val="0"/>
              </w:rPr>
              <w:t>串源/串目的</w:t>
            </w:r>
            <w:r>
              <w:rPr>
                <w:rFonts w:ascii="Times New Roman" w:hAnsi="Times New Roman" w:eastAsia="宋体"/>
                <w:b w:val="0"/>
                <w:i w:val="0"/>
              </w:rPr>
              <w:t>：DS:SI / ES:DI</w:t>
            </w:r>
          </w:p>
        </w:tc>
        <w:tc>
          <w:tcPr>
            <w:tcW w:w="4989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496D22">
            <w:r>
              <w:rPr>
                <w:rFonts w:ascii="Times New Roman" w:hAnsi="Times New Roman" w:eastAsia="微软雅黑"/>
                <w:b/>
                <w:i w:val="0"/>
                <w:color w:val="1F4E79"/>
                <w:sz w:val="22"/>
              </w:rPr>
              <w:t>常见缩写</w:t>
            </w:r>
          </w:p>
          <w:p w14:paraId="065A9F43">
            <w:r>
              <w:rPr>
                <w:rFonts w:ascii="Times New Roman" w:hAnsi="Times New Roman" w:eastAsia="宋体"/>
                <w:b/>
                <w:i w:val="0"/>
              </w:rPr>
              <w:t>RAM</w:t>
            </w:r>
            <w:r>
              <w:rPr>
                <w:rFonts w:ascii="Times New Roman" w:hAnsi="Times New Roman" w:eastAsia="宋体"/>
                <w:b w:val="0"/>
                <w:i w:val="0"/>
              </w:rPr>
              <w:t>：随机存取存储器</w:t>
            </w:r>
          </w:p>
          <w:p w14:paraId="588DF5C4">
            <w:r>
              <w:rPr>
                <w:rFonts w:ascii="Times New Roman" w:hAnsi="Times New Roman" w:eastAsia="宋体"/>
                <w:b/>
                <w:i w:val="0"/>
              </w:rPr>
              <w:t>ROM</w:t>
            </w:r>
            <w:r>
              <w:rPr>
                <w:rFonts w:ascii="Times New Roman" w:hAnsi="Times New Roman" w:eastAsia="宋体"/>
                <w:b w:val="0"/>
                <w:i w:val="0"/>
              </w:rPr>
              <w:t>：只读存储器</w:t>
            </w:r>
          </w:p>
          <w:p w14:paraId="0268726A">
            <w:r>
              <w:rPr>
                <w:rFonts w:ascii="Times New Roman" w:hAnsi="Times New Roman" w:eastAsia="宋体"/>
                <w:b/>
                <w:i w:val="0"/>
              </w:rPr>
              <w:t>BIOS</w:t>
            </w:r>
            <w:r>
              <w:rPr>
                <w:rFonts w:ascii="Times New Roman" w:hAnsi="Times New Roman" w:eastAsia="宋体"/>
                <w:b w:val="0"/>
                <w:i w:val="0"/>
              </w:rPr>
              <w:t>：基本输入输出系统</w:t>
            </w:r>
          </w:p>
          <w:p w14:paraId="3C511747">
            <w:r>
              <w:rPr>
                <w:rFonts w:ascii="Times New Roman" w:hAnsi="Times New Roman" w:eastAsia="宋体"/>
                <w:b/>
                <w:i w:val="0"/>
              </w:rPr>
              <w:t>CS</w:t>
            </w:r>
            <w:r>
              <w:rPr>
                <w:rFonts w:ascii="Times New Roman" w:hAnsi="Times New Roman" w:eastAsia="宋体"/>
                <w:b w:val="0"/>
                <w:i w:val="0"/>
              </w:rPr>
              <w:t>：代码段寄存器</w:t>
            </w:r>
          </w:p>
          <w:p w14:paraId="40C8FC99">
            <w:r>
              <w:rPr>
                <w:rFonts w:ascii="Times New Roman" w:hAnsi="Times New Roman" w:eastAsia="宋体"/>
                <w:b/>
                <w:i w:val="0"/>
              </w:rPr>
              <w:t>IP</w:t>
            </w:r>
            <w:r>
              <w:rPr>
                <w:rFonts w:ascii="Times New Roman" w:hAnsi="Times New Roman" w:eastAsia="宋体"/>
                <w:b w:val="0"/>
                <w:i w:val="0"/>
              </w:rPr>
              <w:t>：指令指针寄存器</w:t>
            </w:r>
          </w:p>
        </w:tc>
      </w:tr>
    </w:tbl>
    <w:p w14:paraId="6AAEA55F"/>
    <w:p w14:paraId="1F033FDE">
      <w:r>
        <w:rPr>
          <w:rFonts w:ascii="Times New Roman" w:hAnsi="Times New Roman" w:eastAsia="宋体"/>
          <w:b w:val="0"/>
          <w:i w:val="0"/>
        </w:rPr>
        <w:t xml:space="preserve">8086 是 </w:t>
      </w:r>
      <w:r>
        <w:rPr>
          <w:rFonts w:ascii="Times New Roman" w:hAnsi="Times New Roman" w:eastAsia="宋体"/>
          <w:b/>
          <w:i w:val="0"/>
        </w:rPr>
        <w:t>16 位处理器</w:t>
      </w:r>
      <w:r>
        <w:rPr>
          <w:rFonts w:ascii="Times New Roman" w:hAnsi="Times New Roman" w:eastAsia="宋体"/>
          <w:b w:val="0"/>
          <w:i w:val="0"/>
        </w:rPr>
        <w:t xml:space="preserve">，内部寄存器多数为 16 位；外部地址总线 20 位，因此采用 </w:t>
      </w:r>
      <w:r>
        <w:rPr>
          <w:rFonts w:ascii="Times New Roman" w:hAnsi="Times New Roman" w:eastAsia="宋体"/>
          <w:b/>
          <w:i w:val="0"/>
          <w:color w:val="1F4E79"/>
        </w:rPr>
        <w:t>“段地址:偏移地址”</w:t>
      </w:r>
      <w:r>
        <w:rPr>
          <w:rFonts w:ascii="Times New Roman" w:hAnsi="Times New Roman" w:eastAsia="宋体"/>
          <w:b w:val="0"/>
          <w:i w:val="0"/>
        </w:rPr>
        <w:t xml:space="preserve"> 形成物理地址。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0F3C1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1D559">
            <w:r>
              <w:rPr>
                <w:rFonts w:ascii="Courier New" w:hAnsi="Courier New" w:eastAsia="Courier New"/>
                <w:b w:val="0"/>
                <w:i w:val="0"/>
                <w:sz w:val="19"/>
              </w:rPr>
              <w:t>物理地址 = 段地址 × 16 + 偏移地址</w:t>
            </w:r>
          </w:p>
        </w:tc>
      </w:tr>
    </w:tbl>
    <w:p w14:paraId="3BE32D19"/>
    <w:p w14:paraId="07AF1D24">
      <w:r>
        <w:rPr>
          <w:rFonts w:ascii="Times New Roman" w:hAnsi="Times New Roman" w:eastAsia="微软雅黑"/>
          <w:b/>
          <w:i w:val="0"/>
          <w:color w:val="1F4E79"/>
          <w:sz w:val="23"/>
        </w:rPr>
        <w:t>1.1 数据单位与小端存储</w:t>
      </w:r>
    </w:p>
    <w:tbl>
      <w:tblPr>
        <w:tblStyle w:val="33"/>
        <w:tblW w:w="0" w:type="auto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1247"/>
        <w:gridCol w:w="1587"/>
        <w:gridCol w:w="2102"/>
        <w:gridCol w:w="2191"/>
      </w:tblGrid>
      <w:tr w14:paraId="6DBE3AEB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CF67D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名称</w:t>
            </w:r>
          </w:p>
        </w:tc>
        <w:tc>
          <w:tcPr>
            <w:tcW w:w="1247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37EAE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大小</w:t>
            </w:r>
          </w:p>
        </w:tc>
        <w:tc>
          <w:tcPr>
            <w:tcW w:w="1587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5A652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二进制位数</w:t>
            </w:r>
          </w:p>
        </w:tc>
        <w:tc>
          <w:tcPr>
            <w:tcW w:w="210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D572D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十六进制常用写法</w:t>
            </w:r>
          </w:p>
        </w:tc>
        <w:tc>
          <w:tcPr>
            <w:tcW w:w="219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666C6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说明</w:t>
            </w:r>
          </w:p>
        </w:tc>
      </w:tr>
      <w:tr w14:paraId="4F6D939D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71B25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bit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255D20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最小单位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2B3A53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位</w:t>
            </w:r>
          </w:p>
        </w:tc>
        <w:tc>
          <w:tcPr>
            <w:tcW w:w="2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6F014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 / 1</w:t>
            </w:r>
          </w:p>
        </w:tc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719BC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位</w:t>
            </w:r>
          </w:p>
        </w:tc>
      </w:tr>
      <w:tr w14:paraId="140F8617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74FC19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byte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7B4ABC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字节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A853F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位</w:t>
            </w:r>
          </w:p>
        </w:tc>
        <w:tc>
          <w:tcPr>
            <w:tcW w:w="2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4A41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位十六进制</w:t>
            </w:r>
          </w:p>
        </w:tc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899B8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一个存储单元</w:t>
            </w:r>
          </w:p>
        </w:tc>
      </w:tr>
      <w:tr w14:paraId="47AD8A88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E130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word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3D2EE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字节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DAC0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 位</w:t>
            </w:r>
          </w:p>
        </w:tc>
        <w:tc>
          <w:tcPr>
            <w:tcW w:w="2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C25B1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位十六进制</w:t>
            </w:r>
          </w:p>
        </w:tc>
        <w:tc>
          <w:tcPr>
            <w:tcW w:w="21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762C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两个连续单元</w:t>
            </w:r>
          </w:p>
        </w:tc>
      </w:tr>
    </w:tbl>
    <w:p w14:paraId="27590635"/>
    <w:p w14:paraId="74E4718B">
      <w:r>
        <w:rPr>
          <w:rFonts w:ascii="Times New Roman" w:hAnsi="Times New Roman" w:eastAsia="宋体"/>
          <w:b w:val="0"/>
          <w:i w:val="0"/>
        </w:rPr>
        <w:t xml:space="preserve">8086 按 </w:t>
      </w:r>
      <w:r>
        <w:rPr>
          <w:rFonts w:ascii="Times New Roman" w:hAnsi="Times New Roman" w:eastAsia="宋体"/>
          <w:b/>
          <w:i w:val="0"/>
        </w:rPr>
        <w:t>字节编址</w:t>
      </w:r>
      <w:r>
        <w:rPr>
          <w:rFonts w:ascii="Times New Roman" w:hAnsi="Times New Roman" w:eastAsia="宋体"/>
          <w:b w:val="0"/>
          <w:i w:val="0"/>
        </w:rPr>
        <w:t xml:space="preserve">。一个单元放 1 字节；一个字占 2 个连续单元；采用 </w:t>
      </w:r>
      <w:r>
        <w:rPr>
          <w:rFonts w:ascii="Times New Roman" w:hAnsi="Times New Roman" w:eastAsia="宋体"/>
          <w:b/>
          <w:i w:val="0"/>
        </w:rPr>
        <w:t>小端</w:t>
      </w:r>
      <w:r>
        <w:rPr>
          <w:rFonts w:ascii="Times New Roman" w:hAnsi="Times New Roman" w:eastAsia="宋体"/>
          <w:b w:val="0"/>
          <w:i w:val="0"/>
        </w:rPr>
        <w:t>：低地址放低字节，高地址放高字节。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10D94A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C5FF1C">
            <w:r>
              <w:rPr>
                <w:rFonts w:ascii="Courier New" w:hAnsi="Courier New" w:eastAsia="Courier New"/>
                <w:b w:val="0"/>
                <w:i w:val="0"/>
                <w:sz w:val="19"/>
              </w:rPr>
              <w:t>例：1234H 在内存中存放为 34H（低地址） 12H（高地址）</w:t>
            </w:r>
          </w:p>
        </w:tc>
      </w:tr>
    </w:tbl>
    <w:p w14:paraId="0F698CB0"/>
    <w:p w14:paraId="7B030FB1">
      <w:pPr>
        <w:pBdr>
          <w:bottom w:val="single" w:color="9FBAD0" w:sz="8" w:space="6"/>
        </w:pBdr>
      </w:pPr>
      <w:r>
        <w:rPr>
          <w:rFonts w:ascii="Times New Roman" w:hAnsi="Times New Roman" w:eastAsia="微软雅黑"/>
          <w:b/>
          <w:i w:val="0"/>
          <w:color w:val="1F4E79"/>
          <w:sz w:val="28"/>
        </w:rPr>
        <w:t>2. 寄存器总表</w:t>
      </w:r>
    </w:p>
    <w:p w14:paraId="5EF230E3">
      <w:r>
        <w:rPr>
          <w:rFonts w:ascii="Times New Roman" w:hAnsi="Times New Roman" w:eastAsia="微软雅黑"/>
          <w:b/>
          <w:i w:val="0"/>
          <w:color w:val="1F4E79"/>
          <w:sz w:val="23"/>
        </w:rPr>
        <w:t>2.1 通用寄存器</w:t>
      </w:r>
    </w:p>
    <w:tbl>
      <w:tblPr>
        <w:tblStyle w:val="33"/>
        <w:tblW w:w="0" w:type="auto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2150"/>
        <w:gridCol w:w="3273"/>
        <w:gridCol w:w="2494"/>
      </w:tblGrid>
      <w:tr w14:paraId="240A7BAD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18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F4228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寄存器</w:t>
            </w:r>
          </w:p>
        </w:tc>
        <w:tc>
          <w:tcPr>
            <w:tcW w:w="215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1DBFE2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拆分</w:t>
            </w:r>
          </w:p>
        </w:tc>
        <w:tc>
          <w:tcPr>
            <w:tcW w:w="3273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DCB09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常用作用</w:t>
            </w:r>
          </w:p>
        </w:tc>
        <w:tc>
          <w:tcPr>
            <w:tcW w:w="249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5BF7F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备注</w:t>
            </w:r>
          </w:p>
        </w:tc>
      </w:tr>
      <w:tr w14:paraId="5FF9554F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A27AA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AX</w:t>
            </w:r>
          </w:p>
        </w:tc>
        <w:tc>
          <w:tcPr>
            <w:tcW w:w="2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D9F5A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AH / AL</w:t>
            </w:r>
          </w:p>
        </w:tc>
        <w:tc>
          <w:tcPr>
            <w:tcW w:w="32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2C0F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累加器；乘除、I/O、算术默认常用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45A6D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 位，最常用</w:t>
            </w:r>
          </w:p>
        </w:tc>
      </w:tr>
      <w:tr w14:paraId="440D22E6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1E95A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BX</w:t>
            </w:r>
          </w:p>
        </w:tc>
        <w:tc>
          <w:tcPr>
            <w:tcW w:w="2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F4B194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BH / BL</w:t>
            </w:r>
          </w:p>
        </w:tc>
        <w:tc>
          <w:tcPr>
            <w:tcW w:w="32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8621A1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基址寄存器；常作数据区基址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FD365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寻址默认多配 DS</w:t>
            </w:r>
          </w:p>
        </w:tc>
      </w:tr>
      <w:tr w14:paraId="1E723B23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CABCA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CX</w:t>
            </w:r>
          </w:p>
        </w:tc>
        <w:tc>
          <w:tcPr>
            <w:tcW w:w="2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367E9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CH / CL</w:t>
            </w:r>
          </w:p>
        </w:tc>
        <w:tc>
          <w:tcPr>
            <w:tcW w:w="32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D769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计数寄存器；循环与移位计数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BB653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LOOP 常用</w:t>
            </w:r>
          </w:p>
        </w:tc>
      </w:tr>
      <w:tr w14:paraId="07A35BB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7FB41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DX</w:t>
            </w:r>
          </w:p>
        </w:tc>
        <w:tc>
          <w:tcPr>
            <w:tcW w:w="2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B08C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DH / DL</w:t>
            </w:r>
          </w:p>
        </w:tc>
        <w:tc>
          <w:tcPr>
            <w:tcW w:w="32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FF05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数据寄存器；乘除高位、端口号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79AD9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IN/OUT 常与 DX 配合</w:t>
            </w:r>
          </w:p>
        </w:tc>
      </w:tr>
    </w:tbl>
    <w:p w14:paraId="10172644"/>
    <w:p w14:paraId="26ECDB98">
      <w:r>
        <w:rPr>
          <w:rFonts w:ascii="Times New Roman" w:hAnsi="Times New Roman" w:eastAsia="微软雅黑"/>
          <w:b/>
          <w:i w:val="0"/>
          <w:color w:val="1F4E79"/>
          <w:sz w:val="23"/>
        </w:rPr>
        <w:t>2.2 指针 / 变址寄存器</w:t>
      </w:r>
    </w:p>
    <w:tbl>
      <w:tblPr>
        <w:tblStyle w:val="33"/>
        <w:tblW w:w="0" w:type="auto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"/>
        <w:gridCol w:w="1422"/>
        <w:gridCol w:w="3475"/>
        <w:gridCol w:w="2807"/>
      </w:tblGrid>
      <w:tr w14:paraId="4D332F88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3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ED9F5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szCs w:val="24"/>
              </w:rPr>
              <w:t>寄存器</w:t>
            </w:r>
          </w:p>
        </w:tc>
        <w:tc>
          <w:tcPr>
            <w:tcW w:w="142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9FADC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szCs w:val="24"/>
              </w:rPr>
              <w:t>名称</w:t>
            </w:r>
          </w:p>
        </w:tc>
        <w:tc>
          <w:tcPr>
            <w:tcW w:w="347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112B2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szCs w:val="24"/>
              </w:rPr>
              <w:t>常用作用</w:t>
            </w:r>
          </w:p>
        </w:tc>
        <w:tc>
          <w:tcPr>
            <w:tcW w:w="2807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F00B1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szCs w:val="24"/>
              </w:rPr>
              <w:t>默认段</w:t>
            </w:r>
          </w:p>
        </w:tc>
      </w:tr>
      <w:tr w14:paraId="055F42BA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380F8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SP</w:t>
            </w:r>
          </w:p>
        </w:tc>
        <w:tc>
          <w:tcPr>
            <w:tcW w:w="1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424BE1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堆栈指针</w:t>
            </w:r>
          </w:p>
        </w:tc>
        <w:tc>
          <w:tcPr>
            <w:tcW w:w="34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314EE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指向栈顶，配合 PUSH/POP</w:t>
            </w:r>
          </w:p>
        </w:tc>
        <w:tc>
          <w:tcPr>
            <w:tcW w:w="280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C15D8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SS</w:t>
            </w:r>
          </w:p>
        </w:tc>
      </w:tr>
      <w:tr w14:paraId="6973649D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F3838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BP</w:t>
            </w:r>
          </w:p>
        </w:tc>
        <w:tc>
          <w:tcPr>
            <w:tcW w:w="1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228D8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基址指针</w:t>
            </w:r>
          </w:p>
        </w:tc>
        <w:tc>
          <w:tcPr>
            <w:tcW w:w="34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C9497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常访问栈中参数、局部数据</w:t>
            </w:r>
          </w:p>
        </w:tc>
        <w:tc>
          <w:tcPr>
            <w:tcW w:w="280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57E6F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SS</w:t>
            </w:r>
          </w:p>
        </w:tc>
      </w:tr>
      <w:tr w14:paraId="30A3E726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CC9BD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SI</w:t>
            </w:r>
          </w:p>
        </w:tc>
        <w:tc>
          <w:tcPr>
            <w:tcW w:w="1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0797A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源变址</w:t>
            </w:r>
          </w:p>
        </w:tc>
        <w:tc>
          <w:tcPr>
            <w:tcW w:w="34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452E7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串源、数组下标、表地址</w:t>
            </w:r>
          </w:p>
        </w:tc>
        <w:tc>
          <w:tcPr>
            <w:tcW w:w="280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C49BE8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DS</w:t>
            </w:r>
          </w:p>
        </w:tc>
      </w:tr>
      <w:tr w14:paraId="0BCEBF72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8D3DF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DI</w:t>
            </w:r>
          </w:p>
        </w:tc>
        <w:tc>
          <w:tcPr>
            <w:tcW w:w="1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1CBD0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目的变址</w:t>
            </w:r>
          </w:p>
        </w:tc>
        <w:tc>
          <w:tcPr>
            <w:tcW w:w="34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3F54D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串目的、数组下标、表地址</w:t>
            </w:r>
          </w:p>
        </w:tc>
        <w:tc>
          <w:tcPr>
            <w:tcW w:w="280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3ED2FB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DS（串操作时目的段为 ES）</w:t>
            </w:r>
          </w:p>
        </w:tc>
      </w:tr>
    </w:tbl>
    <w:p w14:paraId="12CFE4F3"/>
    <w:p w14:paraId="098457C1">
      <w:r>
        <w:rPr>
          <w:rFonts w:ascii="Times New Roman" w:hAnsi="Times New Roman" w:eastAsia="宋体"/>
          <w:b/>
          <w:i w:val="0"/>
          <w:color w:val="1F4E79"/>
        </w:rPr>
        <w:t>口诀：</w:t>
      </w:r>
      <w:r>
        <w:rPr>
          <w:rFonts w:ascii="Times New Roman" w:hAnsi="Times New Roman" w:eastAsia="宋体"/>
          <w:b w:val="0"/>
          <w:i w:val="0"/>
        </w:rPr>
        <w:t xml:space="preserve">凡地址表达式里含 </w:t>
      </w:r>
      <w:r>
        <w:rPr>
          <w:rFonts w:ascii="Times New Roman" w:hAnsi="Times New Roman" w:eastAsia="宋体"/>
          <w:b/>
          <w:i w:val="0"/>
        </w:rPr>
        <w:t>BP</w:t>
      </w:r>
      <w:r>
        <w:rPr>
          <w:rFonts w:ascii="Times New Roman" w:hAnsi="Times New Roman" w:eastAsia="宋体"/>
          <w:b w:val="0"/>
          <w:i w:val="0"/>
        </w:rPr>
        <w:t xml:space="preserve">，默认段多为 </w:t>
      </w:r>
      <w:r>
        <w:rPr>
          <w:rFonts w:ascii="Times New Roman" w:hAnsi="Times New Roman" w:eastAsia="宋体"/>
          <w:b/>
          <w:i w:val="0"/>
        </w:rPr>
        <w:t>SS</w:t>
      </w:r>
      <w:r>
        <w:rPr>
          <w:rFonts w:ascii="Times New Roman" w:hAnsi="Times New Roman" w:eastAsia="宋体"/>
          <w:b w:val="0"/>
          <w:i w:val="0"/>
        </w:rPr>
        <w:t xml:space="preserve">；否则多为 </w:t>
      </w:r>
      <w:r>
        <w:rPr>
          <w:rFonts w:ascii="Times New Roman" w:hAnsi="Times New Roman" w:eastAsia="宋体"/>
          <w:b/>
          <w:i w:val="0"/>
        </w:rPr>
        <w:t>DS</w:t>
      </w:r>
      <w:r>
        <w:rPr>
          <w:rFonts w:ascii="Times New Roman" w:hAnsi="Times New Roman" w:eastAsia="宋体"/>
          <w:b w:val="0"/>
          <w:i w:val="0"/>
        </w:rPr>
        <w:t>。</w:t>
      </w:r>
    </w:p>
    <w:p w14:paraId="6507EC1B">
      <w:r>
        <w:rPr>
          <w:rFonts w:ascii="Times New Roman" w:hAnsi="Times New Roman" w:eastAsia="微软雅黑"/>
          <w:b/>
          <w:i w:val="0"/>
          <w:color w:val="1F4E79"/>
          <w:sz w:val="23"/>
        </w:rPr>
        <w:t>2.3 段寄存器、IP、FLAGS</w:t>
      </w:r>
    </w:p>
    <w:tbl>
      <w:tblPr>
        <w:tblStyle w:val="33"/>
        <w:tblW w:w="0" w:type="auto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1786"/>
        <w:gridCol w:w="5022"/>
      </w:tblGrid>
      <w:tr w14:paraId="37671C2A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97559B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1"/>
                <w:szCs w:val="28"/>
              </w:rPr>
              <w:t>类别</w:t>
            </w:r>
          </w:p>
        </w:tc>
        <w:tc>
          <w:tcPr>
            <w:tcW w:w="178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26ACE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1"/>
                <w:szCs w:val="28"/>
              </w:rPr>
              <w:t>寄存器</w:t>
            </w:r>
          </w:p>
        </w:tc>
        <w:tc>
          <w:tcPr>
            <w:tcW w:w="502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FE1D4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1"/>
                <w:szCs w:val="28"/>
              </w:rPr>
              <w:t>作用</w:t>
            </w:r>
          </w:p>
        </w:tc>
      </w:tr>
      <w:tr w14:paraId="7805BEDB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526AD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段寄存器</w:t>
            </w:r>
          </w:p>
        </w:tc>
        <w:tc>
          <w:tcPr>
            <w:tcW w:w="17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25B35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CS</w:t>
            </w:r>
          </w:p>
        </w:tc>
        <w:tc>
          <w:tcPr>
            <w:tcW w:w="50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42C3E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代码段；取指时与 IP 组成 CS:IP</w:t>
            </w:r>
          </w:p>
        </w:tc>
      </w:tr>
      <w:tr w14:paraId="470E8CA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0A0D7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段寄存器</w:t>
            </w:r>
          </w:p>
        </w:tc>
        <w:tc>
          <w:tcPr>
            <w:tcW w:w="17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79A7A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DS</w:t>
            </w:r>
          </w:p>
        </w:tc>
        <w:tc>
          <w:tcPr>
            <w:tcW w:w="50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2FD7FE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数据段；一般数据访问默认使用</w:t>
            </w:r>
          </w:p>
        </w:tc>
      </w:tr>
      <w:tr w14:paraId="17635A87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C8880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段寄存器</w:t>
            </w:r>
          </w:p>
        </w:tc>
        <w:tc>
          <w:tcPr>
            <w:tcW w:w="17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129D2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SS</w:t>
            </w:r>
          </w:p>
        </w:tc>
        <w:tc>
          <w:tcPr>
            <w:tcW w:w="50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DBEE9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堆栈段；与 SP/BP 配合</w:t>
            </w:r>
          </w:p>
        </w:tc>
      </w:tr>
      <w:tr w14:paraId="11D9E066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D1CEE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段寄存器</w:t>
            </w:r>
          </w:p>
        </w:tc>
        <w:tc>
          <w:tcPr>
            <w:tcW w:w="17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B29BC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ES</w:t>
            </w:r>
          </w:p>
        </w:tc>
        <w:tc>
          <w:tcPr>
            <w:tcW w:w="50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0A607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附加段；串操作常作目的段</w:t>
            </w:r>
          </w:p>
        </w:tc>
      </w:tr>
      <w:tr w14:paraId="2BE6C31A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CC232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指针</w:t>
            </w:r>
          </w:p>
        </w:tc>
        <w:tc>
          <w:tcPr>
            <w:tcW w:w="17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95798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IP</w:t>
            </w:r>
          </w:p>
        </w:tc>
        <w:tc>
          <w:tcPr>
            <w:tcW w:w="50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98C82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指向下一条指令的偏移地址，不能用 MOV 直接改写</w:t>
            </w:r>
          </w:p>
        </w:tc>
      </w:tr>
      <w:tr w14:paraId="04D400BC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D2762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标志寄存器</w:t>
            </w:r>
          </w:p>
        </w:tc>
        <w:tc>
          <w:tcPr>
            <w:tcW w:w="17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8671B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FLAGS</w:t>
            </w:r>
          </w:p>
        </w:tc>
        <w:tc>
          <w:tcPr>
            <w:tcW w:w="50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D7F47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记录结果并控制 CPU 行为</w:t>
            </w:r>
          </w:p>
        </w:tc>
      </w:tr>
    </w:tbl>
    <w:p w14:paraId="665A8186"/>
    <w:tbl>
      <w:tblPr>
        <w:tblStyle w:val="33"/>
        <w:tblW w:w="8128" w:type="dxa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2647"/>
        <w:gridCol w:w="4210"/>
      </w:tblGrid>
      <w:tr w14:paraId="0AE7DFAE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7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DEBE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21"/>
                <w:szCs w:val="2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1"/>
                <w:szCs w:val="28"/>
              </w:rPr>
              <w:t>标志类型</w:t>
            </w:r>
          </w:p>
        </w:tc>
        <w:tc>
          <w:tcPr>
            <w:tcW w:w="2647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530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21"/>
                <w:szCs w:val="2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1"/>
                <w:szCs w:val="28"/>
              </w:rPr>
              <w:t>标志位</w:t>
            </w:r>
          </w:p>
        </w:tc>
        <w:tc>
          <w:tcPr>
            <w:tcW w:w="421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4A74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21"/>
                <w:szCs w:val="2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1"/>
                <w:szCs w:val="28"/>
              </w:rPr>
              <w:t>含义</w:t>
            </w:r>
          </w:p>
        </w:tc>
      </w:tr>
      <w:tr w14:paraId="37DD484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892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状态标志</w:t>
            </w:r>
          </w:p>
        </w:tc>
        <w:tc>
          <w:tcPr>
            <w:tcW w:w="26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184B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CF / ZF / SF / OF / PF / AF</w:t>
            </w:r>
          </w:p>
        </w:tc>
        <w:tc>
          <w:tcPr>
            <w:tcW w:w="42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DA7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进位、零、符号、溢出、奇偶、辅助进位</w:t>
            </w:r>
          </w:p>
        </w:tc>
      </w:tr>
      <w:tr w14:paraId="264A50B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8B5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控制标志</w:t>
            </w:r>
          </w:p>
        </w:tc>
        <w:tc>
          <w:tcPr>
            <w:tcW w:w="26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7C2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DF / IF / TF</w:t>
            </w:r>
          </w:p>
        </w:tc>
        <w:tc>
          <w:tcPr>
            <w:tcW w:w="42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715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方向、中断允许、陷阱</w:t>
            </w:r>
          </w:p>
        </w:tc>
      </w:tr>
    </w:tbl>
    <w:p w14:paraId="3ECA3BBD"/>
    <w:p w14:paraId="46338151">
      <w:pPr>
        <w:pBdr>
          <w:bottom w:val="single" w:color="9FBAD0" w:sz="8" w:space="6"/>
        </w:pBdr>
      </w:pPr>
      <w:r>
        <w:rPr>
          <w:rFonts w:ascii="Times New Roman" w:hAnsi="Times New Roman" w:eastAsia="微软雅黑"/>
          <w:b/>
          <w:i w:val="0"/>
          <w:color w:val="1F4E79"/>
          <w:sz w:val="28"/>
        </w:rPr>
        <w:t>3. 8086 寻址方式</w:t>
      </w:r>
    </w:p>
    <w:p w14:paraId="388BAB59">
      <w:r>
        <w:rPr>
          <w:rFonts w:ascii="Times New Roman" w:hAnsi="Times New Roman" w:eastAsia="宋体"/>
          <w:b w:val="0"/>
          <w:i w:val="0"/>
        </w:rPr>
        <w:t xml:space="preserve">寻址方式就是 </w:t>
      </w:r>
      <w:r>
        <w:rPr>
          <w:rFonts w:ascii="Times New Roman" w:hAnsi="Times New Roman" w:eastAsia="宋体"/>
          <w:b/>
          <w:i w:val="0"/>
        </w:rPr>
        <w:t>CPU 如何找到操作数</w:t>
      </w:r>
      <w:r>
        <w:rPr>
          <w:rFonts w:ascii="Times New Roman" w:hAnsi="Times New Roman" w:eastAsia="宋体"/>
          <w:b w:val="0"/>
          <w:i w:val="0"/>
        </w:rPr>
        <w:t>。操作数可能在指令中、寄存器中、内存中，或由指令隐含规定。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2CA9C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47EFC">
            <w:r>
              <w:rPr>
                <w:rFonts w:ascii="Courier New" w:hAnsi="Courier New" w:eastAsia="Courier New"/>
                <w:b w:val="0"/>
                <w:i w:val="0"/>
                <w:sz w:val="19"/>
              </w:rPr>
              <w:t>[] = 取内存内容；先算 [] 里的有效地址 EA，再结合默认段得到物理地址。</w:t>
            </w:r>
          </w:p>
        </w:tc>
      </w:tr>
    </w:tbl>
    <w:p w14:paraId="7C3398A9"/>
    <w:tbl>
      <w:tblPr>
        <w:tblStyle w:val="33"/>
        <w:tblW w:w="9447" w:type="dxa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0"/>
        <w:gridCol w:w="2198"/>
        <w:gridCol w:w="3534"/>
        <w:gridCol w:w="3105"/>
      </w:tblGrid>
      <w:tr w14:paraId="19007E2E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1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03343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20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szCs w:val="24"/>
              </w:rPr>
              <w:t>序号</w:t>
            </w:r>
          </w:p>
        </w:tc>
        <w:tc>
          <w:tcPr>
            <w:tcW w:w="219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702D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20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szCs w:val="24"/>
              </w:rPr>
              <w:t>寻址方式</w:t>
            </w:r>
          </w:p>
        </w:tc>
        <w:tc>
          <w:tcPr>
            <w:tcW w:w="353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7934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20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szCs w:val="24"/>
              </w:rPr>
              <w:t>典型形式</w:t>
            </w:r>
          </w:p>
        </w:tc>
        <w:tc>
          <w:tcPr>
            <w:tcW w:w="310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BEF0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20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szCs w:val="24"/>
              </w:rPr>
              <w:t>含义/默认段</w:t>
            </w:r>
          </w:p>
        </w:tc>
      </w:tr>
      <w:tr w14:paraId="5396B467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6B79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1</w:t>
            </w:r>
          </w:p>
        </w:tc>
        <w:tc>
          <w:tcPr>
            <w:tcW w:w="21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756A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立即寻址</w:t>
            </w:r>
          </w:p>
        </w:tc>
        <w:tc>
          <w:tcPr>
            <w:tcW w:w="35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7451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MOV AX, 1234H</w:t>
            </w:r>
          </w:p>
        </w:tc>
        <w:tc>
          <w:tcPr>
            <w:tcW w:w="31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EAA2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操作数直接写在指令里；只能作源</w:t>
            </w:r>
          </w:p>
        </w:tc>
      </w:tr>
      <w:tr w14:paraId="5470799E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482CD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2</w:t>
            </w:r>
          </w:p>
        </w:tc>
        <w:tc>
          <w:tcPr>
            <w:tcW w:w="21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FB68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寄存器寻址</w:t>
            </w:r>
          </w:p>
        </w:tc>
        <w:tc>
          <w:tcPr>
            <w:tcW w:w="35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1C73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MOV AX, BX</w:t>
            </w:r>
          </w:p>
        </w:tc>
        <w:tc>
          <w:tcPr>
            <w:tcW w:w="31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0F53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操作数在寄存器中</w:t>
            </w:r>
          </w:p>
        </w:tc>
      </w:tr>
      <w:tr w14:paraId="1C5F11D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5E01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3</w:t>
            </w:r>
          </w:p>
        </w:tc>
        <w:tc>
          <w:tcPr>
            <w:tcW w:w="21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3662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直接寻址</w:t>
            </w:r>
          </w:p>
        </w:tc>
        <w:tc>
          <w:tcPr>
            <w:tcW w:w="35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0C90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MOV AX, [1234H]</w:t>
            </w:r>
          </w:p>
        </w:tc>
        <w:tc>
          <w:tcPr>
            <w:tcW w:w="31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46C1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EA=1234H；默认 DS</w:t>
            </w:r>
          </w:p>
        </w:tc>
      </w:tr>
      <w:tr w14:paraId="20F6A50A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D59B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4</w:t>
            </w:r>
          </w:p>
        </w:tc>
        <w:tc>
          <w:tcPr>
            <w:tcW w:w="21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EE19F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寄存器间接寻址</w:t>
            </w:r>
          </w:p>
        </w:tc>
        <w:tc>
          <w:tcPr>
            <w:tcW w:w="35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4E35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MOV AX, [BX] / [SI] / [DI] / [BP]</w:t>
            </w:r>
          </w:p>
        </w:tc>
        <w:tc>
          <w:tcPr>
            <w:tcW w:w="31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86DC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EA=寄存器内容；含 BP 时默认 SS</w:t>
            </w:r>
          </w:p>
        </w:tc>
      </w:tr>
      <w:tr w14:paraId="511DF5FD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BD3D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5</w:t>
            </w:r>
          </w:p>
        </w:tc>
        <w:tc>
          <w:tcPr>
            <w:tcW w:w="21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C3BC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寄存器相对 / 基址寻址</w:t>
            </w:r>
          </w:p>
        </w:tc>
        <w:tc>
          <w:tcPr>
            <w:tcW w:w="35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878B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MOV AX, [BX+4] / [BP+6]</w:t>
            </w:r>
          </w:p>
        </w:tc>
        <w:tc>
          <w:tcPr>
            <w:tcW w:w="31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8B87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EA=基址寄存器+位移</w:t>
            </w:r>
          </w:p>
        </w:tc>
      </w:tr>
      <w:tr w14:paraId="2D698CC8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5D28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6</w:t>
            </w:r>
          </w:p>
        </w:tc>
        <w:tc>
          <w:tcPr>
            <w:tcW w:w="21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4FFE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变址寻址</w:t>
            </w:r>
          </w:p>
        </w:tc>
        <w:tc>
          <w:tcPr>
            <w:tcW w:w="35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FE1F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MOV AL, [SI+2] / [DI+10]</w:t>
            </w:r>
          </w:p>
        </w:tc>
        <w:tc>
          <w:tcPr>
            <w:tcW w:w="31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304E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EA=变址寄存器+位移</w:t>
            </w:r>
          </w:p>
        </w:tc>
      </w:tr>
      <w:tr w14:paraId="12EB4FA4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A646D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7</w:t>
            </w:r>
          </w:p>
        </w:tc>
        <w:tc>
          <w:tcPr>
            <w:tcW w:w="21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95C1A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基址变址寻址</w:t>
            </w:r>
          </w:p>
        </w:tc>
        <w:tc>
          <w:tcPr>
            <w:tcW w:w="35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86C7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MOV AX, [BX+SI] / [BP+DI]</w:t>
            </w:r>
          </w:p>
        </w:tc>
        <w:tc>
          <w:tcPr>
            <w:tcW w:w="31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7D5B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EA=基址+变址</w:t>
            </w:r>
          </w:p>
        </w:tc>
      </w:tr>
      <w:tr w14:paraId="5B2BE08C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80FC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8</w:t>
            </w:r>
          </w:p>
        </w:tc>
        <w:tc>
          <w:tcPr>
            <w:tcW w:w="21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5332B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基址变址相对寻址</w:t>
            </w:r>
          </w:p>
        </w:tc>
        <w:tc>
          <w:tcPr>
            <w:tcW w:w="35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BE40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MOV AX, [BX+SI+8]</w:t>
            </w:r>
          </w:p>
        </w:tc>
        <w:tc>
          <w:tcPr>
            <w:tcW w:w="31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6DF7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EA=基址+变址+位移</w:t>
            </w:r>
          </w:p>
        </w:tc>
      </w:tr>
      <w:tr w14:paraId="777D3A63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325C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9</w:t>
            </w:r>
          </w:p>
        </w:tc>
        <w:tc>
          <w:tcPr>
            <w:tcW w:w="21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5462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相对寻址</w:t>
            </w:r>
          </w:p>
        </w:tc>
        <w:tc>
          <w:tcPr>
            <w:tcW w:w="35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17D3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JE label / LOOP again</w:t>
            </w:r>
          </w:p>
        </w:tc>
        <w:tc>
          <w:tcPr>
            <w:tcW w:w="31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E065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转移目标 = IP + 位移</w:t>
            </w:r>
          </w:p>
        </w:tc>
      </w:tr>
      <w:tr w14:paraId="7B1933AC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C4C5B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10</w:t>
            </w:r>
          </w:p>
        </w:tc>
        <w:tc>
          <w:tcPr>
            <w:tcW w:w="21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12FF9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隐含寻址</w:t>
            </w:r>
          </w:p>
        </w:tc>
        <w:tc>
          <w:tcPr>
            <w:tcW w:w="35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569B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MUL BL / MOVSB / CLC</w:t>
            </w:r>
          </w:p>
        </w:tc>
        <w:tc>
          <w:tcPr>
            <w:tcW w:w="31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5344A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操作数由指令固定规定</w:t>
            </w:r>
          </w:p>
        </w:tc>
      </w:tr>
    </w:tbl>
    <w:p w14:paraId="66F2B1A9"/>
    <w:p w14:paraId="1C230823">
      <w:r>
        <w:rPr>
          <w:rFonts w:ascii="Times New Roman" w:hAnsi="Times New Roman" w:eastAsia="微软雅黑"/>
          <w:b/>
          <w:i w:val="0"/>
          <w:color w:val="1F4E79"/>
          <w:sz w:val="23"/>
        </w:rPr>
        <w:t>3.1 默认段与常见有效地址</w:t>
      </w:r>
    </w:p>
    <w:tbl>
      <w:tblPr>
        <w:tblStyle w:val="33"/>
        <w:tblW w:w="8629" w:type="dxa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7"/>
        <w:gridCol w:w="1524"/>
        <w:gridCol w:w="3478"/>
      </w:tblGrid>
      <w:tr w14:paraId="68FDAE08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</w:tblPrEx>
        <w:trPr>
          <w:trHeight w:val="0" w:hRule="atLeast"/>
          <w:tblHeader/>
          <w:jc w:val="center"/>
        </w:trPr>
        <w:tc>
          <w:tcPr>
            <w:tcW w:w="3627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016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20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szCs w:val="24"/>
              </w:rPr>
              <w:t>地址表达式</w:t>
            </w:r>
          </w:p>
        </w:tc>
        <w:tc>
          <w:tcPr>
            <w:tcW w:w="152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4A9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20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szCs w:val="24"/>
              </w:rPr>
              <w:t>默认段</w:t>
            </w:r>
          </w:p>
        </w:tc>
        <w:tc>
          <w:tcPr>
            <w:tcW w:w="347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F51C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20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szCs w:val="24"/>
              </w:rPr>
              <w:t>EA</w:t>
            </w:r>
          </w:p>
        </w:tc>
      </w:tr>
      <w:tr w14:paraId="1C0CE98A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E00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[BX] [SI] [DI]</w:t>
            </w:r>
          </w:p>
        </w:tc>
        <w:tc>
          <w:tcPr>
            <w:tcW w:w="15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A7DA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DS</w:t>
            </w:r>
          </w:p>
        </w:tc>
        <w:tc>
          <w:tcPr>
            <w:tcW w:w="34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AE0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BX / SI / DI</w:t>
            </w:r>
          </w:p>
        </w:tc>
      </w:tr>
      <w:tr w14:paraId="185F7DCE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E58F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[BP]</w:t>
            </w:r>
          </w:p>
        </w:tc>
        <w:tc>
          <w:tcPr>
            <w:tcW w:w="15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144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SS</w:t>
            </w:r>
          </w:p>
        </w:tc>
        <w:tc>
          <w:tcPr>
            <w:tcW w:w="34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283F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BP</w:t>
            </w:r>
          </w:p>
        </w:tc>
      </w:tr>
      <w:tr w14:paraId="24AB7701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</w:tblPrEx>
        <w:trPr>
          <w:trHeight w:val="0" w:hRule="atLeast"/>
          <w:jc w:val="center"/>
        </w:trPr>
        <w:tc>
          <w:tcPr>
            <w:tcW w:w="36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28C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[BX+disp] [SI+disp] [DI+disp]</w:t>
            </w:r>
          </w:p>
        </w:tc>
        <w:tc>
          <w:tcPr>
            <w:tcW w:w="15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974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DS</w:t>
            </w:r>
          </w:p>
        </w:tc>
        <w:tc>
          <w:tcPr>
            <w:tcW w:w="34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AD683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寄存器 + 位移</w:t>
            </w:r>
          </w:p>
        </w:tc>
      </w:tr>
      <w:tr w14:paraId="7AF9DEBE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C525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[BP+disp]</w:t>
            </w:r>
          </w:p>
        </w:tc>
        <w:tc>
          <w:tcPr>
            <w:tcW w:w="15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2375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SS</w:t>
            </w:r>
          </w:p>
        </w:tc>
        <w:tc>
          <w:tcPr>
            <w:tcW w:w="34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AA5C1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BP + 位移</w:t>
            </w:r>
          </w:p>
        </w:tc>
      </w:tr>
      <w:tr w14:paraId="54BA3718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E47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[BX+SI] [BX+DI]</w:t>
            </w:r>
          </w:p>
        </w:tc>
        <w:tc>
          <w:tcPr>
            <w:tcW w:w="15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EADC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DS</w:t>
            </w:r>
          </w:p>
        </w:tc>
        <w:tc>
          <w:tcPr>
            <w:tcW w:w="34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6B27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基址 + 变址</w:t>
            </w:r>
          </w:p>
        </w:tc>
      </w:tr>
      <w:tr w14:paraId="66807C8E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CF8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[BP+SI] [BP+DI]</w:t>
            </w:r>
          </w:p>
        </w:tc>
        <w:tc>
          <w:tcPr>
            <w:tcW w:w="15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6A0A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SS</w:t>
            </w:r>
          </w:p>
        </w:tc>
        <w:tc>
          <w:tcPr>
            <w:tcW w:w="34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7493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基址 + 变址</w:t>
            </w:r>
          </w:p>
        </w:tc>
      </w:tr>
      <w:tr w14:paraId="04DDE8D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F73E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[BX+SI+disp] [BX+DI+disp]</w:t>
            </w:r>
          </w:p>
        </w:tc>
        <w:tc>
          <w:tcPr>
            <w:tcW w:w="15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BDF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DS</w:t>
            </w:r>
          </w:p>
        </w:tc>
        <w:tc>
          <w:tcPr>
            <w:tcW w:w="34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E285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基址 + 变址 + 位移</w:t>
            </w:r>
          </w:p>
        </w:tc>
      </w:tr>
      <w:tr w14:paraId="78412DD1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2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CA1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[BP+SI+disp] [BP+DI+disp]</w:t>
            </w:r>
          </w:p>
        </w:tc>
        <w:tc>
          <w:tcPr>
            <w:tcW w:w="15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CC36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SS</w:t>
            </w:r>
          </w:p>
        </w:tc>
        <w:tc>
          <w:tcPr>
            <w:tcW w:w="347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0B0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基址 + 变址 + 位移</w:t>
            </w:r>
          </w:p>
        </w:tc>
      </w:tr>
    </w:tbl>
    <w:p w14:paraId="53CED510"/>
    <w:p w14:paraId="1372530D">
      <w:r>
        <w:rPr>
          <w:rFonts w:ascii="Times New Roman" w:hAnsi="Times New Roman" w:eastAsia="宋体"/>
          <w:b w:val="0"/>
          <w:i w:val="0"/>
        </w:rPr>
        <w:t xml:space="preserve">合法的基址变址组合只有 </w:t>
      </w:r>
      <w:r>
        <w:rPr>
          <w:rFonts w:ascii="Times New Roman" w:hAnsi="Times New Roman" w:eastAsia="宋体"/>
          <w:b/>
          <w:i w:val="0"/>
        </w:rPr>
        <w:t>BX+SI、BX+DI、BP+SI、BP+DI</w:t>
      </w:r>
      <w:r>
        <w:rPr>
          <w:rFonts w:ascii="Times New Roman" w:hAnsi="Times New Roman" w:eastAsia="宋体"/>
          <w:b w:val="0"/>
          <w:i w:val="0"/>
        </w:rPr>
        <w:t>；</w:t>
      </w:r>
      <w:r>
        <w:rPr>
          <w:rFonts w:ascii="Times New Roman" w:hAnsi="Times New Roman" w:eastAsia="宋体"/>
          <w:b/>
          <w:i w:val="0"/>
          <w:color w:val="1F4E79"/>
        </w:rPr>
        <w:t>BX+BP</w:t>
      </w:r>
      <w:r>
        <w:rPr>
          <w:rFonts w:ascii="Times New Roman" w:hAnsi="Times New Roman" w:eastAsia="宋体"/>
          <w:b w:val="0"/>
          <w:i w:val="0"/>
        </w:rPr>
        <w:t xml:space="preserve"> 与 </w:t>
      </w:r>
      <w:r>
        <w:rPr>
          <w:rFonts w:ascii="Times New Roman" w:hAnsi="Times New Roman" w:eastAsia="宋体"/>
          <w:b/>
          <w:i w:val="0"/>
          <w:color w:val="1F4E79"/>
        </w:rPr>
        <w:t>SI+DI</w:t>
      </w:r>
      <w:r>
        <w:rPr>
          <w:rFonts w:ascii="Times New Roman" w:hAnsi="Times New Roman" w:eastAsia="宋体"/>
          <w:b w:val="0"/>
          <w:i w:val="0"/>
        </w:rPr>
        <w:t xml:space="preserve"> 在 8086 中非法。</w:t>
      </w:r>
    </w:p>
    <w:p w14:paraId="78F5EF2B">
      <w:r>
        <w:rPr>
          <w:rFonts w:ascii="Times New Roman" w:hAnsi="Times New Roman" w:eastAsia="微软雅黑"/>
          <w:b/>
          <w:i w:val="0"/>
          <w:color w:val="1F4E79"/>
          <w:sz w:val="23"/>
        </w:rPr>
        <w:t>3.2 两组易混概念</w:t>
      </w:r>
    </w:p>
    <w:tbl>
      <w:tblPr>
        <w:tblStyle w:val="33"/>
        <w:tblW w:w="9567" w:type="dxa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2483"/>
        <w:gridCol w:w="3202"/>
        <w:gridCol w:w="2481"/>
      </w:tblGrid>
      <w:tr w14:paraId="28D91AEC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0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F31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20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szCs w:val="24"/>
              </w:rPr>
              <w:t>概念</w:t>
            </w:r>
          </w:p>
        </w:tc>
        <w:tc>
          <w:tcPr>
            <w:tcW w:w="2483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AEC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20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szCs w:val="24"/>
              </w:rPr>
              <w:t>本质</w:t>
            </w:r>
          </w:p>
        </w:tc>
        <w:tc>
          <w:tcPr>
            <w:tcW w:w="320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AA9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20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szCs w:val="24"/>
              </w:rPr>
              <w:t>例子</w:t>
            </w:r>
          </w:p>
        </w:tc>
        <w:tc>
          <w:tcPr>
            <w:tcW w:w="248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36DD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20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szCs w:val="24"/>
              </w:rPr>
              <w:t>一句话区分</w:t>
            </w:r>
          </w:p>
        </w:tc>
      </w:tr>
      <w:tr w14:paraId="3DA539E8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B6B8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立即寻址</w:t>
            </w:r>
          </w:p>
        </w:tc>
        <w:tc>
          <w:tcPr>
            <w:tcW w:w="24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3968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立即数是普通数据</w:t>
            </w:r>
          </w:p>
        </w:tc>
        <w:tc>
          <w:tcPr>
            <w:tcW w:w="32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25F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MOV AX,1234H</w:t>
            </w:r>
          </w:p>
        </w:tc>
        <w:tc>
          <w:tcPr>
            <w:tcW w:w="2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06B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1234H 是数据本身</w:t>
            </w:r>
          </w:p>
        </w:tc>
      </w:tr>
      <w:tr w14:paraId="058005AC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8D5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立即端口寻址</w:t>
            </w:r>
          </w:p>
        </w:tc>
        <w:tc>
          <w:tcPr>
            <w:tcW w:w="24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FB1C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立即数是端口号</w:t>
            </w:r>
          </w:p>
        </w:tc>
        <w:tc>
          <w:tcPr>
            <w:tcW w:w="32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C93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IN AL,05H</w:t>
            </w:r>
          </w:p>
        </w:tc>
        <w:tc>
          <w:tcPr>
            <w:tcW w:w="2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126E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05H 是 I/O 端口</w:t>
            </w:r>
          </w:p>
        </w:tc>
      </w:tr>
      <w:tr w14:paraId="38B9F1C0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B5998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寄存器寻址</w:t>
            </w:r>
          </w:p>
        </w:tc>
        <w:tc>
          <w:tcPr>
            <w:tcW w:w="24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9A43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操作数在寄存器中</w:t>
            </w:r>
          </w:p>
        </w:tc>
        <w:tc>
          <w:tcPr>
            <w:tcW w:w="32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1F8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MOV AX,BX</w:t>
            </w:r>
          </w:p>
        </w:tc>
        <w:tc>
          <w:tcPr>
            <w:tcW w:w="2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3A2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一般寄存器</w:t>
            </w:r>
          </w:p>
        </w:tc>
      </w:tr>
      <w:tr w14:paraId="4E9E36B4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CE6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段寄存器寻址</w:t>
            </w:r>
          </w:p>
        </w:tc>
        <w:tc>
          <w:tcPr>
            <w:tcW w:w="248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3F21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操作数在段寄存器中</w:t>
            </w:r>
          </w:p>
        </w:tc>
        <w:tc>
          <w:tcPr>
            <w:tcW w:w="32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ACD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MOV AX,DS / MOV DS,AX</w:t>
            </w:r>
          </w:p>
        </w:tc>
        <w:tc>
          <w:tcPr>
            <w:tcW w:w="24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A77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寄存器寻址的特殊子类</w:t>
            </w:r>
          </w:p>
        </w:tc>
      </w:tr>
    </w:tbl>
    <w:p w14:paraId="158F3348"/>
    <w:p w14:paraId="107BCAFF">
      <w:pPr>
        <w:pBdr>
          <w:bottom w:val="single" w:color="9FBAD0" w:sz="8" w:space="6"/>
        </w:pBdr>
      </w:pPr>
      <w:r>
        <w:rPr>
          <w:rFonts w:ascii="Times New Roman" w:hAnsi="Times New Roman" w:eastAsia="微软雅黑"/>
          <w:b/>
          <w:i w:val="0"/>
          <w:color w:val="1F4E79"/>
          <w:sz w:val="28"/>
        </w:rPr>
        <w:t>4. 常见指令分组与 MOV 约束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9"/>
        <w:gridCol w:w="3974"/>
      </w:tblGrid>
      <w:tr w14:paraId="131C5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39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50DDC1">
            <w:r>
              <w:rPr>
                <w:rFonts w:ascii="Times New Roman" w:hAnsi="Times New Roman" w:eastAsia="微软雅黑"/>
                <w:b/>
                <w:i w:val="0"/>
                <w:color w:val="1F4E79"/>
                <w:sz w:val="22"/>
              </w:rPr>
              <w:t>常见数据传送指令</w:t>
            </w:r>
          </w:p>
          <w:p w14:paraId="5EBC7B30">
            <w:r>
              <w:rPr>
                <w:rFonts w:ascii="Times New Roman" w:hAnsi="Times New Roman" w:eastAsia="宋体"/>
                <w:b/>
                <w:i w:val="0"/>
              </w:rPr>
              <w:t>MOV</w:t>
            </w:r>
            <w:r>
              <w:rPr>
                <w:rFonts w:ascii="Times New Roman" w:hAnsi="Times New Roman" w:eastAsia="宋体"/>
                <w:b w:val="0"/>
                <w:i w:val="0"/>
              </w:rPr>
              <w:t>：字节/字传送</w:t>
            </w:r>
          </w:p>
          <w:p w14:paraId="147D9C0C">
            <w:r>
              <w:rPr>
                <w:rFonts w:ascii="Times New Roman" w:hAnsi="Times New Roman" w:eastAsia="宋体"/>
                <w:b/>
                <w:i w:val="0"/>
              </w:rPr>
              <w:t>PUSH</w:t>
            </w:r>
            <w:r>
              <w:rPr>
                <w:rFonts w:ascii="Times New Roman" w:hAnsi="Times New Roman" w:eastAsia="宋体"/>
                <w:b w:val="0"/>
                <w:i w:val="0"/>
              </w:rPr>
              <w:t>：入栈</w:t>
            </w:r>
          </w:p>
          <w:p w14:paraId="6B7A0949">
            <w:r>
              <w:rPr>
                <w:rFonts w:ascii="Times New Roman" w:hAnsi="Times New Roman" w:eastAsia="宋体"/>
                <w:b/>
                <w:i w:val="0"/>
              </w:rPr>
              <w:t>POP</w:t>
            </w:r>
            <w:r>
              <w:rPr>
                <w:rFonts w:ascii="Times New Roman" w:hAnsi="Times New Roman" w:eastAsia="宋体"/>
                <w:b w:val="0"/>
                <w:i w:val="0"/>
              </w:rPr>
              <w:t>：出栈</w:t>
            </w:r>
          </w:p>
          <w:p w14:paraId="5728836A">
            <w:r>
              <w:rPr>
                <w:rFonts w:ascii="Times New Roman" w:hAnsi="Times New Roman" w:eastAsia="宋体"/>
                <w:b/>
                <w:i w:val="0"/>
              </w:rPr>
              <w:t>XCHG</w:t>
            </w:r>
            <w:r>
              <w:rPr>
                <w:rFonts w:ascii="Times New Roman" w:hAnsi="Times New Roman" w:eastAsia="宋体"/>
                <w:b w:val="0"/>
                <w:i w:val="0"/>
              </w:rPr>
              <w:t>：交换字或字节</w:t>
            </w:r>
          </w:p>
          <w:p w14:paraId="1C67758D">
            <w:r>
              <w:rPr>
                <w:rFonts w:ascii="Times New Roman" w:hAnsi="Times New Roman" w:eastAsia="宋体"/>
                <w:b/>
                <w:i w:val="0"/>
              </w:rPr>
              <w:t>XLAT</w:t>
            </w:r>
            <w:r>
              <w:rPr>
                <w:rFonts w:ascii="Times New Roman" w:hAnsi="Times New Roman" w:eastAsia="宋体"/>
                <w:b w:val="0"/>
                <w:i w:val="0"/>
              </w:rPr>
              <w:t>：查表变换</w:t>
            </w:r>
          </w:p>
        </w:tc>
        <w:tc>
          <w:tcPr>
            <w:tcW w:w="3974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951FC6">
            <w:r>
              <w:rPr>
                <w:rFonts w:ascii="Times New Roman" w:hAnsi="Times New Roman" w:eastAsia="微软雅黑"/>
                <w:b/>
                <w:i w:val="0"/>
                <w:color w:val="1F4E79"/>
                <w:sz w:val="22"/>
              </w:rPr>
              <w:t>其他常见指令</w:t>
            </w:r>
          </w:p>
          <w:p w14:paraId="45619E6D">
            <w:r>
              <w:rPr>
                <w:rFonts w:ascii="Times New Roman" w:hAnsi="Times New Roman" w:eastAsia="宋体"/>
                <w:b/>
                <w:i w:val="0"/>
              </w:rPr>
              <w:t>IN / OUT</w:t>
            </w:r>
            <w:r>
              <w:rPr>
                <w:rFonts w:ascii="Times New Roman" w:hAnsi="Times New Roman" w:eastAsia="宋体"/>
                <w:b w:val="0"/>
                <w:i w:val="0"/>
              </w:rPr>
              <w:t>：输入 / 输出</w:t>
            </w:r>
          </w:p>
          <w:p w14:paraId="385FBB7E">
            <w:r>
              <w:rPr>
                <w:rFonts w:ascii="Times New Roman" w:hAnsi="Times New Roman" w:eastAsia="宋体"/>
                <w:b/>
                <w:i w:val="0"/>
              </w:rPr>
              <w:t>LEA</w:t>
            </w:r>
            <w:r>
              <w:rPr>
                <w:rFonts w:ascii="Times New Roman" w:hAnsi="Times New Roman" w:eastAsia="宋体"/>
                <w:b w:val="0"/>
                <w:i w:val="0"/>
              </w:rPr>
              <w:t>：装入有效地址</w:t>
            </w:r>
          </w:p>
          <w:p w14:paraId="135C31FB">
            <w:r>
              <w:rPr>
                <w:rFonts w:ascii="Times New Roman" w:hAnsi="Times New Roman" w:eastAsia="宋体"/>
                <w:b/>
                <w:i w:val="0"/>
              </w:rPr>
              <w:t>LDS / LES</w:t>
            </w:r>
            <w:r>
              <w:rPr>
                <w:rFonts w:ascii="Times New Roman" w:hAnsi="Times New Roman" w:eastAsia="宋体"/>
                <w:b w:val="0"/>
                <w:i w:val="0"/>
              </w:rPr>
              <w:t>：装入远指针</w:t>
            </w:r>
          </w:p>
          <w:p w14:paraId="4F92340A">
            <w:r>
              <w:rPr>
                <w:rFonts w:ascii="Times New Roman" w:hAnsi="Times New Roman" w:eastAsia="宋体"/>
                <w:b/>
                <w:i w:val="0"/>
              </w:rPr>
              <w:t>LAHF / SAHF</w:t>
            </w:r>
            <w:r>
              <w:rPr>
                <w:rFonts w:ascii="Times New Roman" w:hAnsi="Times New Roman" w:eastAsia="宋体"/>
                <w:b w:val="0"/>
                <w:i w:val="0"/>
              </w:rPr>
              <w:t>：标志低字节与 AH 互送</w:t>
            </w:r>
          </w:p>
          <w:p w14:paraId="3BF2CBB7">
            <w:r>
              <w:rPr>
                <w:rFonts w:ascii="Times New Roman" w:hAnsi="Times New Roman" w:eastAsia="宋体"/>
                <w:b/>
                <w:i w:val="0"/>
              </w:rPr>
              <w:t>PUSHF / POPF</w:t>
            </w:r>
            <w:r>
              <w:rPr>
                <w:rFonts w:ascii="Times New Roman" w:hAnsi="Times New Roman" w:eastAsia="宋体"/>
                <w:b w:val="0"/>
                <w:i w:val="0"/>
              </w:rPr>
              <w:t>：标志寄存器入栈 / 出栈</w:t>
            </w:r>
          </w:p>
        </w:tc>
      </w:tr>
    </w:tbl>
    <w:p w14:paraId="38851917"/>
    <w:p w14:paraId="778E284A">
      <w:r>
        <w:rPr>
          <w:rFonts w:ascii="Times New Roman" w:hAnsi="Times New Roman" w:eastAsia="微软雅黑"/>
          <w:b/>
          <w:i w:val="0"/>
          <w:color w:val="1F4E79"/>
          <w:sz w:val="23"/>
        </w:rPr>
        <w:t>4.1 MOV 合法与非法数据通路</w:t>
      </w:r>
    </w:p>
    <w:tbl>
      <w:tblPr>
        <w:tblStyle w:val="33"/>
        <w:tblW w:w="8348" w:type="dxa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2"/>
        <w:gridCol w:w="1837"/>
        <w:gridCol w:w="3499"/>
      </w:tblGrid>
      <w:tr w14:paraId="5D89794D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354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21"/>
                <w:szCs w:val="2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1"/>
                <w:szCs w:val="28"/>
              </w:rPr>
              <w:t>通路</w:t>
            </w:r>
          </w:p>
        </w:tc>
        <w:tc>
          <w:tcPr>
            <w:tcW w:w="1837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CEA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21"/>
                <w:szCs w:val="2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1"/>
                <w:szCs w:val="28"/>
              </w:rPr>
              <w:t>是否允许</w:t>
            </w:r>
          </w:p>
        </w:tc>
        <w:tc>
          <w:tcPr>
            <w:tcW w:w="349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7951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21"/>
                <w:szCs w:val="2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1"/>
                <w:szCs w:val="28"/>
              </w:rPr>
              <w:t>说明</w:t>
            </w:r>
          </w:p>
        </w:tc>
      </w:tr>
      <w:tr w14:paraId="08EE5866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B03A2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立即数 → 通用寄存器</w:t>
            </w:r>
          </w:p>
        </w:tc>
        <w:tc>
          <w:tcPr>
            <w:tcW w:w="18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2CC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允许</w:t>
            </w:r>
          </w:p>
        </w:tc>
        <w:tc>
          <w:tcPr>
            <w:tcW w:w="34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192E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如 MOV AX,1234H</w:t>
            </w:r>
          </w:p>
        </w:tc>
      </w:tr>
      <w:tr w14:paraId="2066E606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0578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立即数 → 存储器</w:t>
            </w:r>
          </w:p>
        </w:tc>
        <w:tc>
          <w:tcPr>
            <w:tcW w:w="18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325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允许</w:t>
            </w:r>
          </w:p>
        </w:tc>
        <w:tc>
          <w:tcPr>
            <w:tcW w:w="34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67E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如 MOV [BX],12H</w:t>
            </w:r>
          </w:p>
        </w:tc>
      </w:tr>
      <w:tr w14:paraId="3C5A0664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3BB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寄存器 ↔ 寄存器</w:t>
            </w:r>
          </w:p>
        </w:tc>
        <w:tc>
          <w:tcPr>
            <w:tcW w:w="18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4A1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允许</w:t>
            </w:r>
          </w:p>
        </w:tc>
        <w:tc>
          <w:tcPr>
            <w:tcW w:w="34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4C84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位宽需一致</w:t>
            </w:r>
          </w:p>
        </w:tc>
      </w:tr>
      <w:tr w14:paraId="33239362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9DC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寄存器 ↔ 存储器</w:t>
            </w:r>
          </w:p>
        </w:tc>
        <w:tc>
          <w:tcPr>
            <w:tcW w:w="18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A9A3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允许</w:t>
            </w:r>
          </w:p>
        </w:tc>
        <w:tc>
          <w:tcPr>
            <w:tcW w:w="34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984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只能一边是存储器</w:t>
            </w:r>
          </w:p>
        </w:tc>
      </w:tr>
      <w:tr w14:paraId="09B8CE7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9401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段寄存器 ↔ r/m16</w:t>
            </w:r>
          </w:p>
        </w:tc>
        <w:tc>
          <w:tcPr>
            <w:tcW w:w="18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F94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允许</w:t>
            </w:r>
          </w:p>
        </w:tc>
        <w:tc>
          <w:tcPr>
            <w:tcW w:w="34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C2AD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CS 不能作 MOV 目的</w:t>
            </w:r>
          </w:p>
        </w:tc>
      </w:tr>
      <w:tr w14:paraId="1C0B2CD6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FACE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立即数 → 段寄存器</w:t>
            </w:r>
          </w:p>
        </w:tc>
        <w:tc>
          <w:tcPr>
            <w:tcW w:w="18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E92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不允许</w:t>
            </w:r>
          </w:p>
        </w:tc>
        <w:tc>
          <w:tcPr>
            <w:tcW w:w="34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489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需经通用寄存器中转</w:t>
            </w:r>
          </w:p>
        </w:tc>
      </w:tr>
      <w:tr w14:paraId="5750CF2A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88A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存储器 ↔ 存储器</w:t>
            </w:r>
          </w:p>
        </w:tc>
        <w:tc>
          <w:tcPr>
            <w:tcW w:w="18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9E0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不允许</w:t>
            </w:r>
          </w:p>
        </w:tc>
        <w:tc>
          <w:tcPr>
            <w:tcW w:w="34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B7B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MOV 不支持 mem→mem</w:t>
            </w:r>
          </w:p>
        </w:tc>
      </w:tr>
      <w:tr w14:paraId="5F08CF7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6A1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对 IP 直接 MOV</w:t>
            </w:r>
          </w:p>
        </w:tc>
        <w:tc>
          <w:tcPr>
            <w:tcW w:w="183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CA9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不允许</w:t>
            </w:r>
          </w:p>
        </w:tc>
        <w:tc>
          <w:tcPr>
            <w:tcW w:w="34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FA7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IP 只能被转移类指令改写</w:t>
            </w:r>
          </w:p>
        </w:tc>
      </w:tr>
    </w:tbl>
    <w:p w14:paraId="4D1AF93B"/>
    <w:p w14:paraId="32273466">
      <w:pPr>
        <w:pBdr>
          <w:bottom w:val="single" w:color="9FBAD0" w:sz="8" w:space="6"/>
        </w:pBdr>
      </w:pPr>
      <w:r>
        <w:rPr>
          <w:rFonts w:ascii="Times New Roman" w:hAnsi="Times New Roman" w:eastAsia="微软雅黑"/>
          <w:b/>
          <w:i w:val="0"/>
          <w:color w:val="1F4E79"/>
          <w:sz w:val="28"/>
        </w:rPr>
        <w:t>5. MOV 机器码：总表、字段与手算</w:t>
      </w:r>
    </w:p>
    <w:p w14:paraId="682A43AE">
      <w:r>
        <w:rPr>
          <w:rFonts w:ascii="Times New Roman" w:hAnsi="Times New Roman" w:eastAsia="宋体"/>
          <w:b w:val="0"/>
          <w:i w:val="0"/>
        </w:rPr>
        <w:t>一条 8086 指令常可拆成：</w:t>
      </w:r>
      <w:r>
        <w:rPr>
          <w:rFonts w:ascii="Times New Roman" w:hAnsi="Times New Roman" w:eastAsia="宋体"/>
          <w:b/>
          <w:i w:val="0"/>
          <w:color w:val="1F4E79"/>
        </w:rPr>
        <w:t>操作码</w:t>
      </w:r>
      <w:r>
        <w:rPr>
          <w:rFonts w:ascii="Times New Roman" w:hAnsi="Times New Roman" w:eastAsia="宋体"/>
          <w:b w:val="0"/>
          <w:i w:val="0"/>
        </w:rPr>
        <w:t xml:space="preserve"> + </w:t>
      </w:r>
      <w:r>
        <w:rPr>
          <w:rFonts w:ascii="Times New Roman" w:hAnsi="Times New Roman" w:eastAsia="宋体"/>
          <w:b/>
          <w:i w:val="0"/>
          <w:color w:val="1F4E79"/>
        </w:rPr>
        <w:t>ModR/M</w:t>
      </w:r>
      <w:r>
        <w:rPr>
          <w:rFonts w:ascii="Times New Roman" w:hAnsi="Times New Roman" w:eastAsia="宋体"/>
          <w:b w:val="0"/>
          <w:i w:val="0"/>
        </w:rPr>
        <w:t xml:space="preserve"> + </w:t>
      </w:r>
      <w:r>
        <w:rPr>
          <w:rFonts w:ascii="Times New Roman" w:hAnsi="Times New Roman" w:eastAsia="宋体"/>
          <w:b/>
          <w:i w:val="0"/>
          <w:color w:val="1F4E79"/>
        </w:rPr>
        <w:t>位移量</w:t>
      </w:r>
      <w:r>
        <w:rPr>
          <w:rFonts w:ascii="Times New Roman" w:hAnsi="Times New Roman" w:eastAsia="宋体"/>
          <w:b w:val="0"/>
          <w:i w:val="0"/>
        </w:rPr>
        <w:t xml:space="preserve"> + </w:t>
      </w:r>
      <w:r>
        <w:rPr>
          <w:rFonts w:ascii="Times New Roman" w:hAnsi="Times New Roman" w:eastAsia="宋体"/>
          <w:b/>
          <w:i w:val="0"/>
          <w:color w:val="1F4E79"/>
        </w:rPr>
        <w:t>立即数</w:t>
      </w:r>
      <w:r>
        <w:rPr>
          <w:rFonts w:ascii="Times New Roman" w:hAnsi="Times New Roman" w:eastAsia="宋体"/>
          <w:b w:val="0"/>
          <w:i w:val="0"/>
        </w:rPr>
        <w:t>。并非每条都四项齐全。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05C51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439A14">
            <w:r>
              <w:rPr>
                <w:rFonts w:ascii="Courier New" w:hAnsi="Courier New" w:eastAsia="Courier New"/>
                <w:b w:val="0"/>
                <w:i w:val="0"/>
                <w:sz w:val="19"/>
              </w:rPr>
              <w:t>机器码 = opcode + mod/reg/rm + [disp] + [data]</w:t>
            </w:r>
          </w:p>
        </w:tc>
      </w:tr>
    </w:tbl>
    <w:p w14:paraId="53880468"/>
    <w:p w14:paraId="737775F7">
      <w:r>
        <w:rPr>
          <w:rFonts w:ascii="Times New Roman" w:hAnsi="Times New Roman" w:eastAsia="微软雅黑"/>
          <w:b/>
          <w:i w:val="0"/>
          <w:color w:val="1F4E79"/>
          <w:sz w:val="23"/>
        </w:rPr>
        <w:t>5.1 两条最常用编码规则</w:t>
      </w:r>
    </w:p>
    <w:tbl>
      <w:tblPr>
        <w:tblStyle w:val="33"/>
        <w:tblW w:w="9470" w:type="dxa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  <w:gridCol w:w="2692"/>
        <w:gridCol w:w="3293"/>
        <w:gridCol w:w="2841"/>
      </w:tblGrid>
      <w:tr w14:paraId="13D375C6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4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17F8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20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szCs w:val="24"/>
              </w:rPr>
              <w:t>规则</w:t>
            </w:r>
          </w:p>
        </w:tc>
        <w:tc>
          <w:tcPr>
            <w:tcW w:w="269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A70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20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szCs w:val="24"/>
              </w:rPr>
              <w:t>适用形式</w:t>
            </w:r>
          </w:p>
        </w:tc>
        <w:tc>
          <w:tcPr>
            <w:tcW w:w="3293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431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20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szCs w:val="24"/>
              </w:rPr>
              <w:t>编码骨架</w:t>
            </w:r>
          </w:p>
        </w:tc>
        <w:tc>
          <w:tcPr>
            <w:tcW w:w="284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1BF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20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szCs w:val="24"/>
              </w:rPr>
              <w:t>说明</w:t>
            </w:r>
          </w:p>
        </w:tc>
      </w:tr>
      <w:tr w14:paraId="5179C521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7A5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A</w:t>
            </w:r>
          </w:p>
        </w:tc>
        <w:tc>
          <w:tcPr>
            <w:tcW w:w="26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68AF7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z w:val="20"/>
                <w:szCs w:val="24"/>
              </w:rPr>
              <w:t>寄存器/存储器 与 寄存器 间传送</w:t>
            </w:r>
          </w:p>
        </w:tc>
        <w:tc>
          <w:tcPr>
            <w:tcW w:w="32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997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100010dw  mod reg r/m</w:t>
            </w:r>
          </w:p>
        </w:tc>
        <w:tc>
          <w:tcPr>
            <w:tcW w:w="28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FF7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d=1 时 reg 为目的；d=0 时 reg 为源；w=0 字节，w=1 字</w:t>
            </w:r>
          </w:p>
        </w:tc>
      </w:tr>
      <w:tr w14:paraId="297837A1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9F5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B</w:t>
            </w:r>
          </w:p>
        </w:tc>
        <w:tc>
          <w:tcPr>
            <w:tcW w:w="26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4FC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立即数 → 寄存器/存储器</w:t>
            </w:r>
          </w:p>
        </w:tc>
        <w:tc>
          <w:tcPr>
            <w:tcW w:w="32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DD91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1100011w  mod 000 r/m [disp] [data]</w:t>
            </w:r>
          </w:p>
        </w:tc>
        <w:tc>
          <w:tcPr>
            <w:tcW w:w="28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597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0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即 C6/C7；reg 字段固定为 000</w:t>
            </w:r>
          </w:p>
        </w:tc>
      </w:tr>
    </w:tbl>
    <w:p w14:paraId="7061228C"/>
    <w:p w14:paraId="1AB7B1D7">
      <w:r>
        <w:rPr>
          <w:rFonts w:ascii="Times New Roman" w:hAnsi="Times New Roman" w:eastAsia="宋体"/>
          <w:b/>
          <w:i w:val="0"/>
          <w:color w:val="1F4E79"/>
        </w:rPr>
        <w:t>补充：</w:t>
      </w:r>
      <w:r>
        <w:rPr>
          <w:rFonts w:ascii="Times New Roman" w:hAnsi="Times New Roman" w:eastAsia="宋体"/>
          <w:b w:val="0"/>
          <w:i w:val="0"/>
        </w:rPr>
        <w:t xml:space="preserve">寄存器专用立即数传送还有 </w:t>
      </w:r>
      <w:r>
        <w:rPr>
          <w:rFonts w:ascii="Times New Roman" w:hAnsi="Times New Roman" w:eastAsia="宋体"/>
          <w:b/>
          <w:i w:val="0"/>
        </w:rPr>
        <w:t>B0~B7</w:t>
      </w:r>
      <w:r>
        <w:rPr>
          <w:rFonts w:ascii="Times New Roman" w:hAnsi="Times New Roman" w:eastAsia="宋体"/>
          <w:b w:val="0"/>
          <w:i w:val="0"/>
        </w:rPr>
        <w:t xml:space="preserve">（8 位寄存器）与 </w:t>
      </w:r>
      <w:r>
        <w:rPr>
          <w:rFonts w:ascii="Times New Roman" w:hAnsi="Times New Roman" w:eastAsia="宋体"/>
          <w:b/>
          <w:i w:val="0"/>
        </w:rPr>
        <w:t>B8~BF</w:t>
      </w:r>
      <w:r>
        <w:rPr>
          <w:rFonts w:ascii="Times New Roman" w:hAnsi="Times New Roman" w:eastAsia="宋体"/>
          <w:b w:val="0"/>
          <w:i w:val="0"/>
        </w:rPr>
        <w:t>（16 位寄存器）两族。</w:t>
      </w:r>
    </w:p>
    <w:p w14:paraId="2136E559">
      <w:pPr>
        <w:rPr>
          <w:rFonts w:ascii="Times New Roman" w:hAnsi="Times New Roman" w:eastAsia="微软雅黑"/>
          <w:b/>
          <w:i w:val="0"/>
          <w:color w:val="1F4E79"/>
          <w:sz w:val="23"/>
        </w:rPr>
      </w:pPr>
    </w:p>
    <w:p w14:paraId="2D933B18">
      <w:r>
        <w:rPr>
          <w:rFonts w:ascii="Times New Roman" w:hAnsi="Times New Roman" w:eastAsia="微软雅黑"/>
          <w:b/>
          <w:i w:val="0"/>
          <w:color w:val="1F4E79"/>
          <w:sz w:val="23"/>
        </w:rPr>
        <w:t>5.2 MOV 编码全表</w:t>
      </w:r>
    </w:p>
    <w:tbl>
      <w:tblPr>
        <w:tblStyle w:val="33"/>
        <w:tblW w:w="8148" w:type="dxa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"/>
        <w:gridCol w:w="2461"/>
        <w:gridCol w:w="1889"/>
        <w:gridCol w:w="3025"/>
      </w:tblGrid>
      <w:tr w14:paraId="12DD5A8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73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9457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7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7"/>
              </w:rPr>
              <w:t>类别</w:t>
            </w:r>
          </w:p>
        </w:tc>
        <w:tc>
          <w:tcPr>
            <w:tcW w:w="246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76FA7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7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7"/>
              </w:rPr>
              <w:t>汇编形式</w:t>
            </w:r>
          </w:p>
        </w:tc>
        <w:tc>
          <w:tcPr>
            <w:tcW w:w="188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5C08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7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7"/>
              </w:rPr>
              <w:t>机器码格式</w:t>
            </w:r>
          </w:p>
        </w:tc>
        <w:tc>
          <w:tcPr>
            <w:tcW w:w="302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7188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微软雅黑"/>
                <w:b/>
                <w:sz w:val="17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7"/>
              </w:rPr>
              <w:t>说明</w:t>
            </w:r>
          </w:p>
        </w:tc>
      </w:tr>
      <w:tr w14:paraId="1A10F297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8B96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7C1D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r/m8, r8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1A85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88 /r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C0BED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寄存器 → 寄存器/内存，8 位</w:t>
            </w:r>
          </w:p>
        </w:tc>
      </w:tr>
      <w:tr w14:paraId="2754959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44C64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32E08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r/m16, r16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F926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89 /r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4452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寄存器 → 寄存器/内存，16 位</w:t>
            </w:r>
          </w:p>
        </w:tc>
      </w:tr>
      <w:tr w14:paraId="5997416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6CA9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93E65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r8, r/m8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7742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8A /r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CF4C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寄存器/内存 → 寄存器，8 位</w:t>
            </w:r>
          </w:p>
        </w:tc>
      </w:tr>
      <w:tr w14:paraId="7530775B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E588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12BF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r16, r/m16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096D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8B /r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1A8FD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寄存器/内存 → 寄存器，16 位</w:t>
            </w:r>
          </w:p>
        </w:tc>
      </w:tr>
      <w:tr w14:paraId="33450B98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5B64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3F48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r/m16, Sreg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5801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8C /r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88B5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段寄存器 → r/m16</w:t>
            </w:r>
          </w:p>
        </w:tc>
      </w:tr>
      <w:tr w14:paraId="3D0E349F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7D53C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E086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Sreg, r/m16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92D1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8E /r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8AD9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r/m16 → 段寄存器</w:t>
            </w:r>
          </w:p>
        </w:tc>
      </w:tr>
      <w:tr w14:paraId="4AE189BA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F5EE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68B1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r8, imm8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DCB0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B0+rb ib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5871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立即数 → 8 位寄存器</w:t>
            </w:r>
          </w:p>
        </w:tc>
      </w:tr>
      <w:tr w14:paraId="64B9EA43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9B0A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EF70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r16, imm16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C6E3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B8+rw iw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35F7C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立即数 → 16 位寄存器</w:t>
            </w:r>
          </w:p>
        </w:tc>
      </w:tr>
      <w:tr w14:paraId="6D0483C2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2143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9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50DB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r/m8, imm8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9933F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C6 /0 ib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DFA12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立即数 → 8 位寄存器/内存</w:t>
            </w:r>
          </w:p>
        </w:tc>
      </w:tr>
      <w:tr w14:paraId="6AD20AD3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A4FF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10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FB28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r/m16, imm16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6DC9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C7 /0 iw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E59F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立即数 → 16 位寄存器/内存</w:t>
            </w:r>
          </w:p>
        </w:tc>
      </w:tr>
      <w:tr w14:paraId="2255F2F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79F1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11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0A77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AL, moffs8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5A002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A0 addr16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2F04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直接地址内存 → AL</w:t>
            </w:r>
          </w:p>
        </w:tc>
      </w:tr>
      <w:tr w14:paraId="240628B6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03674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9FA9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AX, moffs16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58F5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A1 addr16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BADE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直接地址内存 → AX</w:t>
            </w:r>
          </w:p>
        </w:tc>
      </w:tr>
      <w:tr w14:paraId="5FA1816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9561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13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CCE5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moffs8, AL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A526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A2 addr16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A32A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AL → 直接地址内存</w:t>
            </w:r>
          </w:p>
        </w:tc>
      </w:tr>
      <w:tr w14:paraId="23425EAC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41B76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14</w:t>
            </w:r>
          </w:p>
        </w:tc>
        <w:tc>
          <w:tcPr>
            <w:tcW w:w="24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C6CC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MOV moffs16, AX</w:t>
            </w:r>
          </w:p>
        </w:tc>
        <w:tc>
          <w:tcPr>
            <w:tcW w:w="188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4D7D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A3 addr16</w:t>
            </w:r>
          </w:p>
        </w:tc>
        <w:tc>
          <w:tcPr>
            <w:tcW w:w="3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AB24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7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AX → 直接地址内存</w:t>
            </w:r>
          </w:p>
        </w:tc>
      </w:tr>
    </w:tbl>
    <w:p w14:paraId="173AA88D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这里的：</w:t>
      </w:r>
    </w:p>
    <w:p w14:paraId="61A8FB26">
      <w:pPr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Style w:val="135"/>
          <w:rFonts w:hint="default" w:ascii="Times New Roman" w:hAnsi="Times New Roman" w:eastAsia="宋体" w:cs="Times New Roman"/>
        </w:rPr>
        <w:t>r8/r16</w:t>
      </w:r>
      <w:r>
        <w:rPr>
          <w:rFonts w:hint="default" w:ascii="Times New Roman" w:hAnsi="Times New Roman" w:eastAsia="宋体" w:cs="Times New Roman"/>
        </w:rPr>
        <w:t xml:space="preserve">：寄存器 </w:t>
      </w:r>
    </w:p>
    <w:p w14:paraId="75029C79">
      <w:pPr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Style w:val="135"/>
          <w:rFonts w:hint="default" w:ascii="Times New Roman" w:hAnsi="Times New Roman" w:eastAsia="宋体" w:cs="Times New Roman"/>
        </w:rPr>
        <w:t>r/m8/r/m16</w:t>
      </w:r>
      <w:r>
        <w:rPr>
          <w:rFonts w:hint="default" w:ascii="Times New Roman" w:hAnsi="Times New Roman" w:eastAsia="宋体" w:cs="Times New Roman"/>
        </w:rPr>
        <w:t xml:space="preserve">：寄存器或内存 </w:t>
      </w:r>
    </w:p>
    <w:p w14:paraId="50CF330D">
      <w:pPr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Style w:val="135"/>
          <w:rFonts w:hint="default" w:ascii="Times New Roman" w:hAnsi="Times New Roman" w:eastAsia="宋体" w:cs="Times New Roman"/>
        </w:rPr>
        <w:t>imm8/imm16</w:t>
      </w:r>
      <w:r>
        <w:rPr>
          <w:rFonts w:hint="default" w:ascii="Times New Roman" w:hAnsi="Times New Roman" w:eastAsia="宋体" w:cs="Times New Roman"/>
        </w:rPr>
        <w:t xml:space="preserve">：立即数 </w:t>
      </w:r>
    </w:p>
    <w:p w14:paraId="7D97460A">
      <w:pPr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Style w:val="135"/>
          <w:rFonts w:hint="default" w:ascii="Times New Roman" w:hAnsi="Times New Roman" w:eastAsia="宋体" w:cs="Times New Roman"/>
        </w:rPr>
        <w:t>Sreg</w:t>
      </w:r>
      <w:r>
        <w:rPr>
          <w:rFonts w:hint="default" w:ascii="Times New Roman" w:hAnsi="Times New Roman" w:eastAsia="宋体" w:cs="Times New Roman"/>
        </w:rPr>
        <w:t xml:space="preserve">：段寄存器 </w:t>
      </w:r>
    </w:p>
    <w:p w14:paraId="77D2A524">
      <w:pPr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Style w:val="135"/>
          <w:rFonts w:hint="default" w:ascii="Times New Roman" w:hAnsi="Times New Roman" w:eastAsia="宋体" w:cs="Times New Roman"/>
        </w:rPr>
        <w:t>moffs8/moffs16</w:t>
      </w:r>
      <w:r>
        <w:rPr>
          <w:rFonts w:hint="default" w:ascii="Times New Roman" w:hAnsi="Times New Roman" w:eastAsia="宋体" w:cs="Times New Roman"/>
        </w:rPr>
        <w:t>：</w:t>
      </w:r>
      <w:r>
        <w:rPr>
          <w:rStyle w:val="133"/>
          <w:rFonts w:hint="default" w:ascii="Times New Roman" w:hAnsi="Times New Roman" w:eastAsia="宋体" w:cs="Times New Roman"/>
        </w:rPr>
        <w:t>直接地址</w:t>
      </w:r>
      <w:r>
        <w:rPr>
          <w:rFonts w:hint="default" w:ascii="Times New Roman" w:hAnsi="Times New Roman" w:eastAsia="宋体" w:cs="Times New Roman"/>
        </w:rPr>
        <w:t xml:space="preserve"> 的内存操作数 </w:t>
      </w:r>
    </w:p>
    <w:p w14:paraId="772E3B4E">
      <w:pPr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eastAsia="宋体" w:cs="Times New Roman"/>
        </w:rPr>
      </w:pPr>
      <w:r>
        <w:rPr>
          <w:rStyle w:val="135"/>
          <w:rFonts w:hint="default" w:ascii="Times New Roman" w:hAnsi="Times New Roman" w:eastAsia="宋体" w:cs="Times New Roman"/>
        </w:rPr>
        <w:t>/r</w:t>
      </w:r>
      <w:r>
        <w:rPr>
          <w:rFonts w:hint="default" w:ascii="Times New Roman" w:hAnsi="Times New Roman" w:eastAsia="宋体" w:cs="Times New Roman"/>
        </w:rPr>
        <w:t xml:space="preserve">：说明后面要跟一个 </w:t>
      </w:r>
      <w:r>
        <w:rPr>
          <w:rStyle w:val="133"/>
          <w:rFonts w:hint="default" w:ascii="Times New Roman" w:hAnsi="Times New Roman" w:eastAsia="宋体" w:cs="Times New Roman"/>
        </w:rPr>
        <w:t>ModR/M 字节</w:t>
      </w:r>
      <w:r>
        <w:rPr>
          <w:rFonts w:hint="default" w:ascii="Times New Roman" w:hAnsi="Times New Roman" w:eastAsia="宋体" w:cs="Times New Roman"/>
        </w:rPr>
        <w:t xml:space="preserve"> </w:t>
      </w:r>
    </w:p>
    <w:p w14:paraId="0A3E853A">
      <w:pPr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Style w:val="135"/>
          <w:rFonts w:hint="default" w:ascii="Times New Roman" w:hAnsi="Times New Roman" w:eastAsia="宋体" w:cs="Times New Roman"/>
        </w:rPr>
        <w:t>/0</w:t>
      </w:r>
      <w:r>
        <w:rPr>
          <w:rFonts w:hint="default" w:ascii="Times New Roman" w:hAnsi="Times New Roman" w:eastAsia="宋体" w:cs="Times New Roman"/>
        </w:rPr>
        <w:t xml:space="preserve">：说明 ModR/M 的 </w:t>
      </w:r>
      <w:r>
        <w:rPr>
          <w:rStyle w:val="135"/>
          <w:rFonts w:hint="default" w:ascii="Times New Roman" w:hAnsi="Times New Roman" w:eastAsia="宋体" w:cs="Times New Roman"/>
        </w:rPr>
        <w:t>reg</w:t>
      </w:r>
      <w:r>
        <w:rPr>
          <w:rFonts w:hint="default" w:ascii="Times New Roman" w:hAnsi="Times New Roman" w:eastAsia="宋体" w:cs="Times New Roman"/>
        </w:rPr>
        <w:t xml:space="preserve"> 字段固定为 </w:t>
      </w:r>
      <w:r>
        <w:rPr>
          <w:rStyle w:val="135"/>
          <w:rFonts w:hint="default" w:ascii="Times New Roman" w:hAnsi="Times New Roman" w:eastAsia="宋体" w:cs="Times New Roman"/>
        </w:rPr>
        <w:t>000</w:t>
      </w:r>
    </w:p>
    <w:tbl>
      <w:tblPr>
        <w:tblStyle w:val="33"/>
        <w:tblpPr w:leftFromText="180" w:rightFromText="180" w:vertAnchor="text" w:horzAnchor="page" w:tblpX="6079" w:tblpY="386"/>
        <w:tblOverlap w:val="never"/>
        <w:tblW w:w="0" w:type="auto"/>
        <w:jc w:val="right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0"/>
        <w:gridCol w:w="1022"/>
        <w:gridCol w:w="1414"/>
        <w:gridCol w:w="1179"/>
      </w:tblGrid>
      <w:tr w14:paraId="37E922D4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29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67131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8 位 reg 编码</w:t>
            </w:r>
          </w:p>
        </w:tc>
        <w:tc>
          <w:tcPr>
            <w:tcW w:w="102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0F346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寄存器</w:t>
            </w:r>
          </w:p>
        </w:tc>
        <w:tc>
          <w:tcPr>
            <w:tcW w:w="141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02765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16 位 reg 编码</w:t>
            </w:r>
          </w:p>
        </w:tc>
        <w:tc>
          <w:tcPr>
            <w:tcW w:w="117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F0AEF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寄存器</w:t>
            </w:r>
          </w:p>
        </w:tc>
      </w:tr>
      <w:tr w14:paraId="72468E1A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2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1508F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000</w:t>
            </w:r>
          </w:p>
        </w:tc>
        <w:tc>
          <w:tcPr>
            <w:tcW w:w="10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13ABF0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AL</w:t>
            </w:r>
          </w:p>
        </w:tc>
        <w:tc>
          <w:tcPr>
            <w:tcW w:w="14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6AAE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000</w:t>
            </w:r>
          </w:p>
        </w:tc>
        <w:tc>
          <w:tcPr>
            <w:tcW w:w="11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6A35D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AX</w:t>
            </w:r>
          </w:p>
        </w:tc>
      </w:tr>
      <w:tr w14:paraId="3DF78042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2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FC71C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001</w:t>
            </w:r>
          </w:p>
        </w:tc>
        <w:tc>
          <w:tcPr>
            <w:tcW w:w="10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72A4F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CL</w:t>
            </w:r>
          </w:p>
        </w:tc>
        <w:tc>
          <w:tcPr>
            <w:tcW w:w="14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0689B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001</w:t>
            </w:r>
          </w:p>
        </w:tc>
        <w:tc>
          <w:tcPr>
            <w:tcW w:w="11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7377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CX</w:t>
            </w:r>
          </w:p>
        </w:tc>
      </w:tr>
      <w:tr w14:paraId="5BD5A804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2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B17F8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010</w:t>
            </w:r>
          </w:p>
        </w:tc>
        <w:tc>
          <w:tcPr>
            <w:tcW w:w="10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32363D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DL</w:t>
            </w:r>
          </w:p>
        </w:tc>
        <w:tc>
          <w:tcPr>
            <w:tcW w:w="14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D5EF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010</w:t>
            </w:r>
          </w:p>
        </w:tc>
        <w:tc>
          <w:tcPr>
            <w:tcW w:w="11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EDA39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DX</w:t>
            </w:r>
          </w:p>
        </w:tc>
      </w:tr>
      <w:tr w14:paraId="5EBDB0BF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2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D4D3D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011</w:t>
            </w:r>
          </w:p>
        </w:tc>
        <w:tc>
          <w:tcPr>
            <w:tcW w:w="10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5134E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BL</w:t>
            </w:r>
          </w:p>
        </w:tc>
        <w:tc>
          <w:tcPr>
            <w:tcW w:w="14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EF59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011</w:t>
            </w:r>
          </w:p>
        </w:tc>
        <w:tc>
          <w:tcPr>
            <w:tcW w:w="11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058F5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BX</w:t>
            </w:r>
          </w:p>
        </w:tc>
      </w:tr>
      <w:tr w14:paraId="504B5303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2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2F5DC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</w:t>
            </w:r>
          </w:p>
        </w:tc>
        <w:tc>
          <w:tcPr>
            <w:tcW w:w="10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BEC5F9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AH</w:t>
            </w:r>
          </w:p>
        </w:tc>
        <w:tc>
          <w:tcPr>
            <w:tcW w:w="14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0D7F30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</w:t>
            </w:r>
          </w:p>
        </w:tc>
        <w:tc>
          <w:tcPr>
            <w:tcW w:w="11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087E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SP</w:t>
            </w:r>
          </w:p>
        </w:tc>
      </w:tr>
      <w:tr w14:paraId="152585F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2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2BD1A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101</w:t>
            </w:r>
          </w:p>
        </w:tc>
        <w:tc>
          <w:tcPr>
            <w:tcW w:w="10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30707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CH</w:t>
            </w:r>
          </w:p>
        </w:tc>
        <w:tc>
          <w:tcPr>
            <w:tcW w:w="14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A1D8F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101</w:t>
            </w:r>
          </w:p>
        </w:tc>
        <w:tc>
          <w:tcPr>
            <w:tcW w:w="11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4E463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BP</w:t>
            </w:r>
          </w:p>
        </w:tc>
      </w:tr>
      <w:tr w14:paraId="6913123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2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69C6B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110</w:t>
            </w:r>
          </w:p>
        </w:tc>
        <w:tc>
          <w:tcPr>
            <w:tcW w:w="10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D283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DH</w:t>
            </w:r>
          </w:p>
        </w:tc>
        <w:tc>
          <w:tcPr>
            <w:tcW w:w="14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263F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110</w:t>
            </w:r>
          </w:p>
        </w:tc>
        <w:tc>
          <w:tcPr>
            <w:tcW w:w="11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5A9A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</w:t>
            </w:r>
          </w:p>
        </w:tc>
      </w:tr>
      <w:tr w14:paraId="0756AC6E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2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20404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111</w:t>
            </w:r>
          </w:p>
        </w:tc>
        <w:tc>
          <w:tcPr>
            <w:tcW w:w="10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30C3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BH</w:t>
            </w:r>
          </w:p>
        </w:tc>
        <w:tc>
          <w:tcPr>
            <w:tcW w:w="14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F11A93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111</w:t>
            </w:r>
          </w:p>
        </w:tc>
        <w:tc>
          <w:tcPr>
            <w:tcW w:w="11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1082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DI</w:t>
            </w:r>
          </w:p>
        </w:tc>
      </w:tr>
    </w:tbl>
    <w:p w14:paraId="5FF36EF0">
      <w:r>
        <w:rPr>
          <w:rFonts w:ascii="Times New Roman" w:hAnsi="Times New Roman" w:eastAsia="微软雅黑"/>
          <w:b/>
          <w:i w:val="0"/>
          <w:color w:val="1F4E79"/>
          <w:sz w:val="23"/>
        </w:rPr>
        <w:t>5.3 编码配套表</w:t>
      </w:r>
    </w:p>
    <w:tbl>
      <w:tblPr>
        <w:tblStyle w:val="33"/>
        <w:tblpPr w:leftFromText="180" w:rightFromText="180" w:vertAnchor="text" w:tblpX="155" w:tblpY="1"/>
        <w:tblOverlap w:val="never"/>
        <w:tblW w:w="0" w:type="auto"/>
        <w:tblInd w:w="0" w:type="dxa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443"/>
        <w:gridCol w:w="2422"/>
      </w:tblGrid>
      <w:tr w14:paraId="0D1EBE46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53A9B4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字段</w:t>
            </w:r>
          </w:p>
        </w:tc>
        <w:tc>
          <w:tcPr>
            <w:tcW w:w="1443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68474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编码</w:t>
            </w:r>
          </w:p>
        </w:tc>
        <w:tc>
          <w:tcPr>
            <w:tcW w:w="242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738C8">
            <w:pPr>
              <w:jc w:val="center"/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</w:rPr>
              <w:t>含义</w:t>
            </w:r>
          </w:p>
        </w:tc>
      </w:tr>
      <w:tr w14:paraId="76245E37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1" w:hRule="atLeast"/>
        </w:trPr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626F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</w:t>
            </w:r>
          </w:p>
        </w:tc>
        <w:tc>
          <w:tcPr>
            <w:tcW w:w="14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6D277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 / 1</w:t>
            </w:r>
          </w:p>
        </w:tc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47FF4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0=8 位，1=16 位</w:t>
            </w:r>
          </w:p>
        </w:tc>
      </w:tr>
      <w:tr w14:paraId="77413E0F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</w:trPr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59EBB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</w:t>
            </w:r>
          </w:p>
        </w:tc>
        <w:tc>
          <w:tcPr>
            <w:tcW w:w="14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9FBFA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 / 1</w:t>
            </w:r>
          </w:p>
        </w:tc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DD04F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0=reg 为源，1=reg 为目的</w:t>
            </w:r>
          </w:p>
        </w:tc>
      </w:tr>
      <w:tr w14:paraId="59C8E07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EBEE5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mod</w:t>
            </w:r>
          </w:p>
        </w:tc>
        <w:tc>
          <w:tcPr>
            <w:tcW w:w="14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CAF3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00 / 01 / 10 / 11</w:t>
            </w:r>
          </w:p>
        </w:tc>
        <w:tc>
          <w:tcPr>
            <w:tcW w:w="242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15E0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内存无位移 / 内存+8位位移 / 内存+16位位移 / 寄存器</w:t>
            </w:r>
          </w:p>
        </w:tc>
      </w:tr>
    </w:tbl>
    <w:p w14:paraId="1C927A56"/>
    <w:p w14:paraId="342A7AEC"/>
    <w:p w14:paraId="61EE45AC"/>
    <w:tbl>
      <w:tblPr>
        <w:tblStyle w:val="33"/>
        <w:tblpPr w:leftFromText="180" w:rightFromText="180" w:vertAnchor="text" w:tblpXSpec="right" w:tblpY="1"/>
        <w:tblOverlap w:val="never"/>
        <w:tblW w:w="0" w:type="auto"/>
        <w:tblInd w:w="-65" w:type="dxa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4111"/>
      </w:tblGrid>
      <w:tr w14:paraId="43919E2D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9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69EB0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szCs w:val="24"/>
              </w:rPr>
              <w:t>r/m</w:t>
            </w:r>
          </w:p>
        </w:tc>
        <w:tc>
          <w:tcPr>
            <w:tcW w:w="411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00C0E4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szCs w:val="24"/>
              </w:rPr>
              <w:t>当 mod≠11 时的地址形式</w:t>
            </w:r>
          </w:p>
        </w:tc>
      </w:tr>
      <w:tr w14:paraId="61E9D6C3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D81A6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000</w:t>
            </w:r>
          </w:p>
        </w:tc>
        <w:tc>
          <w:tcPr>
            <w:tcW w:w="41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B1DCAA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[BX+SI]</w:t>
            </w:r>
          </w:p>
        </w:tc>
      </w:tr>
      <w:tr w14:paraId="479ADDE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1D79AC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001</w:t>
            </w:r>
          </w:p>
        </w:tc>
        <w:tc>
          <w:tcPr>
            <w:tcW w:w="41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E46A2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[BX+DI]</w:t>
            </w:r>
          </w:p>
        </w:tc>
      </w:tr>
      <w:tr w14:paraId="6FF9B300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55D48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010</w:t>
            </w:r>
          </w:p>
        </w:tc>
        <w:tc>
          <w:tcPr>
            <w:tcW w:w="41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1113E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[BP+SI]</w:t>
            </w:r>
          </w:p>
        </w:tc>
      </w:tr>
      <w:tr w14:paraId="1D698268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82762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011</w:t>
            </w:r>
          </w:p>
        </w:tc>
        <w:tc>
          <w:tcPr>
            <w:tcW w:w="41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85E49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[BP+DI]</w:t>
            </w:r>
          </w:p>
        </w:tc>
      </w:tr>
      <w:tr w14:paraId="6935448A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163BF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100</w:t>
            </w:r>
          </w:p>
        </w:tc>
        <w:tc>
          <w:tcPr>
            <w:tcW w:w="41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E7661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[SI]</w:t>
            </w:r>
          </w:p>
        </w:tc>
      </w:tr>
      <w:tr w14:paraId="227C4887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0391D6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101</w:t>
            </w:r>
          </w:p>
        </w:tc>
        <w:tc>
          <w:tcPr>
            <w:tcW w:w="41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C9F6F4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[DI]</w:t>
            </w:r>
          </w:p>
        </w:tc>
      </w:tr>
      <w:tr w14:paraId="0537A193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2A8A2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110</w:t>
            </w:r>
          </w:p>
        </w:tc>
        <w:tc>
          <w:tcPr>
            <w:tcW w:w="41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D5C0D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[BP]；但 mod=00 时特殊表示 [disp16]</w:t>
            </w:r>
          </w:p>
        </w:tc>
      </w:tr>
      <w:tr w14:paraId="5F321263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24925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111</w:t>
            </w:r>
          </w:p>
        </w:tc>
        <w:tc>
          <w:tcPr>
            <w:tcW w:w="41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12E9E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[BX]</w:t>
            </w:r>
          </w:p>
        </w:tc>
      </w:tr>
    </w:tbl>
    <w:tbl>
      <w:tblPr>
        <w:tblStyle w:val="33"/>
        <w:tblpPr w:leftFromText="180" w:rightFromText="180" w:vertAnchor="text" w:horzAnchor="page" w:tblpX="1391" w:tblpY="177"/>
        <w:tblOverlap w:val="never"/>
        <w:tblW w:w="0" w:type="auto"/>
        <w:tblInd w:w="0" w:type="dxa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879"/>
        <w:gridCol w:w="2250"/>
      </w:tblGrid>
      <w:tr w14:paraId="6ED6A32B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E09F2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1"/>
                <w:szCs w:val="28"/>
              </w:rPr>
              <w:t>段寄存器</w:t>
            </w:r>
          </w:p>
        </w:tc>
        <w:tc>
          <w:tcPr>
            <w:tcW w:w="87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B13D6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1"/>
                <w:szCs w:val="28"/>
              </w:rPr>
              <w:t>编码</w:t>
            </w:r>
          </w:p>
        </w:tc>
        <w:tc>
          <w:tcPr>
            <w:tcW w:w="225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FECE3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1"/>
                <w:szCs w:val="28"/>
              </w:rPr>
              <w:t>说明</w:t>
            </w:r>
          </w:p>
        </w:tc>
      </w:tr>
      <w:tr w14:paraId="0BC71ADC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9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EB8602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ES</w:t>
            </w:r>
          </w:p>
        </w:tc>
        <w:tc>
          <w:tcPr>
            <w:tcW w:w="8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162BED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00</w:t>
            </w:r>
          </w:p>
        </w:tc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E277A0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段寄存器编码表</w:t>
            </w:r>
          </w:p>
        </w:tc>
      </w:tr>
      <w:tr w14:paraId="1AE8D5C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9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A9D60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CS</w:t>
            </w:r>
          </w:p>
        </w:tc>
        <w:tc>
          <w:tcPr>
            <w:tcW w:w="8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9F619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01</w:t>
            </w:r>
          </w:p>
        </w:tc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82612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CS 不能作 MOV 目的</w:t>
            </w:r>
          </w:p>
        </w:tc>
      </w:tr>
      <w:tr w14:paraId="7306FF84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9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20F07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SS</w:t>
            </w:r>
          </w:p>
        </w:tc>
        <w:tc>
          <w:tcPr>
            <w:tcW w:w="8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3CBC2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10</w:t>
            </w:r>
          </w:p>
        </w:tc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A5AE9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常与 SP/BP 搭配</w:t>
            </w:r>
          </w:p>
        </w:tc>
      </w:tr>
      <w:tr w14:paraId="1DD5372F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98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0D99F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DS</w:t>
            </w:r>
          </w:p>
        </w:tc>
        <w:tc>
          <w:tcPr>
            <w:tcW w:w="87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43A2D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11</w:t>
            </w:r>
          </w:p>
        </w:tc>
        <w:tc>
          <w:tcPr>
            <w:tcW w:w="2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34E47">
            <w:pPr>
              <w:jc w:val="center"/>
              <w:rPr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szCs w:val="28"/>
              </w:rPr>
              <w:t>一般数据段默认使用</w:t>
            </w:r>
          </w:p>
        </w:tc>
      </w:tr>
    </w:tbl>
    <w:p w14:paraId="1A52C1C0"/>
    <w:p w14:paraId="359ECCBF">
      <w:pPr>
        <w:rPr>
          <w:rFonts w:ascii="Times New Roman" w:hAnsi="Times New Roman" w:eastAsia="宋体"/>
          <w:b/>
          <w:i w:val="0"/>
          <w:color w:val="1F4E79"/>
        </w:rPr>
      </w:pPr>
    </w:p>
    <w:p w14:paraId="2F9F8289">
      <w:r>
        <w:rPr>
          <w:rFonts w:ascii="Times New Roman" w:hAnsi="Times New Roman" w:eastAsia="宋体"/>
          <w:b/>
          <w:i w:val="0"/>
          <w:color w:val="1F4E79"/>
        </w:rPr>
        <w:t>位移规则：</w:t>
      </w:r>
      <w:r>
        <w:rPr>
          <w:rFonts w:ascii="Times New Roman" w:hAnsi="Times New Roman" w:eastAsia="宋体"/>
          <w:b w:val="0"/>
          <w:i w:val="0"/>
        </w:rPr>
        <w:t xml:space="preserve">mod=01 为 </w:t>
      </w:r>
      <w:r>
        <w:rPr>
          <w:rFonts w:ascii="Times New Roman" w:hAnsi="Times New Roman" w:eastAsia="宋体"/>
          <w:b/>
          <w:i w:val="0"/>
        </w:rPr>
        <w:t>8 位有符号位移</w:t>
      </w:r>
      <w:r>
        <w:rPr>
          <w:rFonts w:ascii="Times New Roman" w:hAnsi="Times New Roman" w:eastAsia="宋体"/>
          <w:b w:val="0"/>
          <w:i w:val="0"/>
        </w:rPr>
        <w:t xml:space="preserve">（-128~+127）；mod=10 为 </w:t>
      </w:r>
      <w:r>
        <w:rPr>
          <w:rFonts w:ascii="Times New Roman" w:hAnsi="Times New Roman" w:eastAsia="宋体"/>
          <w:b/>
          <w:i w:val="0"/>
        </w:rPr>
        <w:t>16 位位移</w:t>
      </w:r>
      <w:r>
        <w:rPr>
          <w:rFonts w:ascii="Times New Roman" w:hAnsi="Times New Roman" w:eastAsia="宋体"/>
          <w:b w:val="0"/>
          <w:i w:val="0"/>
        </w:rPr>
        <w:t>；mod=00 且 r/m=110 时表示直接地址 [disp16]。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4F7BC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47267">
            <w:r>
              <w:rPr>
                <w:rFonts w:hint="eastAsia" w:ascii="宋体" w:hAnsi="宋体" w:eastAsia="宋体" w:cs="宋体"/>
                <w:b w:val="0"/>
                <w:i w:val="0"/>
                <w:sz w:val="19"/>
              </w:rPr>
              <w:t>所有 16 位数（地址、位移、立即数）在机器码中都按小端写：低字节在前，高字节在后。</w:t>
            </w:r>
          </w:p>
        </w:tc>
      </w:tr>
    </w:tbl>
    <w:p w14:paraId="6D34720A"/>
    <w:p w14:paraId="109B034E">
      <w:r>
        <w:rPr>
          <w:rFonts w:ascii="Times New Roman" w:hAnsi="Times New Roman" w:eastAsia="微软雅黑"/>
          <w:b/>
          <w:i w:val="0"/>
          <w:color w:val="1F4E79"/>
          <w:sz w:val="23"/>
        </w:rPr>
        <w:t>5.4 手算流程</w:t>
      </w:r>
    </w:p>
    <w:tbl>
      <w:tblPr>
        <w:tblStyle w:val="33"/>
        <w:tblW w:w="0" w:type="auto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9"/>
        <w:gridCol w:w="5091"/>
      </w:tblGrid>
      <w:tr w14:paraId="2E3F469E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A47B8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szCs w:val="24"/>
              </w:rPr>
              <w:t>步骤</w:t>
            </w:r>
          </w:p>
        </w:tc>
        <w:tc>
          <w:tcPr>
            <w:tcW w:w="509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16E12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szCs w:val="24"/>
              </w:rPr>
              <w:t>要做什么</w:t>
            </w:r>
          </w:p>
        </w:tc>
      </w:tr>
      <w:tr w14:paraId="5E25327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65A87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①</w:t>
            </w:r>
          </w:p>
        </w:tc>
        <w:tc>
          <w:tcPr>
            <w:tcW w:w="50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4897A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先判断属于哪一类 MOV 编码</w:t>
            </w:r>
          </w:p>
        </w:tc>
      </w:tr>
      <w:tr w14:paraId="71C0D647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AFA94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②</w:t>
            </w:r>
          </w:p>
        </w:tc>
        <w:tc>
          <w:tcPr>
            <w:tcW w:w="50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DE6292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判断 8 位还是 16 位，确定 w</w:t>
            </w:r>
          </w:p>
        </w:tc>
      </w:tr>
      <w:tr w14:paraId="5815287A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F7C89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③</w:t>
            </w:r>
          </w:p>
        </w:tc>
        <w:tc>
          <w:tcPr>
            <w:tcW w:w="50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862B7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若是 100010dw 这类，再判断 d</w:t>
            </w:r>
          </w:p>
        </w:tc>
      </w:tr>
      <w:tr w14:paraId="1939268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5A0A2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④</w:t>
            </w:r>
          </w:p>
        </w:tc>
        <w:tc>
          <w:tcPr>
            <w:tcW w:w="50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2ACA3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需要 ModR/M 就填 mod / reg / r/m</w:t>
            </w:r>
          </w:p>
        </w:tc>
      </w:tr>
      <w:tr w14:paraId="0F485023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3425D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⑤</w:t>
            </w:r>
          </w:p>
        </w:tc>
        <w:tc>
          <w:tcPr>
            <w:tcW w:w="50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092A2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有位移就补位移；8 位 1 字节，16 位 2 字节</w:t>
            </w:r>
          </w:p>
        </w:tc>
      </w:tr>
      <w:tr w14:paraId="6FD846E1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78837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⑥</w:t>
            </w:r>
          </w:p>
        </w:tc>
        <w:tc>
          <w:tcPr>
            <w:tcW w:w="50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466A1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有立即数就补立即数；16 位按小端</w:t>
            </w:r>
          </w:p>
        </w:tc>
      </w:tr>
      <w:tr w14:paraId="41B2CF6F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08085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⑦</w:t>
            </w:r>
          </w:p>
        </w:tc>
        <w:tc>
          <w:tcPr>
            <w:tcW w:w="50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F04BD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检查是否存在更短专用格式，如 A0~A3</w:t>
            </w:r>
          </w:p>
        </w:tc>
      </w:tr>
    </w:tbl>
    <w:p w14:paraId="2FCE3C79"/>
    <w:p w14:paraId="2B69F56A">
      <w:r>
        <w:rPr>
          <w:rFonts w:ascii="Times New Roman" w:hAnsi="Times New Roman" w:eastAsia="微软雅黑"/>
          <w:b/>
          <w:i w:val="0"/>
          <w:color w:val="1F4E79"/>
          <w:sz w:val="23"/>
        </w:rPr>
        <w:t>5.5 例题手算</w:t>
      </w:r>
    </w:p>
    <w:tbl>
      <w:tblPr>
        <w:tblStyle w:val="33"/>
        <w:tblW w:w="9091" w:type="dxa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0"/>
        <w:gridCol w:w="1988"/>
        <w:gridCol w:w="998"/>
        <w:gridCol w:w="1128"/>
        <w:gridCol w:w="1128"/>
        <w:gridCol w:w="1709"/>
      </w:tblGrid>
      <w:tr w14:paraId="5AC58DF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091AD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  <w:szCs w:val="24"/>
              </w:rPr>
              <w:t>指令</w:t>
            </w:r>
          </w:p>
        </w:tc>
        <w:tc>
          <w:tcPr>
            <w:tcW w:w="198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6C4F23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  <w:szCs w:val="24"/>
              </w:rPr>
              <w:t>格式</w:t>
            </w:r>
          </w:p>
        </w:tc>
        <w:tc>
          <w:tcPr>
            <w:tcW w:w="99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219743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  <w:szCs w:val="24"/>
              </w:rPr>
              <w:t>操作码</w:t>
            </w:r>
          </w:p>
        </w:tc>
        <w:tc>
          <w:tcPr>
            <w:tcW w:w="112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E1578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  <w:szCs w:val="24"/>
              </w:rPr>
              <w:t>ModR/M</w:t>
            </w:r>
          </w:p>
        </w:tc>
        <w:tc>
          <w:tcPr>
            <w:tcW w:w="112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68060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  <w:szCs w:val="24"/>
              </w:rPr>
              <w:t>其他</w:t>
            </w:r>
          </w:p>
        </w:tc>
        <w:tc>
          <w:tcPr>
            <w:tcW w:w="170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3C5F9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  <w:szCs w:val="24"/>
              </w:rPr>
              <w:t>结果</w:t>
            </w:r>
          </w:p>
        </w:tc>
      </w:tr>
      <w:tr w14:paraId="39BBA3E7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6A0E8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MOV AL, CL</w:t>
            </w:r>
          </w:p>
        </w:tc>
        <w:tc>
          <w:tcPr>
            <w:tcW w:w="19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82C76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MOV r8, r/m8</w:t>
            </w:r>
          </w:p>
        </w:tc>
        <w:tc>
          <w:tcPr>
            <w:tcW w:w="9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62832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8A</w:t>
            </w:r>
          </w:p>
        </w:tc>
        <w:tc>
          <w:tcPr>
            <w:tcW w:w="11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D8871C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C1</w:t>
            </w:r>
          </w:p>
        </w:tc>
        <w:tc>
          <w:tcPr>
            <w:tcW w:w="11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4426CC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无</w:t>
            </w:r>
          </w:p>
        </w:tc>
        <w:tc>
          <w:tcPr>
            <w:tcW w:w="17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73C73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8A C1</w:t>
            </w:r>
          </w:p>
        </w:tc>
      </w:tr>
      <w:tr w14:paraId="36210028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3D1B83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MOV DX, CX</w:t>
            </w:r>
          </w:p>
        </w:tc>
        <w:tc>
          <w:tcPr>
            <w:tcW w:w="19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46E14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MOV r16, r/m16</w:t>
            </w:r>
          </w:p>
        </w:tc>
        <w:tc>
          <w:tcPr>
            <w:tcW w:w="9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BBFD9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8B</w:t>
            </w:r>
          </w:p>
        </w:tc>
        <w:tc>
          <w:tcPr>
            <w:tcW w:w="11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D00D7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D1</w:t>
            </w:r>
          </w:p>
        </w:tc>
        <w:tc>
          <w:tcPr>
            <w:tcW w:w="11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D6203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无</w:t>
            </w:r>
          </w:p>
        </w:tc>
        <w:tc>
          <w:tcPr>
            <w:tcW w:w="17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D6A1F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8B D1</w:t>
            </w:r>
          </w:p>
        </w:tc>
      </w:tr>
      <w:tr w14:paraId="1C6B2D9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67E16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MOV [BX+100H], 3150H</w:t>
            </w:r>
          </w:p>
        </w:tc>
        <w:tc>
          <w:tcPr>
            <w:tcW w:w="19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A1AA2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MOV r/m16, imm16</w:t>
            </w:r>
          </w:p>
        </w:tc>
        <w:tc>
          <w:tcPr>
            <w:tcW w:w="9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CA422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C7</w:t>
            </w:r>
          </w:p>
        </w:tc>
        <w:tc>
          <w:tcPr>
            <w:tcW w:w="11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8D768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87</w:t>
            </w:r>
          </w:p>
        </w:tc>
        <w:tc>
          <w:tcPr>
            <w:tcW w:w="11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5E8A5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00 01 50 31</w:t>
            </w:r>
          </w:p>
        </w:tc>
        <w:tc>
          <w:tcPr>
            <w:tcW w:w="17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F0827B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C7 87 00 01 50 31</w:t>
            </w:r>
          </w:p>
        </w:tc>
      </w:tr>
    </w:tbl>
    <w:p w14:paraId="72DA9BCD"/>
    <w:p w14:paraId="62919819">
      <w:r>
        <w:rPr>
          <w:rFonts w:ascii="Times New Roman" w:hAnsi="Times New Roman" w:eastAsia="宋体"/>
          <w:b/>
          <w:i w:val="0"/>
          <w:color w:val="1F4E79"/>
        </w:rPr>
        <w:t>① MOV AL, CL：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3DC37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3372C">
            <w:r>
              <w:rPr>
                <w:rFonts w:hint="default" w:ascii="Times New Roman" w:hAnsi="Times New Roman" w:eastAsia="Courier New" w:cs="Times New Roman"/>
                <w:b w:val="0"/>
                <w:i w:val="0"/>
                <w:sz w:val="19"/>
              </w:rPr>
              <w:t>8A /r  → mod=11, reg=AL=000, r/m=CL=001  → 11 000 001 = C1  → 8A C1</w:t>
            </w:r>
          </w:p>
        </w:tc>
      </w:tr>
    </w:tbl>
    <w:p w14:paraId="6830F995"/>
    <w:p w14:paraId="6D61138C">
      <w:r>
        <w:rPr>
          <w:rFonts w:ascii="Times New Roman" w:hAnsi="Times New Roman" w:eastAsia="宋体"/>
          <w:b/>
          <w:i w:val="0"/>
          <w:color w:val="1F4E79"/>
        </w:rPr>
        <w:t>② MOV DX, CX：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4CD98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21B55">
            <w:r>
              <w:rPr>
                <w:rFonts w:hint="default" w:ascii="Times New Roman" w:hAnsi="Times New Roman" w:eastAsia="Courier New" w:cs="Times New Roman"/>
                <w:b w:val="0"/>
                <w:i w:val="0"/>
                <w:sz w:val="19"/>
              </w:rPr>
              <w:t>8B /r  → mod=11, reg=DX=010, r/m=CX=001  → 11 010 001 = D1  → 8B D1</w:t>
            </w:r>
          </w:p>
        </w:tc>
      </w:tr>
    </w:tbl>
    <w:p w14:paraId="7C0FA94B"/>
    <w:p w14:paraId="0BF74B4F">
      <w:r>
        <w:rPr>
          <w:rFonts w:ascii="Times New Roman" w:hAnsi="Times New Roman" w:eastAsia="宋体"/>
          <w:b/>
          <w:i w:val="0"/>
          <w:color w:val="1F4E79"/>
        </w:rPr>
        <w:t>③ MOV [BX+100H], 3150H：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40127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F25E76">
            <w:r>
              <w:rPr>
                <w:rFonts w:ascii="Courier New" w:hAnsi="Courier New" w:eastAsia="Courier New"/>
                <w:b w:val="0"/>
                <w:i w:val="0"/>
                <w:sz w:val="19"/>
              </w:rPr>
              <w:t>C7 /0  → [BX+100H]：mod=10（16位位移）, reg=000, r/m=111([BX]) → 10 000 111 = 87；位移0100H→00 01；立即数3150H→50 31；结果 C7 87 00 01 50 31</w:t>
            </w:r>
          </w:p>
        </w:tc>
      </w:tr>
    </w:tbl>
    <w:p w14:paraId="4757E75F"/>
    <w:p w14:paraId="7A15895F">
      <w:r>
        <w:rPr>
          <w:rFonts w:ascii="Times New Roman" w:hAnsi="Times New Roman" w:eastAsia="微软雅黑"/>
          <w:b/>
          <w:i w:val="0"/>
          <w:color w:val="1F4E79"/>
          <w:sz w:val="23"/>
        </w:rPr>
        <w:t>5.6 再补几种常用写法</w:t>
      </w:r>
    </w:p>
    <w:tbl>
      <w:tblPr>
        <w:tblStyle w:val="33"/>
        <w:tblW w:w="0" w:type="auto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4252"/>
        <w:gridCol w:w="2041"/>
      </w:tblGrid>
      <w:tr w14:paraId="7DB91817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4366B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  <w:szCs w:val="24"/>
              </w:rPr>
              <w:t>指令</w:t>
            </w:r>
          </w:p>
        </w:tc>
        <w:tc>
          <w:tcPr>
            <w:tcW w:w="425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DD0CE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  <w:szCs w:val="24"/>
              </w:rPr>
              <w:t>计算</w:t>
            </w:r>
          </w:p>
        </w:tc>
        <w:tc>
          <w:tcPr>
            <w:tcW w:w="204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68817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18"/>
                <w:szCs w:val="24"/>
              </w:rPr>
              <w:t>结果</w:t>
            </w:r>
          </w:p>
        </w:tc>
      </w:tr>
      <w:tr w14:paraId="24B1556F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7B7FD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MOV AX, 1234H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8751B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B8+AX(000)=B8；1234H→34 12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98330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B8 34 12</w:t>
            </w:r>
          </w:p>
        </w:tc>
      </w:tr>
      <w:tr w14:paraId="0A63AEE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D863C0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MOV DL, 5AH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2C900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B0+DL(010)=B2；imm8=5A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2486D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B2 5A</w:t>
            </w:r>
          </w:p>
        </w:tc>
      </w:tr>
      <w:tr w14:paraId="6EDB16A6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42A2BF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MOV [SI], 12H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D695F1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C6 /0；mod=00 reg=000 r/m=100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19B69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C6 04 12</w:t>
            </w:r>
          </w:p>
        </w:tc>
      </w:tr>
      <w:tr w14:paraId="2E976F8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2A50B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MOV BX, [1234H]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D69B2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8B /r；mod=00 reg=BX(011) r/m=110；addr=34 12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1C984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8B 1E 34 12</w:t>
            </w:r>
          </w:p>
        </w:tc>
      </w:tr>
      <w:tr w14:paraId="45F8D85C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AD6E3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MOV AX, [1234H]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321C6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专用短格式 A1 addr16；1234H→34 12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71C27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A1 34 12</w:t>
            </w:r>
          </w:p>
        </w:tc>
      </w:tr>
      <w:tr w14:paraId="4FE158D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FE447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MOV [1234H], AX</w:t>
            </w:r>
          </w:p>
        </w:tc>
        <w:tc>
          <w:tcPr>
            <w:tcW w:w="42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8EF15F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专用短格式 A3 addr16；1234H→34 12</w:t>
            </w:r>
          </w:p>
        </w:tc>
        <w:tc>
          <w:tcPr>
            <w:tcW w:w="20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8CE6A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24"/>
              </w:rPr>
              <w:t>A3 34 12</w:t>
            </w:r>
          </w:p>
        </w:tc>
      </w:tr>
    </w:tbl>
    <w:p w14:paraId="50B76B96"/>
    <w:p w14:paraId="2C8C558F">
      <w:r>
        <w:rPr>
          <w:rFonts w:ascii="Times New Roman" w:hAnsi="Times New Roman" w:eastAsia="宋体"/>
          <w:b w:val="0"/>
          <w:i w:val="0"/>
        </w:rPr>
        <w:t xml:space="preserve">寄存器↔寄存器有时会出现 </w:t>
      </w:r>
      <w:r>
        <w:rPr>
          <w:rFonts w:ascii="Times New Roman" w:hAnsi="Times New Roman" w:eastAsia="宋体"/>
          <w:b/>
          <w:i w:val="0"/>
        </w:rPr>
        <w:t>两种等价编码</w:t>
      </w:r>
      <w:r>
        <w:rPr>
          <w:rFonts w:ascii="Times New Roman" w:hAnsi="Times New Roman" w:eastAsia="宋体"/>
          <w:b w:val="0"/>
          <w:i w:val="0"/>
        </w:rPr>
        <w:t xml:space="preserve">。例如 </w:t>
      </w:r>
      <w:r>
        <w:rPr>
          <w:rFonts w:ascii="Times New Roman" w:hAnsi="Times New Roman" w:eastAsia="宋体"/>
          <w:b/>
          <w:i w:val="0"/>
        </w:rPr>
        <w:t>MOV AL,CL</w:t>
      </w:r>
      <w:r>
        <w:rPr>
          <w:rFonts w:ascii="Times New Roman" w:hAnsi="Times New Roman" w:eastAsia="宋体"/>
          <w:b w:val="0"/>
          <w:i w:val="0"/>
        </w:rPr>
        <w:t xml:space="preserve"> 既可写成 </w:t>
      </w:r>
      <w:r>
        <w:rPr>
          <w:rFonts w:ascii="Times New Roman" w:hAnsi="Times New Roman" w:eastAsia="宋体"/>
          <w:b/>
          <w:i w:val="0"/>
        </w:rPr>
        <w:t>8A C1</w:t>
      </w:r>
      <w:r>
        <w:rPr>
          <w:rFonts w:ascii="Times New Roman" w:hAnsi="Times New Roman" w:eastAsia="宋体"/>
          <w:b w:val="0"/>
          <w:i w:val="0"/>
        </w:rPr>
        <w:t xml:space="preserve">，也可按另一方向字段写成 </w:t>
      </w:r>
      <w:r>
        <w:rPr>
          <w:rFonts w:ascii="Times New Roman" w:hAnsi="Times New Roman" w:eastAsia="宋体"/>
          <w:b/>
          <w:i w:val="0"/>
        </w:rPr>
        <w:t>88 C8</w:t>
      </w:r>
      <w:r>
        <w:rPr>
          <w:rFonts w:ascii="Times New Roman" w:hAnsi="Times New Roman" w:eastAsia="宋体"/>
          <w:b w:val="0"/>
          <w:i w:val="0"/>
        </w:rPr>
        <w:t>；考试通常按“目的为寄存器时优先 8A/8B”写即可。</w:t>
      </w:r>
    </w:p>
    <w:p w14:paraId="2937ED17">
      <w:pPr>
        <w:pBdr>
          <w:bottom w:val="single" w:color="9FBAD0" w:sz="8" w:space="6"/>
        </w:pBdr>
      </w:pPr>
      <w:r>
        <w:rPr>
          <w:rFonts w:ascii="Times New Roman" w:hAnsi="Times New Roman" w:eastAsia="微软雅黑"/>
          <w:b/>
          <w:i w:val="0"/>
          <w:color w:val="1F4E79"/>
          <w:sz w:val="28"/>
        </w:rPr>
        <w:t>6. 高频易错点</w:t>
      </w:r>
    </w:p>
    <w:tbl>
      <w:tblPr>
        <w:tblStyle w:val="33"/>
        <w:tblW w:w="0" w:type="auto"/>
        <w:jc w:val="center"/>
        <w:tblBorders>
          <w:top w:val="single" w:color="B8CCE4" w:sz="8" w:space="0"/>
          <w:left w:val="single" w:color="B8CCE4" w:sz="8" w:space="0"/>
          <w:bottom w:val="single" w:color="B8CCE4" w:sz="8" w:space="0"/>
          <w:right w:val="single" w:color="B8CCE4" w:sz="8" w:space="0"/>
          <w:insideH w:val="single" w:color="B8CCE4" w:sz="8" w:space="0"/>
          <w:insideV w:val="single" w:color="B8CCE4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5"/>
        <w:gridCol w:w="5102"/>
      </w:tblGrid>
      <w:tr w14:paraId="739C7406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9FC98">
            <w:pPr>
              <w:jc w:val="center"/>
              <w:rPr>
                <w:sz w:val="22"/>
                <w:szCs w:val="24"/>
              </w:rPr>
            </w:pPr>
            <w:bookmarkStart w:id="0" w:name="_GoBack" w:colFirst="0" w:colLast="1"/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szCs w:val="24"/>
              </w:rPr>
              <w:t>易错点</w:t>
            </w:r>
          </w:p>
        </w:tc>
        <w:tc>
          <w:tcPr>
            <w:tcW w:w="510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6CFFB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微软雅黑"/>
                <w:b/>
                <w:i w:val="0"/>
                <w:color w:val="1F4E79"/>
                <w:sz w:val="20"/>
                <w:szCs w:val="24"/>
              </w:rPr>
              <w:t>正确结论</w:t>
            </w:r>
          </w:p>
        </w:tc>
      </w:tr>
      <w:tr w14:paraId="3DB4EF28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DD29F6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[BX+BP]、[SI+DI] 这类组合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53EFA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8086 非法；合法组合仅 BX+SI、BX+DI、BP+SI、BP+DI</w:t>
            </w:r>
          </w:p>
        </w:tc>
      </w:tr>
      <w:tr w14:paraId="2734363A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F5BB6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MOV mem, mem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4AA9A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不允许；MOV 不能存储器到存储器</w:t>
            </w:r>
          </w:p>
        </w:tc>
      </w:tr>
      <w:tr w14:paraId="34C9970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D8A67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MOV DS,1234H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C27E82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不允许；立即数不能直接送段寄存器</w:t>
            </w:r>
          </w:p>
        </w:tc>
      </w:tr>
      <w:tr w14:paraId="4834F85C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0CE78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MOV IP,AX / MOV AX,IP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08336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不允许；IP 不能作 MOV 操作数</w:t>
            </w:r>
          </w:p>
        </w:tc>
      </w:tr>
      <w:tr w14:paraId="7B230F46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600F8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IN BL,05H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59CAD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不允许；IN 目的只能是 AL 或 AX</w:t>
            </w:r>
          </w:p>
        </w:tc>
      </w:tr>
      <w:tr w14:paraId="4E6009CE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1685C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OUT AL,05H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1CE9E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顺序错；应写 OUT 05H, AL</w:t>
            </w:r>
          </w:p>
        </w:tc>
      </w:tr>
      <w:tr w14:paraId="2A8B2D49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B9AC97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MOV AX,[2000H] 取几个单元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B58BC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取一个字，即两个连续字节</w:t>
            </w:r>
          </w:p>
        </w:tc>
      </w:tr>
      <w:tr w14:paraId="760D6C5F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98E08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[BP] 默认段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5007B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SS，不是 DS</w:t>
            </w:r>
          </w:p>
        </w:tc>
      </w:tr>
      <w:tr w14:paraId="18D78125">
        <w:tblPrEx>
          <w:tblBorders>
            <w:top w:val="single" w:color="B8CCE4" w:sz="8" w:space="0"/>
            <w:left w:val="single" w:color="B8CCE4" w:sz="8" w:space="0"/>
            <w:bottom w:val="single" w:color="B8CCE4" w:sz="8" w:space="0"/>
            <w:right w:val="single" w:color="B8CCE4" w:sz="8" w:space="0"/>
            <w:insideH w:val="single" w:color="B8CCE4" w:sz="8" w:space="0"/>
            <w:insideV w:val="single" w:color="B8CCE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0617C4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100H 位移是否可用 8 位</w:t>
            </w:r>
          </w:p>
        </w:tc>
        <w:tc>
          <w:tcPr>
            <w:tcW w:w="510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961C7">
            <w:pPr>
              <w:jc w:val="center"/>
              <w:rPr>
                <w:sz w:val="22"/>
                <w:szCs w:val="24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0"/>
                <w:szCs w:val="24"/>
              </w:rPr>
              <w:t>不行；100H=256，必须用 16 位位移</w:t>
            </w:r>
          </w:p>
        </w:tc>
      </w:tr>
      <w:bookmarkEnd w:id="0"/>
    </w:tbl>
    <w:p w14:paraId="3F98E022"/>
    <w:p w14:paraId="5D3236D8">
      <w:pPr>
        <w:spacing w:before="200" w:after="160" w:line="276" w:lineRule="auto"/>
      </w:pPr>
      <w:r>
        <w:rPr>
          <w:rFonts w:ascii="Arial" w:hAnsi="Arial" w:eastAsia="微软雅黑"/>
          <w:b/>
          <w:i w:val="0"/>
          <w:sz w:val="30"/>
        </w:rPr>
        <w:t>7. 数据传送与 I/O 指令补全（第 3 章续）</w:t>
      </w:r>
    </w:p>
    <w:p w14:paraId="7C605E96">
      <w:pPr>
        <w:spacing w:before="0" w:after="120" w:line="312" w:lineRule="auto"/>
      </w:pPr>
      <w:r>
        <w:rPr>
          <w:rFonts w:ascii="Times New Roman" w:hAnsi="Times New Roman" w:eastAsia="宋体"/>
          <w:b w:val="0"/>
          <w:i w:val="0"/>
          <w:sz w:val="22"/>
        </w:rPr>
        <w:t>以下内容接在前面“MOV 合法性与机器码”之后，作为考试与翻阅时更实用的收尾总结：</w:t>
      </w:r>
    </w:p>
    <w:p w14:paraId="077FD73C">
      <w:pPr>
        <w:spacing w:before="160" w:after="120" w:line="276" w:lineRule="auto"/>
      </w:pPr>
      <w:r>
        <w:rPr>
          <w:rFonts w:ascii="Arial" w:hAnsi="Arial" w:eastAsia="微软雅黑"/>
          <w:b/>
          <w:i w:val="0"/>
          <w:sz w:val="27"/>
        </w:rPr>
        <w:t>7.1 独立 I/O 寻址（IN / OUT）</w:t>
      </w:r>
    </w:p>
    <w:p w14:paraId="3E895DE8">
      <w:pPr>
        <w:spacing w:before="0" w:after="60" w:line="312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8086 采用 </w:t>
      </w:r>
      <w:r>
        <w:rPr>
          <w:rFonts w:ascii="Times New Roman" w:hAnsi="Times New Roman" w:eastAsia="宋体"/>
          <w:b/>
          <w:i w:val="0"/>
          <w:sz w:val="22"/>
        </w:rPr>
        <w:t>独立 I/O 编址</w:t>
      </w:r>
      <w:r>
        <w:rPr>
          <w:rFonts w:ascii="Times New Roman" w:hAnsi="Times New Roman" w:eastAsia="宋体"/>
          <w:b w:val="0"/>
          <w:i w:val="0"/>
          <w:sz w:val="22"/>
        </w:rPr>
        <w:t>：I/O 端口空间与存储器空间分开；端口地址范围 0000H~FFFFH，共 64KB。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778"/>
        <w:gridCol w:w="1757"/>
        <w:gridCol w:w="3402"/>
      </w:tblGrid>
      <w:tr w14:paraId="1AB65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76CDF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类别</w:t>
            </w:r>
          </w:p>
        </w:tc>
        <w:tc>
          <w:tcPr>
            <w:tcW w:w="277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1BC94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典型形式</w:t>
            </w:r>
          </w:p>
        </w:tc>
        <w:tc>
          <w:tcPr>
            <w:tcW w:w="175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7F969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端口号来源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DDDE4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要点</w:t>
            </w:r>
          </w:p>
        </w:tc>
      </w:tr>
      <w:tr w14:paraId="6EAE7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329AD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立即端口寻址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82651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IN AL, 05H / OUT 20H, AL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DCE1D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 位立即数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45989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端口号直接写在指令中，只能表示 00H~FFH</w:t>
            </w:r>
          </w:p>
        </w:tc>
      </w:tr>
      <w:tr w14:paraId="33474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79CEA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寄存器间接端口寻址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A26DF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IN AL, DX / OUT DX, AL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74F01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DX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00546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可访问 16 位端口地址空间</w:t>
            </w:r>
          </w:p>
        </w:tc>
      </w:tr>
      <w:tr w14:paraId="0739F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1D714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输入指令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B614B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IN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AB9B9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端口 → AL / AX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03410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 位端口常配 AL，16 位端口常配 AX</w:t>
            </w:r>
          </w:p>
        </w:tc>
      </w:tr>
      <w:tr w14:paraId="24BFB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4718C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输出指令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C5E54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OUT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BBEF3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AL / AX → 端口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B4F1C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源数据只能在 AL 或 AX 中</w:t>
            </w:r>
          </w:p>
        </w:tc>
      </w:tr>
    </w:tbl>
    <w:p w14:paraId="66EC49C8">
      <w:pPr>
        <w:spacing w:before="160" w:after="120" w:line="276" w:lineRule="auto"/>
      </w:pPr>
      <w:r>
        <w:rPr>
          <w:rFonts w:ascii="Arial" w:hAnsi="Arial" w:eastAsia="微软雅黑"/>
          <w:b/>
          <w:i w:val="0"/>
          <w:sz w:val="27"/>
        </w:rPr>
        <w:t>7.2 PUSH / POP（堆栈操作）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701"/>
        <w:gridCol w:w="3345"/>
      </w:tblGrid>
      <w:tr w14:paraId="22D71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03CD6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指令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F1F47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本质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3265A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SP 变化</w:t>
            </w:r>
          </w:p>
        </w:tc>
        <w:tc>
          <w:tcPr>
            <w:tcW w:w="334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5BA25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关键结论</w:t>
            </w:r>
          </w:p>
        </w:tc>
      </w:tr>
      <w:tr w14:paraId="7F35F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ACA09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PUSH src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0DA13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把一个字压入栈顶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F7237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SP = SP - 2</w:t>
            </w:r>
          </w:p>
        </w:tc>
        <w:tc>
          <w:tcPr>
            <w:tcW w:w="3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1603F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8086 栈按字操作；先改 SP，再写内存</w:t>
            </w:r>
          </w:p>
        </w:tc>
      </w:tr>
      <w:tr w14:paraId="0BB43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5EE7C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POP dst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9E9A2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从栈顶弹出一个字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B4055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SP = SP + 2</w:t>
            </w:r>
          </w:p>
        </w:tc>
        <w:tc>
          <w:tcPr>
            <w:tcW w:w="3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4809C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先读内存，再改 SP</w:t>
            </w:r>
          </w:p>
        </w:tc>
      </w:tr>
      <w:tr w14:paraId="20409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30BBB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默认段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0701F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SS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BC1FC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w="3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7C9F0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凡涉及栈顶地址，默认段都是 SS</w:t>
            </w:r>
          </w:p>
        </w:tc>
      </w:tr>
      <w:tr w14:paraId="4B713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D37ED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字节序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F62F7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低字节在低地址，高字节在高地址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FB144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w="3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E56E3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入栈/出栈遵循小端存放</w:t>
            </w:r>
          </w:p>
        </w:tc>
      </w:tr>
      <w:tr w14:paraId="57B1E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68ACF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常见限制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31FBB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PUSH/POP 主要面向 16 位对象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ADB06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w="3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5B927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牢记“栈操作看 SS:SP”</w:t>
            </w:r>
          </w:p>
        </w:tc>
      </w:tr>
    </w:tbl>
    <w:p w14:paraId="04716A87">
      <w:pPr>
        <w:spacing w:before="0" w:after="0" w:line="312" w:lineRule="auto"/>
      </w:pPr>
      <w:r>
        <w:rPr>
          <w:rFonts w:ascii="Times New Roman" w:hAnsi="Times New Roman" w:eastAsia="宋体"/>
          <w:b w:val="0"/>
          <w:i w:val="0"/>
          <w:sz w:val="22"/>
        </w:rPr>
        <w:t>速记：</w:t>
      </w:r>
    </w:p>
    <w:p w14:paraId="38D257E9">
      <w:pPr>
        <w:spacing w:before="0" w:after="0" w:line="264" w:lineRule="auto"/>
        <w:ind w:left="454"/>
      </w:pPr>
      <w:r>
        <w:rPr>
          <w:rFonts w:ascii="Courier New" w:hAnsi="Courier New" w:eastAsia="Courier New"/>
          <w:b w:val="0"/>
          <w:i w:val="0"/>
          <w:sz w:val="21"/>
        </w:rPr>
        <w:t>PUSH AX   ⇒  SP←SP-2， [SS:SP] ← AX</w:t>
      </w:r>
    </w:p>
    <w:p w14:paraId="0527379D">
      <w:pPr>
        <w:spacing w:before="0" w:after="0" w:line="264" w:lineRule="auto"/>
        <w:ind w:left="454"/>
      </w:pPr>
      <w:r>
        <w:rPr>
          <w:rFonts w:ascii="Courier New" w:hAnsi="Courier New" w:eastAsia="Courier New"/>
          <w:b w:val="0"/>
          <w:i w:val="0"/>
          <w:sz w:val="21"/>
        </w:rPr>
        <w:t>POP  AX   ⇒  AX←[SS:SP]，SP←SP+2</w:t>
      </w:r>
    </w:p>
    <w:p w14:paraId="159F94D2">
      <w:pPr>
        <w:spacing w:before="160" w:after="120" w:line="276" w:lineRule="auto"/>
      </w:pPr>
      <w:r>
        <w:rPr>
          <w:rFonts w:ascii="Arial" w:hAnsi="Arial" w:eastAsia="微软雅黑"/>
          <w:b/>
          <w:i w:val="0"/>
          <w:sz w:val="27"/>
        </w:rPr>
        <w:t>7.3 其他高频数据传送指令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721"/>
        <w:gridCol w:w="5159"/>
      </w:tblGrid>
      <w:tr w14:paraId="449BA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55B3A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指令</w:t>
            </w:r>
          </w:p>
        </w:tc>
        <w:tc>
          <w:tcPr>
            <w:tcW w:w="272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4B6D6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作用</w:t>
            </w:r>
          </w:p>
        </w:tc>
        <w:tc>
          <w:tcPr>
            <w:tcW w:w="515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F0464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精炼结论</w:t>
            </w:r>
          </w:p>
        </w:tc>
      </w:tr>
      <w:tr w14:paraId="2E493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1B6FF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XCHG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ADA15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交换两个操作数</w:t>
            </w:r>
          </w:p>
        </w:tc>
        <w:tc>
          <w:tcPr>
            <w:tcW w:w="51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87D24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可寄存器↔寄存器，也可寄存器↔存储器；不允许存储器↔存储器</w:t>
            </w:r>
          </w:p>
        </w:tc>
      </w:tr>
      <w:tr w14:paraId="4982B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27647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XLAT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710CE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查表变换</w:t>
            </w:r>
          </w:p>
        </w:tc>
        <w:tc>
          <w:tcPr>
            <w:tcW w:w="51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AC16E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默认以 BX 为表基址、AL 为索引；执行后 AL ← [BX+AL]</w:t>
            </w:r>
          </w:p>
        </w:tc>
      </w:tr>
      <w:tr w14:paraId="241A3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0C258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LEA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98E32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装入有效地址</w:t>
            </w:r>
          </w:p>
        </w:tc>
        <w:tc>
          <w:tcPr>
            <w:tcW w:w="51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D74E5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取的是地址，不是该地址处内容；常用于数组、表、字符串首址</w:t>
            </w:r>
          </w:p>
        </w:tc>
      </w:tr>
      <w:tr w14:paraId="52B54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0AF78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LDS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6C26B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装入远指针到 DS + 通用寄存器</w:t>
            </w:r>
          </w:p>
        </w:tc>
        <w:tc>
          <w:tcPr>
            <w:tcW w:w="51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CB4B9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一次装入 32 位远地址：偏移送通用寄存器，段址送 DS</w:t>
            </w:r>
          </w:p>
        </w:tc>
      </w:tr>
      <w:tr w14:paraId="56D43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3D85D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LES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48505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装入远指针到 ES + 通用寄存器</w:t>
            </w:r>
          </w:p>
        </w:tc>
        <w:tc>
          <w:tcPr>
            <w:tcW w:w="51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D8802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与 LDS 类似，但段址送 ES</w:t>
            </w:r>
          </w:p>
        </w:tc>
      </w:tr>
      <w:tr w14:paraId="6BC8F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C23B9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LAHF / SAHF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87DD6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AH 与低 8 位标志互送</w:t>
            </w:r>
          </w:p>
        </w:tc>
        <w:tc>
          <w:tcPr>
            <w:tcW w:w="51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9290C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常用于保存或恢复部分标志状态</w:t>
            </w:r>
          </w:p>
        </w:tc>
      </w:tr>
      <w:tr w14:paraId="36EE7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70F62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PUSHF / POPF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DEC84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标志寄存器入栈 / 出栈</w:t>
            </w:r>
          </w:p>
        </w:tc>
        <w:tc>
          <w:tcPr>
            <w:tcW w:w="51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8D392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用于完整保存/恢复 FLAGS</w:t>
            </w:r>
          </w:p>
        </w:tc>
      </w:tr>
    </w:tbl>
    <w:p w14:paraId="6A6E77E6">
      <w:pPr>
        <w:spacing w:before="160" w:after="120" w:line="276" w:lineRule="auto"/>
      </w:pPr>
      <w:r>
        <w:rPr>
          <w:rFonts w:ascii="Arial" w:hAnsi="Arial" w:eastAsia="微软雅黑"/>
          <w:b/>
          <w:i w:val="0"/>
          <w:sz w:val="27"/>
        </w:rPr>
        <w:t>7.4 IP 的作用与限制</w:t>
      </w:r>
    </w:p>
    <w:p w14:paraId="4875AE02">
      <w:pPr>
        <w:spacing w:before="0" w:after="120" w:line="312" w:lineRule="auto"/>
      </w:pPr>
      <w:r>
        <w:rPr>
          <w:rFonts w:ascii="Times New Roman" w:hAnsi="Times New Roman" w:eastAsia="宋体"/>
          <w:b w:val="0"/>
          <w:i w:val="0"/>
          <w:sz w:val="22"/>
        </w:rPr>
        <w:t>IP 不是普通通用寄存器，而是“下一条指令偏移地址指针”。取指时由 CS:IP 共同确定指令地址。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381"/>
        <w:gridCol w:w="4649"/>
      </w:tblGrid>
      <w:tr w14:paraId="68F63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F3945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项目</w:t>
            </w:r>
          </w:p>
        </w:tc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2F237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能否直接作为普通操作数</w:t>
            </w:r>
          </w:p>
        </w:tc>
        <w:tc>
          <w:tcPr>
            <w:tcW w:w="464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DC7FB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说明</w:t>
            </w:r>
          </w:p>
        </w:tc>
      </w:tr>
      <w:tr w14:paraId="63858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4B0B4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MOV AX, IP / MOV IP, AX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A952B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不允许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A4B0D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IP 不能直接作为 MOV 的源或目的</w:t>
            </w:r>
          </w:p>
        </w:tc>
      </w:tr>
      <w:tr w14:paraId="2DD63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82826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JMP / CALL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57364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允许间接修改 IP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61008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通过转移、调用改变执行流</w:t>
            </w:r>
          </w:p>
        </w:tc>
      </w:tr>
      <w:tr w14:paraId="1F4FB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48B4B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RET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380B0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允许恢复 IP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668DA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从栈中取返回地址恢复执行</w:t>
            </w:r>
          </w:p>
        </w:tc>
      </w:tr>
      <w:tr w14:paraId="58063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4F589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INT / IRET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2AB27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允许保存与恢复 IP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6678E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中断时保存 IP，返回时恢复</w:t>
            </w:r>
          </w:p>
        </w:tc>
      </w:tr>
      <w:tr w14:paraId="31EE8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FB2DE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顺序执行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0B196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CPU 自动修改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40095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每执行完一条指令，IP 自动加上指令长度</w:t>
            </w:r>
          </w:p>
        </w:tc>
      </w:tr>
    </w:tbl>
    <w:p w14:paraId="64F143A3">
      <w:pPr>
        <w:spacing w:before="160" w:after="120" w:line="276" w:lineRule="auto"/>
      </w:pPr>
      <w:r>
        <w:rPr>
          <w:rFonts w:ascii="Arial" w:hAnsi="Arial" w:eastAsia="微软雅黑"/>
          <w:b/>
          <w:i w:val="0"/>
          <w:sz w:val="27"/>
        </w:rPr>
        <w:t>7.5 第 3 章最后速记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597"/>
      </w:tblGrid>
      <w:tr w14:paraId="0C934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3B3E8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主题</w:t>
            </w:r>
          </w:p>
        </w:tc>
        <w:tc>
          <w:tcPr>
            <w:tcW w:w="759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44314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结论</w:t>
            </w:r>
          </w:p>
        </w:tc>
      </w:tr>
      <w:tr w14:paraId="3FEE4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75F3B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物理地址</w:t>
            </w:r>
          </w:p>
        </w:tc>
        <w:tc>
          <w:tcPr>
            <w:tcW w:w="7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584DA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物理地址 = 段地址 × 16 + 偏移地址</w:t>
            </w:r>
          </w:p>
        </w:tc>
      </w:tr>
      <w:tr w14:paraId="43F0E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9E102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默认段</w:t>
            </w:r>
          </w:p>
        </w:tc>
        <w:tc>
          <w:tcPr>
            <w:tcW w:w="7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FBBE3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一般数据访问默认 DS；凡地址表达式中含 BP 默认 SS；串目的默认 ES:DI</w:t>
            </w:r>
          </w:p>
        </w:tc>
      </w:tr>
      <w:tr w14:paraId="0245B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24B89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合法地址组合</w:t>
            </w:r>
          </w:p>
        </w:tc>
        <w:tc>
          <w:tcPr>
            <w:tcW w:w="7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DC16E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BX+SI、BX+DI、BP+SI、BP+DI；单独可用 BX/BP/SI/DI；[BX+BP]、[SI+DI] 非法</w:t>
            </w:r>
          </w:p>
        </w:tc>
      </w:tr>
      <w:tr w14:paraId="6D10C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3C36A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立即数</w:t>
            </w:r>
          </w:p>
        </w:tc>
        <w:tc>
          <w:tcPr>
            <w:tcW w:w="7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93A9B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只能作源，不能作目的</w:t>
            </w:r>
          </w:p>
        </w:tc>
      </w:tr>
      <w:tr w14:paraId="367B1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CC225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MOV 两大禁区</w:t>
            </w:r>
          </w:p>
        </w:tc>
        <w:tc>
          <w:tcPr>
            <w:tcW w:w="7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F59B0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不能 mem↔mem；不能立即数直接送段寄存器；不能直接操作 IP</w:t>
            </w:r>
          </w:p>
        </w:tc>
      </w:tr>
      <w:tr w14:paraId="42C9E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5910C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小端法</w:t>
            </w:r>
          </w:p>
        </w:tc>
        <w:tc>
          <w:tcPr>
            <w:tcW w:w="7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A11C4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字/双字在内存或机器码中都“低字节在前，高字节在后”</w:t>
            </w:r>
          </w:p>
        </w:tc>
      </w:tr>
      <w:tr w14:paraId="3A5B3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C423C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考试抓手</w:t>
            </w:r>
          </w:p>
        </w:tc>
        <w:tc>
          <w:tcPr>
            <w:tcW w:w="75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1ED33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先判断寻址方式，再判默认段；先判编码类别，再填 opcode、ModR/M、位移、立即数</w:t>
            </w:r>
          </w:p>
        </w:tc>
      </w:tr>
    </w:tbl>
    <w:p w14:paraId="2C4C2C04">
      <w:r>
        <w:br w:type="page"/>
      </w:r>
    </w:p>
    <w:p w14:paraId="591C25E4">
      <w:pPr>
        <w:spacing w:before="200" w:after="160" w:line="276" w:lineRule="auto"/>
      </w:pPr>
      <w:r>
        <w:rPr>
          <w:rFonts w:ascii="Arial" w:hAnsi="Arial" w:eastAsia="微软雅黑"/>
          <w:b/>
          <w:i w:val="0"/>
          <w:sz w:val="30"/>
        </w:rPr>
        <w:t>第四章  微型计算机汇编语言及汇编程序设计</w:t>
      </w:r>
    </w:p>
    <w:p w14:paraId="0E696CC7">
      <w:pPr>
        <w:spacing w:before="0" w:after="80" w:line="312" w:lineRule="auto"/>
      </w:pPr>
      <w:r>
        <w:rPr>
          <w:rFonts w:ascii="Times New Roman" w:hAnsi="Times New Roman" w:eastAsia="宋体"/>
          <w:b/>
          <w:i w:val="0"/>
          <w:sz w:val="22"/>
        </w:rPr>
        <w:t>本章主线：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宏汇编语言基本语法 → 伪指令 → 宏指令 → 系统功能调用 → 汇编与连接过程 → 程序设计方法。</w:t>
      </w:r>
    </w:p>
    <w:p w14:paraId="64B5F7E9">
      <w:pPr>
        <w:spacing w:before="160" w:after="120" w:line="276" w:lineRule="auto"/>
      </w:pPr>
      <w:r>
        <w:rPr>
          <w:rFonts w:ascii="Arial" w:hAnsi="Arial" w:eastAsia="微软雅黑"/>
          <w:b/>
          <w:i w:val="0"/>
          <w:sz w:val="27"/>
        </w:rPr>
        <w:t>4.1 宏汇编语言的基本语法</w:t>
      </w:r>
    </w:p>
    <w:p w14:paraId="6A9474B6">
      <w:pPr>
        <w:spacing w:before="0" w:after="120" w:line="312" w:lineRule="auto"/>
      </w:pPr>
      <w:r>
        <w:rPr>
          <w:rFonts w:ascii="Times New Roman" w:hAnsi="Times New Roman" w:eastAsia="宋体"/>
          <w:b w:val="0"/>
          <w:i w:val="0"/>
          <w:sz w:val="22"/>
        </w:rPr>
        <w:t>汇编程序的任务：把汇编语言源程序翻译成目标程序，同时检查语法并给出出错信息。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2324"/>
        <w:gridCol w:w="5102"/>
      </w:tblGrid>
      <w:tr w14:paraId="5B407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0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FA2AF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对象</w:t>
            </w:r>
          </w:p>
        </w:tc>
        <w:tc>
          <w:tcPr>
            <w:tcW w:w="2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2DF9B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本质</w:t>
            </w:r>
          </w:p>
        </w:tc>
        <w:tc>
          <w:tcPr>
            <w:tcW w:w="51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17B6C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常用属性/说明</w:t>
            </w:r>
          </w:p>
        </w:tc>
      </w:tr>
      <w:tr w14:paraId="763A5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0A6F4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常数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E8596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纯数值或字符串常量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BF4A0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无地址属性；运行中值本身不变</w:t>
            </w:r>
          </w:p>
        </w:tc>
      </w:tr>
      <w:tr w14:paraId="6AA47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3FB61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变量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44655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内存单元或数据区的符号名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60C8C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有段地址、偏移量、类型（BYTE/WORD/DWORD）</w:t>
            </w:r>
          </w:p>
        </w:tc>
      </w:tr>
      <w:tr w14:paraId="0779E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A2900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标号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DFEFF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指令地址的符号名</w:t>
            </w:r>
          </w:p>
        </w:tc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D6C0D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有段地址、偏移量、类型（NEAR/FAR）；常作转移/调用目标</w:t>
            </w:r>
          </w:p>
        </w:tc>
      </w:tr>
    </w:tbl>
    <w:p w14:paraId="325DA6E6">
      <w:pPr>
        <w:spacing w:before="80" w:after="60" w:line="276" w:lineRule="auto"/>
      </w:pPr>
      <w:r>
        <w:rPr>
          <w:rFonts w:ascii="Times New Roman" w:hAnsi="Times New Roman" w:eastAsia="宋体"/>
          <w:b/>
          <w:i w:val="0"/>
          <w:sz w:val="22"/>
        </w:rPr>
        <w:t>4.1.1 语句格式与命名规则</w:t>
      </w:r>
    </w:p>
    <w:p w14:paraId="4910D60D">
      <w:pPr>
        <w:spacing w:before="0" w:after="0" w:line="264" w:lineRule="auto"/>
        <w:ind w:left="454"/>
      </w:pPr>
      <w:r>
        <w:rPr>
          <w:rFonts w:ascii="Courier New" w:hAnsi="Courier New" w:eastAsia="Courier New"/>
          <w:b w:val="0"/>
          <w:i w:val="0"/>
          <w:sz w:val="21"/>
        </w:rPr>
        <w:t>[标号名]  指令/伪指令  操作数   ; 注释</w:t>
      </w:r>
    </w:p>
    <w:p w14:paraId="3335A5F0">
      <w:pPr>
        <w:spacing w:before="0" w:after="120" w:line="312" w:lineRule="auto"/>
      </w:pPr>
      <w:r>
        <w:rPr>
          <w:rFonts w:ascii="Times New Roman" w:hAnsi="Times New Roman" w:eastAsia="宋体"/>
          <w:b w:val="0"/>
          <w:i w:val="0"/>
          <w:sz w:val="22"/>
        </w:rPr>
        <w:t>命名规则：由 A~Z、0~9、? @ . _ $ 组成；不能数字开头；长度小于 31；不能与保留字重名；不能重复定义。</w:t>
      </w:r>
    </w:p>
    <w:p w14:paraId="7755814B">
      <w:pPr>
        <w:spacing w:before="0" w:after="120" w:line="312" w:lineRule="auto"/>
      </w:pPr>
      <w:r>
        <w:rPr>
          <w:rFonts w:ascii="Times New Roman" w:hAnsi="Times New Roman" w:eastAsia="宋体"/>
          <w:b w:val="0"/>
          <w:i w:val="0"/>
          <w:sz w:val="22"/>
        </w:rPr>
        <w:t>标号默认类型为 NEAR；若跨代码段转移/调用，则应视为 FAR。</w:t>
      </w:r>
    </w:p>
    <w:p w14:paraId="11D4BE37">
      <w:pPr>
        <w:spacing w:before="80" w:after="60" w:line="276" w:lineRule="auto"/>
      </w:pPr>
      <w:r>
        <w:rPr>
          <w:rFonts w:ascii="Times New Roman" w:hAnsi="Times New Roman" w:eastAsia="宋体"/>
          <w:b/>
          <w:i w:val="0"/>
          <w:sz w:val="22"/>
        </w:rPr>
        <w:t>4.1.2 表达式与运算符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948"/>
        <w:gridCol w:w="4365"/>
      </w:tblGrid>
      <w:tr w14:paraId="0CF40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BD8E8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类别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B2E6B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符号/形式</w:t>
            </w:r>
          </w:p>
        </w:tc>
        <w:tc>
          <w:tcPr>
            <w:tcW w:w="436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1D786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结论</w:t>
            </w:r>
          </w:p>
        </w:tc>
      </w:tr>
      <w:tr w14:paraId="682E5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26577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算术运算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C2ED1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+ - * / MOD SHL SHR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B47A0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可用于数值表达式；地址表达式也可做位移计算</w:t>
            </w:r>
          </w:p>
        </w:tc>
      </w:tr>
      <w:tr w14:paraId="0CA68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034B8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逻辑运算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B2554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AND OR XOR NOT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651E0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按位处理；主要用于数值表达式</w:t>
            </w:r>
          </w:p>
        </w:tc>
      </w:tr>
      <w:tr w14:paraId="6A81F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E143B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关系运算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E3BF5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EQ NE LT LE GT GE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6B7FD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真返回 FFFFH，假返回 0000H</w:t>
            </w:r>
          </w:p>
        </w:tc>
      </w:tr>
      <w:tr w14:paraId="6EC12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17608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取地址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2534C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SEG / OFFSET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2496A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取符号所在段地址 / 偏移地址</w:t>
            </w:r>
          </w:p>
        </w:tc>
      </w:tr>
      <w:tr w14:paraId="2982A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1E0E1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取属性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E7B4F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TYPE / LENGTH / SIZE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00F93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分别取类型值、元素个数、总字节数</w:t>
            </w:r>
          </w:p>
        </w:tc>
      </w:tr>
      <w:tr w14:paraId="0E401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119AD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改属性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1FBED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PTR / THIS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9F8C3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PTR 用于临时指定类型；THIS 为符号建立新类型</w:t>
            </w:r>
          </w:p>
        </w:tc>
      </w:tr>
      <w:tr w14:paraId="5FDF5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F31A1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分离运算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578DB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LOW / HIGH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A290B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分别取表达式低字节、高字节</w:t>
            </w:r>
          </w:p>
        </w:tc>
      </w:tr>
    </w:tbl>
    <w:p w14:paraId="3811E513">
      <w:pPr>
        <w:spacing w:before="0" w:after="120" w:line="312" w:lineRule="auto"/>
      </w:pPr>
      <w:r>
        <w:rPr>
          <w:rFonts w:ascii="Times New Roman" w:hAnsi="Times New Roman" w:eastAsia="宋体"/>
          <w:b w:val="0"/>
          <w:i w:val="0"/>
          <w:sz w:val="22"/>
        </w:rPr>
        <w:t>优先级可记为：括号最高，随后是 LENGTH/SIZE、PTR/OFFSET 等属性操作，再到 HIGH/LOW、乘除移位、加减、关系、NOT、AND、OR/XOR。</w:t>
      </w:r>
    </w:p>
    <w:p w14:paraId="2B387FFF">
      <w:pPr>
        <w:spacing w:before="0" w:after="0" w:line="312" w:lineRule="auto"/>
      </w:pPr>
      <w:r>
        <w:rPr>
          <w:rFonts w:ascii="Times New Roman" w:hAnsi="Times New Roman" w:eastAsia="宋体"/>
          <w:b w:val="0"/>
          <w:i w:val="0"/>
          <w:sz w:val="22"/>
        </w:rPr>
        <w:t>区分：</w:t>
      </w:r>
    </w:p>
    <w:p w14:paraId="5E3A8041">
      <w:pPr>
        <w:spacing w:before="0" w:after="0" w:line="264" w:lineRule="auto"/>
        <w:ind w:left="454"/>
      </w:pPr>
      <w:r>
        <w:rPr>
          <w:rFonts w:ascii="Courier New" w:hAnsi="Courier New" w:eastAsia="Courier New"/>
          <w:b w:val="0"/>
          <w:i w:val="0"/>
          <w:sz w:val="21"/>
        </w:rPr>
        <w:t>MOV BX, OFFSET VAR   ; 取静态偏移地址</w:t>
      </w:r>
    </w:p>
    <w:p w14:paraId="22DA9342">
      <w:pPr>
        <w:spacing w:before="0" w:after="0" w:line="264" w:lineRule="auto"/>
        <w:ind w:left="454"/>
      </w:pPr>
      <w:r>
        <w:rPr>
          <w:rFonts w:ascii="Courier New" w:hAnsi="Courier New" w:eastAsia="Courier New"/>
          <w:b w:val="0"/>
          <w:i w:val="0"/>
          <w:sz w:val="21"/>
        </w:rPr>
        <w:t>LEA BX, VAR          ; 取有效地址，既可静态也可动态</w:t>
      </w:r>
    </w:p>
    <w:p w14:paraId="644D4087">
      <w:pPr>
        <w:spacing w:before="160" w:after="120" w:line="276" w:lineRule="auto"/>
      </w:pPr>
      <w:r>
        <w:rPr>
          <w:rFonts w:ascii="Arial" w:hAnsi="Arial" w:eastAsia="微软雅黑"/>
          <w:b/>
          <w:i w:val="0"/>
          <w:sz w:val="27"/>
        </w:rPr>
        <w:t>4.2 伪指令</w:t>
      </w:r>
    </w:p>
    <w:p w14:paraId="7041AE0B">
      <w:pPr>
        <w:spacing w:before="0" w:after="120" w:line="312" w:lineRule="auto"/>
      </w:pPr>
      <w:r>
        <w:rPr>
          <w:rFonts w:ascii="Times New Roman" w:hAnsi="Times New Roman" w:eastAsia="宋体"/>
          <w:b w:val="0"/>
          <w:i w:val="0"/>
          <w:sz w:val="22"/>
        </w:rPr>
        <w:t>伪指令不对应具体机器指令，主要服务于“定义、说明、组织源程序”。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2450"/>
        <w:gridCol w:w="3503"/>
      </w:tblGrid>
      <w:tr w14:paraId="1DF7F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C50F5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类别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6C07B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伪指令</w:t>
            </w:r>
          </w:p>
        </w:tc>
        <w:tc>
          <w:tcPr>
            <w:tcW w:w="24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B2649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格式要点</w:t>
            </w:r>
          </w:p>
        </w:tc>
        <w:tc>
          <w:tcPr>
            <w:tcW w:w="350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527AB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精炼结论</w:t>
            </w:r>
          </w:p>
        </w:tc>
      </w:tr>
      <w:tr w14:paraId="014E0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9FB6D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符号定义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0EC47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EQU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692E3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NAME EQU 表达式</w:t>
            </w:r>
          </w:p>
        </w:tc>
        <w:tc>
          <w:tcPr>
            <w:tcW w:w="35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59A7C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给符号赋“固定含义”；一般不能重新赋值</w:t>
            </w:r>
          </w:p>
        </w:tc>
      </w:tr>
      <w:tr w14:paraId="16333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935A7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符号定义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C2DAC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=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6C80E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NAME = 数值表达式</w:t>
            </w:r>
          </w:p>
        </w:tc>
        <w:tc>
          <w:tcPr>
            <w:tcW w:w="35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F1342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代表数值，可重新赋值</w:t>
            </w:r>
          </w:p>
        </w:tc>
      </w:tr>
      <w:tr w14:paraId="7C424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B1164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数据定义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B6020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DB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2EF9C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字节定义</w:t>
            </w:r>
          </w:p>
        </w:tc>
        <w:tc>
          <w:tcPr>
            <w:tcW w:w="35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11CAE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每项按 1 字节连续存放</w:t>
            </w:r>
          </w:p>
        </w:tc>
      </w:tr>
      <w:tr w14:paraId="4E73B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6A8C6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数据定义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9BF54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DW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4F1A8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字定义</w:t>
            </w:r>
          </w:p>
        </w:tc>
        <w:tc>
          <w:tcPr>
            <w:tcW w:w="35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5A605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每项按 2 字节连续存放，小端</w:t>
            </w:r>
          </w:p>
        </w:tc>
      </w:tr>
      <w:tr w14:paraId="3ECF8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7D32D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数据定义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2F888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DD / DQ / DT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BF792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4/8/10 字节定义</w:t>
            </w:r>
          </w:p>
        </w:tc>
        <w:tc>
          <w:tcPr>
            <w:tcW w:w="35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8838B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用于更大数据项</w:t>
            </w:r>
          </w:p>
        </w:tc>
      </w:tr>
      <w:tr w14:paraId="014D6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93A4B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重复定义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A4BF2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DUP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E369B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n DUP(...)</w:t>
            </w:r>
          </w:p>
        </w:tc>
        <w:tc>
          <w:tcPr>
            <w:tcW w:w="35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0DCFD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批量初始化，允许嵌套</w:t>
            </w:r>
          </w:p>
        </w:tc>
      </w:tr>
      <w:tr w14:paraId="3214D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DE24E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段定义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4A31A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SEGMENT / ENDS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6D660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段开始 / 段结束</w:t>
            </w:r>
          </w:p>
        </w:tc>
        <w:tc>
          <w:tcPr>
            <w:tcW w:w="35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775A7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段名前后一致；段长≤64KB</w:t>
            </w:r>
          </w:p>
        </w:tc>
      </w:tr>
      <w:tr w14:paraId="148A1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EB8C1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段说明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6591C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ASSUME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2FA20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ASSUME CS:..., DS:...</w:t>
            </w:r>
          </w:p>
        </w:tc>
        <w:tc>
          <w:tcPr>
            <w:tcW w:w="35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8AEFD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只告诉汇编程序段关系，不会真的装入段寄存器</w:t>
            </w:r>
          </w:p>
        </w:tc>
      </w:tr>
      <w:tr w14:paraId="42AF3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705C0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程序边界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4FC04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PROC/ENDP、NAME、END、ORG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889DA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过程、模块、入口、定位</w:t>
            </w:r>
          </w:p>
        </w:tc>
        <w:tc>
          <w:tcPr>
            <w:tcW w:w="35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0C197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过程可分 NEAR/FAR；ORG 指定起始偏移</w:t>
            </w:r>
          </w:p>
        </w:tc>
      </w:tr>
    </w:tbl>
    <w:p w14:paraId="73E89AEB">
      <w:pPr>
        <w:spacing w:before="80" w:after="60" w:line="276" w:lineRule="auto"/>
      </w:pPr>
      <w:r>
        <w:rPr>
          <w:rFonts w:ascii="Times New Roman" w:hAnsi="Times New Roman" w:eastAsia="宋体"/>
          <w:b/>
          <w:i w:val="0"/>
          <w:sz w:val="22"/>
        </w:rPr>
        <w:t>4.2.1 数据定义必须会的结论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438"/>
        <w:gridCol w:w="3969"/>
      </w:tblGrid>
      <w:tr w14:paraId="51950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C354A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写法</w:t>
            </w:r>
          </w:p>
        </w:tc>
        <w:tc>
          <w:tcPr>
            <w:tcW w:w="243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C2662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含义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8CA01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必须记住</w:t>
            </w:r>
          </w:p>
        </w:tc>
      </w:tr>
      <w:tr w14:paraId="73096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8CD07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X DB 'AB'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D28A8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按字节存放 41H 42H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D5F54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 在低地址，B 在高地址</w:t>
            </w:r>
          </w:p>
        </w:tc>
      </w:tr>
      <w:tr w14:paraId="163F6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F6147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Y DW 'AB'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A4E63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按一个字存放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D1E7F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由于小端，内存中为 42H 41H</w:t>
            </w:r>
          </w:p>
        </w:tc>
      </w:tr>
      <w:tr w14:paraId="2FA7A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50B43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VAR DW 1,2,3,4,5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C89B9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字数组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45B6E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TYPE=2，LENGTH=5，SIZE=10</w:t>
            </w:r>
          </w:p>
        </w:tc>
      </w:tr>
      <w:tr w14:paraId="5DE21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B7CC5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BUF DB 8 DUP(0)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581D9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 个字节清零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56DFE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常用于缓冲区</w:t>
            </w:r>
          </w:p>
        </w:tc>
      </w:tr>
      <w:tr w14:paraId="3EFF2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7AE82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DB ? / DW ?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B211C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未初始化保留空间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FD8F5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只分配，不给初值</w:t>
            </w:r>
          </w:p>
        </w:tc>
      </w:tr>
    </w:tbl>
    <w:p w14:paraId="37E637C8">
      <w:pPr>
        <w:spacing w:before="80" w:after="60" w:line="276" w:lineRule="auto"/>
      </w:pPr>
      <w:r>
        <w:rPr>
          <w:rFonts w:ascii="Times New Roman" w:hAnsi="Times New Roman" w:eastAsia="宋体"/>
          <w:b/>
          <w:i w:val="0"/>
          <w:sz w:val="22"/>
        </w:rPr>
        <w:t>4.2.2 段定义与 ASSUME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288"/>
        <w:gridCol w:w="3798"/>
      </w:tblGrid>
      <w:tr w14:paraId="7B553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7180B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项目</w:t>
            </w:r>
          </w:p>
        </w:tc>
        <w:tc>
          <w:tcPr>
            <w:tcW w:w="328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45773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可选值/形式</w:t>
            </w:r>
          </w:p>
        </w:tc>
        <w:tc>
          <w:tcPr>
            <w:tcW w:w="379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43746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结论</w:t>
            </w:r>
          </w:p>
        </w:tc>
      </w:tr>
      <w:tr w14:paraId="19C1D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38FBA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定位方式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253A0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PAGE / PARA / WORD / BYTE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D1C8E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分别按 256/16/2/任意字节边界定位</w:t>
            </w:r>
          </w:p>
        </w:tc>
      </w:tr>
      <w:tr w14:paraId="35475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440F8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连接方式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5C794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PUBLIC / STACK / NONE / COMMON / MEMORY / AT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272DA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决定与其他段的连接与定位方式</w:t>
            </w:r>
          </w:p>
        </w:tc>
      </w:tr>
      <w:tr w14:paraId="0A05E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814FC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类别名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C673A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字符串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FCFBD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仅作段分类标签</w:t>
            </w:r>
          </w:p>
        </w:tc>
      </w:tr>
      <w:tr w14:paraId="1CF19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A1690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ASSUME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5CD3A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ASSUME CS:code, DS:data, ES:data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B3889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建立“段寄存器—段名”的汇编期对应关系</w:t>
            </w:r>
          </w:p>
        </w:tc>
      </w:tr>
      <w:tr w14:paraId="0554D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421F3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DS/ES/SS 初始化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CC32A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MOV AX, data  → MOV DS, AX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367AC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真正装段寄存器必须靠指令完成</w:t>
            </w:r>
          </w:p>
        </w:tc>
      </w:tr>
      <w:tr w14:paraId="59DA5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8343D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CS 初始化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32565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通常由 DOS 装入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C547F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一般不在程序里自己 MOV 到 CS</w:t>
            </w:r>
          </w:p>
        </w:tc>
      </w:tr>
      <w:tr w14:paraId="27500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65CF9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堆栈段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4D1CF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至少应明确 SS 与栈空间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A30AA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含 BP / SP 的访问默认 SS</w:t>
            </w:r>
          </w:p>
        </w:tc>
      </w:tr>
    </w:tbl>
    <w:p w14:paraId="7A0B1666">
      <w:pPr>
        <w:spacing w:before="160" w:after="120" w:line="276" w:lineRule="auto"/>
      </w:pPr>
      <w:r>
        <w:rPr>
          <w:rFonts w:ascii="Arial" w:hAnsi="Arial" w:eastAsia="微软雅黑"/>
          <w:b/>
          <w:i w:val="0"/>
          <w:sz w:val="27"/>
        </w:rPr>
        <w:t>4.3 宏指令</w:t>
      </w:r>
    </w:p>
    <w:p w14:paraId="69A9DD53">
      <w:pPr>
        <w:spacing w:before="0" w:after="120" w:line="312" w:lineRule="auto"/>
      </w:pPr>
      <w:r>
        <w:rPr>
          <w:rFonts w:ascii="Times New Roman" w:hAnsi="Times New Roman" w:eastAsia="宋体"/>
          <w:b w:val="0"/>
          <w:i w:val="0"/>
          <w:sz w:val="22"/>
        </w:rPr>
        <w:t>宏指令本质：用“名字”代表一段指令序列；在汇编阶段由汇编程序展开，不是运行时调用。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252"/>
      </w:tblGrid>
      <w:tr w14:paraId="64343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45E2B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语句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FD415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形式</w:t>
            </w:r>
          </w:p>
        </w:tc>
        <w:tc>
          <w:tcPr>
            <w:tcW w:w="425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BD07C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作用</w:t>
            </w:r>
          </w:p>
        </w:tc>
      </w:tr>
      <w:tr w14:paraId="0B033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AA6D0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MACRO ... ENDM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B4E86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宏定义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39A04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定义一段可重复展开的代码</w:t>
            </w:r>
          </w:p>
        </w:tc>
      </w:tr>
      <w:tr w14:paraId="74785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579CE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形式参数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8E57C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MACRO P1,P2,...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EACD3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调用时用实参代换；需拼接替换时用 &amp;</w:t>
            </w:r>
          </w:p>
        </w:tc>
      </w:tr>
      <w:tr w14:paraId="0548D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04EA4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LOCAL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C1D58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LOCAL L1,L2,...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A627F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定义宏内局部符号，避免展开后标号重名</w:t>
            </w:r>
          </w:p>
        </w:tc>
      </w:tr>
      <w:tr w14:paraId="497B6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04939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PURGE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7517D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PURGE 宏名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EF7DC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取消某个宏定义</w:t>
            </w:r>
          </w:p>
        </w:tc>
      </w:tr>
      <w:tr w14:paraId="17F09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AF65B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EXITM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EDEE4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宏体中使用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C3B8B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提前结束宏展开，常和条件伪指令搭配</w:t>
            </w:r>
          </w:p>
        </w:tc>
      </w:tr>
      <w:tr w14:paraId="61AF4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D21C2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REPT / IRP / IRPC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E971E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重复定义语句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96CBA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分别按次数、参数个数、字符串长度重复展开</w:t>
            </w:r>
          </w:p>
        </w:tc>
      </w:tr>
    </w:tbl>
    <w:p w14:paraId="48815FB1">
      <w:pPr>
        <w:spacing w:before="0" w:after="120" w:line="312" w:lineRule="auto"/>
      </w:pPr>
      <w:r>
        <w:rPr>
          <w:rFonts w:ascii="Times New Roman" w:hAnsi="Times New Roman" w:eastAsia="宋体"/>
          <w:b w:val="0"/>
          <w:i w:val="0"/>
          <w:sz w:val="22"/>
        </w:rPr>
        <w:t>宏与子程序的区别：宏在汇编时展开，代码量会变大但无 CALL/RET 开销；子程序在运行时调用，便于节省代码空间。</w:t>
      </w:r>
    </w:p>
    <w:p w14:paraId="1946BDBE">
      <w:pPr>
        <w:spacing w:before="160" w:after="120" w:line="276" w:lineRule="auto"/>
      </w:pPr>
      <w:r>
        <w:rPr>
          <w:rFonts w:ascii="Arial" w:hAnsi="Arial" w:eastAsia="微软雅黑"/>
          <w:b/>
          <w:i w:val="0"/>
          <w:sz w:val="27"/>
        </w:rPr>
        <w:t>4.4 系统功能调用（INT 21H）</w:t>
      </w:r>
    </w:p>
    <w:p w14:paraId="5FEE5B96">
      <w:pPr>
        <w:spacing w:before="0" w:after="0" w:line="312" w:lineRule="auto"/>
      </w:pPr>
      <w:r>
        <w:rPr>
          <w:rFonts w:ascii="Times New Roman" w:hAnsi="Times New Roman" w:eastAsia="宋体"/>
          <w:b w:val="0"/>
          <w:i w:val="0"/>
          <w:sz w:val="22"/>
        </w:rPr>
        <w:t>通用调用步骤：</w:t>
      </w:r>
    </w:p>
    <w:p w14:paraId="60A5EDAA">
      <w:pPr>
        <w:spacing w:before="0" w:after="0" w:line="264" w:lineRule="auto"/>
        <w:ind w:left="454"/>
      </w:pPr>
      <w:r>
        <w:rPr>
          <w:rFonts w:ascii="Courier New" w:hAnsi="Courier New" w:eastAsia="Courier New"/>
          <w:b w:val="0"/>
          <w:i w:val="0"/>
          <w:sz w:val="21"/>
        </w:rPr>
        <w:t>① 准备入口参数</w:t>
      </w:r>
    </w:p>
    <w:p w14:paraId="008D84A3">
      <w:pPr>
        <w:spacing w:before="0" w:after="0" w:line="264" w:lineRule="auto"/>
        <w:ind w:left="454"/>
      </w:pPr>
      <w:r>
        <w:rPr>
          <w:rFonts w:ascii="Courier New" w:hAnsi="Courier New" w:eastAsia="Courier New"/>
          <w:b w:val="0"/>
          <w:i w:val="0"/>
          <w:sz w:val="21"/>
        </w:rPr>
        <w:t>② 把功能号送入 AH</w:t>
      </w:r>
    </w:p>
    <w:p w14:paraId="7D601C5A">
      <w:pPr>
        <w:spacing w:before="0" w:after="0" w:line="264" w:lineRule="auto"/>
        <w:ind w:left="454"/>
      </w:pPr>
      <w:r>
        <w:rPr>
          <w:rFonts w:ascii="Courier New" w:hAnsi="Courier New" w:eastAsia="Courier New"/>
          <w:b w:val="0"/>
          <w:i w:val="0"/>
          <w:sz w:val="21"/>
        </w:rPr>
        <w:t>③ 执行 INT 21H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2608"/>
        <w:gridCol w:w="2721"/>
        <w:gridCol w:w="2494"/>
      </w:tblGrid>
      <w:tr w14:paraId="2AE27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9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3D839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功能号</w:t>
            </w:r>
          </w:p>
        </w:tc>
        <w:tc>
          <w:tcPr>
            <w:tcW w:w="260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9C000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功能</w:t>
            </w:r>
          </w:p>
        </w:tc>
        <w:tc>
          <w:tcPr>
            <w:tcW w:w="272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1284E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入口参数</w:t>
            </w:r>
          </w:p>
        </w:tc>
        <w:tc>
          <w:tcPr>
            <w:tcW w:w="249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BA541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出口参数 / 注意</w:t>
            </w:r>
          </w:p>
        </w:tc>
      </w:tr>
      <w:tr w14:paraId="3755D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385B8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01H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B2160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键盘输入单字符（回显）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154B7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无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33A75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AL=字符 ASCII；检查 Ctrl+C / Ctrl+Break</w:t>
            </w:r>
          </w:p>
        </w:tc>
      </w:tr>
      <w:tr w14:paraId="089C3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A7674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02H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4BAAF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输出单字符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4805B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DL=字符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8309E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无</w:t>
            </w:r>
          </w:p>
        </w:tc>
      </w:tr>
      <w:tr w14:paraId="42140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75621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06H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F8BEB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直接控制台单字符输入/输出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FB53E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DL=FFH 为输入，否则为输出字符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0DCD6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输入时 AL=字符；无等待、无回显、不检查 Ctrl+C</w:t>
            </w:r>
          </w:p>
        </w:tc>
      </w:tr>
      <w:tr w14:paraId="4B66F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3FF16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07H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4E31C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无回显直接控制台输入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23337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无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573AF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AL=字符；不检查 Ctrl+Break</w:t>
            </w:r>
          </w:p>
        </w:tc>
      </w:tr>
      <w:tr w14:paraId="3C3F6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52010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08H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A1F67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无回显键盘输入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884A1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无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926AE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AL=字符；检查 Ctrl+Break</w:t>
            </w:r>
          </w:p>
        </w:tc>
      </w:tr>
      <w:tr w14:paraId="091EB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F72E1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09H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7F9F9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输出字符串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C2517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DS:DX=字符串首址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F4FA0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以 $ 为结束符</w:t>
            </w:r>
          </w:p>
        </w:tc>
      </w:tr>
      <w:tr w14:paraId="42AFF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59E35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0AH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91C49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键盘输入字符串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35F21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DS:DX=缓冲区首址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C06B4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第 1 字节最大长度，第 2 字节实际长度，正文从第 3 字节起，回车为 0DH</w:t>
            </w:r>
          </w:p>
        </w:tc>
      </w:tr>
      <w:tr w14:paraId="6C63E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65B2D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03H / 04H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D74FC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串口输入 / 输出单字符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8F39D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输入无参数；输出 DL=字符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A2EE4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串行口收发</w:t>
            </w:r>
          </w:p>
        </w:tc>
      </w:tr>
      <w:tr w14:paraId="6577E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93191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2AH / 2BH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80A26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取日期 / 设日期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F97DC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设日期时 CX=年，DH=月，DL=日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60895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课件中按装配型 BCD 记忆</w:t>
            </w:r>
          </w:p>
        </w:tc>
      </w:tr>
      <w:tr w14:paraId="7DB3B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CC7B9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2CH / 2DH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09354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取时间 / 设时间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434DC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设时间时 CH=时，CL=分，DH=秒，DL=百分之一秒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B9968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课件中按装配型 BCD 记忆</w:t>
            </w:r>
          </w:p>
        </w:tc>
      </w:tr>
      <w:tr w14:paraId="4AD2E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B85B6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4CH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09278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返回 DOS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51006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无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0AB22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结束当前程序，最常用</w:t>
            </w:r>
          </w:p>
        </w:tc>
      </w:tr>
      <w:tr w14:paraId="5D517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2F2C5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常错点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4A20B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E25B3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9010E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09H 用 $ 结尾；0AH 不是 $ 结尾输入；结束程序用 4CH，不是随便 RET</w:t>
            </w:r>
          </w:p>
        </w:tc>
      </w:tr>
    </w:tbl>
    <w:p w14:paraId="57E9C8A1">
      <w:pPr>
        <w:spacing w:before="160" w:after="120" w:line="276" w:lineRule="auto"/>
      </w:pPr>
      <w:r>
        <w:rPr>
          <w:rFonts w:ascii="Arial" w:hAnsi="Arial" w:eastAsia="微软雅黑"/>
          <w:b/>
          <w:i w:val="0"/>
          <w:sz w:val="27"/>
        </w:rPr>
        <w:t>4.5 汇编程序的功能及汇编过程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3005"/>
        <w:gridCol w:w="4535"/>
      </w:tblGrid>
      <w:tr w14:paraId="3A07D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04B40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阶段</w:t>
            </w:r>
          </w:p>
        </w:tc>
        <w:tc>
          <w:tcPr>
            <w:tcW w:w="30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1F610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工具 / 文件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A72B7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作用</w:t>
            </w:r>
          </w:p>
        </w:tc>
      </w:tr>
      <w:tr w14:paraId="059CF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788CA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编辑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FE928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EDIT 生成 .ASM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01515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编写源程序</w:t>
            </w:r>
          </w:p>
        </w:tc>
      </w:tr>
      <w:tr w14:paraId="6441A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AB027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汇编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D6705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MASM / ASM 生成 .OBJ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18404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把助记符翻译成目标代码，同时查语法错</w:t>
            </w:r>
          </w:p>
        </w:tc>
      </w:tr>
      <w:tr w14:paraId="51F6C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1C91D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附带输出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61EF5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.LST / .CRF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C8272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列表文件、交叉索引文件</w:t>
            </w:r>
          </w:p>
        </w:tc>
      </w:tr>
      <w:tr w14:paraId="06DCC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8EF18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连接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B8D38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LINK 生成 .EXE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DC976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把目标文件连接成可执行文件</w:t>
            </w:r>
          </w:p>
        </w:tc>
      </w:tr>
      <w:tr w14:paraId="69C79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AF9DA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调试 / 运行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38572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DEBUG / DOS 命令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3A4EF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检查执行过程并最终运行程序</w:t>
            </w:r>
          </w:p>
        </w:tc>
      </w:tr>
    </w:tbl>
    <w:p w14:paraId="33848636">
      <w:pPr>
        <w:spacing w:before="0" w:after="0" w:line="312" w:lineRule="auto"/>
      </w:pPr>
      <w:r>
        <w:rPr>
          <w:rFonts w:ascii="Times New Roman" w:hAnsi="Times New Roman" w:eastAsia="宋体"/>
          <w:b w:val="0"/>
          <w:i w:val="0"/>
          <w:sz w:val="22"/>
        </w:rPr>
        <w:t>标准流程：</w:t>
      </w:r>
    </w:p>
    <w:p w14:paraId="24BB5656">
      <w:pPr>
        <w:spacing w:before="0" w:after="0" w:line="264" w:lineRule="auto"/>
        <w:ind w:left="454"/>
      </w:pPr>
      <w:r>
        <w:rPr>
          <w:rFonts w:ascii="Courier New" w:hAnsi="Courier New" w:eastAsia="Courier New"/>
          <w:b w:val="0"/>
          <w:i w:val="0"/>
          <w:sz w:val="21"/>
        </w:rPr>
        <w:t>EDIT  文件名.ASM</w:t>
      </w:r>
    </w:p>
    <w:p w14:paraId="07A63F52">
      <w:pPr>
        <w:spacing w:before="0" w:after="0" w:line="264" w:lineRule="auto"/>
        <w:ind w:left="454"/>
      </w:pPr>
      <w:r>
        <w:rPr>
          <w:rFonts w:ascii="Courier New" w:hAnsi="Courier New" w:eastAsia="Courier New"/>
          <w:b w:val="0"/>
          <w:i w:val="0"/>
          <w:sz w:val="21"/>
        </w:rPr>
        <w:t>MASM  文件名</w:t>
      </w:r>
    </w:p>
    <w:p w14:paraId="456320EF">
      <w:pPr>
        <w:spacing w:before="0" w:after="0" w:line="264" w:lineRule="auto"/>
        <w:ind w:left="454"/>
      </w:pPr>
      <w:r>
        <w:rPr>
          <w:rFonts w:ascii="Courier New" w:hAnsi="Courier New" w:eastAsia="Courier New"/>
          <w:b w:val="0"/>
          <w:i w:val="0"/>
          <w:sz w:val="21"/>
        </w:rPr>
        <w:t>LINK  文件名</w:t>
      </w:r>
    </w:p>
    <w:p w14:paraId="5BBF42E6">
      <w:pPr>
        <w:spacing w:before="0" w:after="0" w:line="264" w:lineRule="auto"/>
        <w:ind w:left="454"/>
      </w:pPr>
      <w:r>
        <w:rPr>
          <w:rFonts w:ascii="Courier New" w:hAnsi="Courier New" w:eastAsia="Courier New"/>
          <w:b w:val="0"/>
          <w:i w:val="0"/>
          <w:sz w:val="21"/>
        </w:rPr>
        <w:t>DEBUG 文件名.EXE   （需要时）</w:t>
      </w:r>
    </w:p>
    <w:p w14:paraId="32D519F5">
      <w:pPr>
        <w:spacing w:before="0" w:after="0" w:line="264" w:lineRule="auto"/>
        <w:ind w:left="454"/>
      </w:pPr>
      <w:r>
        <w:rPr>
          <w:rFonts w:ascii="Courier New" w:hAnsi="Courier New" w:eastAsia="Courier New"/>
          <w:b w:val="0"/>
          <w:i w:val="0"/>
          <w:sz w:val="21"/>
        </w:rPr>
        <w:t>文件名              （直接执行）</w:t>
      </w:r>
    </w:p>
    <w:p w14:paraId="1F5A18A6">
      <w:pPr>
        <w:spacing w:before="160" w:after="120" w:line="276" w:lineRule="auto"/>
      </w:pPr>
      <w:r>
        <w:rPr>
          <w:rFonts w:ascii="Arial" w:hAnsi="Arial" w:eastAsia="微软雅黑"/>
          <w:b/>
          <w:i w:val="0"/>
          <w:sz w:val="27"/>
        </w:rPr>
        <w:t>4.6 程序设计方法</w:t>
      </w:r>
    </w:p>
    <w:p w14:paraId="3CA2F32D">
      <w:pPr>
        <w:spacing w:before="0" w:after="120" w:line="312" w:lineRule="auto"/>
      </w:pPr>
      <w:r>
        <w:rPr>
          <w:rFonts w:ascii="Times New Roman" w:hAnsi="Times New Roman" w:eastAsia="宋体"/>
          <w:b w:val="0"/>
          <w:i w:val="0"/>
          <w:sz w:val="22"/>
        </w:rPr>
        <w:t>写汇编程序时，先“搭框架”，再“填算法”，最后“调试验证”。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118"/>
        <w:gridCol w:w="4535"/>
      </w:tblGrid>
      <w:tr w14:paraId="208C8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3FA92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步骤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CFAF6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要点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F4B57">
            <w:pPr>
              <w:spacing w:before="20" w:after="2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21"/>
              </w:rPr>
              <w:t>一句话提醒</w:t>
            </w:r>
          </w:p>
        </w:tc>
      </w:tr>
      <w:tr w14:paraId="661AB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8A7CE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 先分段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3B367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通常包括代码段、数据段、堆栈段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E7837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任何源程序至少有一个代码段</w:t>
            </w:r>
          </w:p>
        </w:tc>
      </w:tr>
      <w:tr w14:paraId="4B63E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33F8E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2. 再声明关系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43508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ASSUME 指明 CS/DS/ES/SS 对应段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4B10A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ASSUME 只说明，不赋值</w:t>
            </w:r>
          </w:p>
        </w:tc>
      </w:tr>
      <w:tr w14:paraId="7D806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3E19F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3. 初始化段寄存器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71365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DS、ES、SS 需要程序装入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34122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CS 一般由 DOS 负责</w:t>
            </w:r>
          </w:p>
        </w:tc>
      </w:tr>
      <w:tr w14:paraId="54DFE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6CA20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4. 设计数据区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C81DF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先想清变量、缓冲区、表、字符串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7FE44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数据定义越清楚，代码越稳</w:t>
            </w:r>
          </w:p>
        </w:tc>
      </w:tr>
      <w:tr w14:paraId="4ACEA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5E7B6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5. 过程化组织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5EF90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重复功能写成子程序/宏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F4A54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空间优先用子程序，速度优先可考虑宏</w:t>
            </w:r>
          </w:p>
        </w:tc>
      </w:tr>
      <w:tr w14:paraId="3DEB9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197B1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6. 明确输入输出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E92F3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键盘/屏幕/串口分别选对应系统调用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FF3FD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调用前先配好参数</w:t>
            </w:r>
          </w:p>
        </w:tc>
      </w:tr>
      <w:tr w14:paraId="7AE28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5BB65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7. 程序结束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8F198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优先用 AH=4CH, INT 21H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F6E3E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结束方式规范，最不容易出错</w:t>
            </w:r>
          </w:p>
        </w:tc>
      </w:tr>
      <w:tr w14:paraId="61D3A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377C8">
            <w:pPr>
              <w:spacing w:before="20" w:after="2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8. 调试思路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37F3C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先看段寄存器，再看地址，再看结果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1BDD8">
            <w:pPr>
              <w:spacing w:before="20" w:after="2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地址错 &gt; 类型错 &gt; 调用参数错，最常见</w:t>
            </w:r>
          </w:p>
        </w:tc>
      </w:tr>
    </w:tbl>
    <w:p w14:paraId="5E01C032">
      <w:pPr>
        <w:spacing w:before="80" w:after="40" w:line="276" w:lineRule="auto"/>
      </w:pPr>
      <w:r>
        <w:rPr>
          <w:rFonts w:ascii="Times New Roman" w:hAnsi="Times New Roman" w:eastAsia="宋体"/>
          <w:b/>
          <w:i w:val="0"/>
          <w:sz w:val="22"/>
        </w:rPr>
        <w:t>4.6.1 一个可直接套用的源程序骨架</w:t>
      </w:r>
    </w:p>
    <w:p w14:paraId="019BF740">
      <w:pPr>
        <w:spacing w:before="0" w:after="0" w:line="240" w:lineRule="auto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stack SEGMENT PARA STACK</w:t>
      </w:r>
    </w:p>
    <w:p w14:paraId="1551E246">
      <w:pPr>
        <w:spacing w:before="0" w:after="0" w:line="240" w:lineRule="auto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DW 100 DUP(?)</w:t>
      </w:r>
    </w:p>
    <w:p w14:paraId="048AD14B">
      <w:pPr>
        <w:spacing w:before="0" w:after="0" w:line="240" w:lineRule="auto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stack ENDS</w:t>
      </w:r>
    </w:p>
    <w:p w14:paraId="663D1A60">
      <w:pPr>
        <w:spacing w:before="0" w:after="0" w:line="240" w:lineRule="auto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data SEGMENT</w:t>
      </w:r>
    </w:p>
    <w:p w14:paraId="6F4653FC">
      <w:pPr>
        <w:spacing w:before="0" w:after="0" w:line="240" w:lineRule="auto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; 变量、缓冲区、字符串</w:t>
      </w:r>
    </w:p>
    <w:p w14:paraId="77905086">
      <w:pPr>
        <w:spacing w:before="0" w:after="0" w:line="240" w:lineRule="auto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data ENDS</w:t>
      </w:r>
    </w:p>
    <w:p w14:paraId="2C4403FF">
      <w:pPr>
        <w:spacing w:before="0" w:after="0" w:line="240" w:lineRule="auto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code SEGMENT</w:t>
      </w:r>
    </w:p>
    <w:p w14:paraId="2763862C">
      <w:pPr>
        <w:spacing w:before="0" w:after="0" w:line="240" w:lineRule="auto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ASSUME CS:code, DS:data, SS:stack</w:t>
      </w:r>
    </w:p>
    <w:p w14:paraId="702780AC">
      <w:pPr>
        <w:spacing w:before="0" w:after="0" w:line="240" w:lineRule="auto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start:</w:t>
      </w:r>
    </w:p>
    <w:p w14:paraId="22E3DCFD">
      <w:pPr>
        <w:spacing w:before="0" w:after="0" w:line="240" w:lineRule="auto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MOV AX, data</w:t>
      </w:r>
    </w:p>
    <w:p w14:paraId="0F830878">
      <w:pPr>
        <w:spacing w:before="0" w:after="0" w:line="240" w:lineRule="auto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MOV DS, AX</w:t>
      </w:r>
    </w:p>
    <w:p w14:paraId="2BA2F2DD">
      <w:pPr>
        <w:spacing w:before="0" w:after="0" w:line="240" w:lineRule="auto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MOV AX, stack</w:t>
      </w:r>
    </w:p>
    <w:p w14:paraId="4CF6BAEF">
      <w:pPr>
        <w:spacing w:before="0" w:after="0" w:line="240" w:lineRule="auto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MOV SS, AX</w:t>
      </w:r>
    </w:p>
    <w:p w14:paraId="0B684526">
      <w:pPr>
        <w:spacing w:before="0" w:after="0" w:line="240" w:lineRule="auto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; ……程序主体……</w:t>
      </w:r>
    </w:p>
    <w:p w14:paraId="360DE131">
      <w:pPr>
        <w:spacing w:before="0" w:after="0" w:line="240" w:lineRule="auto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MOV AH, 4CH</w:t>
      </w:r>
    </w:p>
    <w:p w14:paraId="53A206EB">
      <w:pPr>
        <w:spacing w:before="0" w:after="0" w:line="240" w:lineRule="auto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 xml:space="preserve">    INT 21H</w:t>
      </w:r>
    </w:p>
    <w:p w14:paraId="74FCBEC9">
      <w:pPr>
        <w:spacing w:before="0" w:after="0" w:line="240" w:lineRule="auto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code ENDS</w:t>
      </w:r>
    </w:p>
    <w:p w14:paraId="56AFBC6D">
      <w:pPr>
        <w:spacing w:before="0" w:after="0" w:line="240" w:lineRule="auto"/>
        <w:ind w:left="283"/>
      </w:pPr>
      <w:r>
        <w:rPr>
          <w:rFonts w:ascii="Courier New" w:hAnsi="Courier New" w:eastAsia="Courier New"/>
          <w:b w:val="0"/>
          <w:i w:val="0"/>
          <w:sz w:val="18"/>
        </w:rPr>
        <w:t>END start</w:t>
      </w:r>
    </w:p>
    <w:p w14:paraId="559D9AF2">
      <w:pPr>
        <w:spacing w:before="80" w:after="40" w:line="276" w:lineRule="auto"/>
      </w:pPr>
      <w:r>
        <w:rPr>
          <w:rFonts w:ascii="Times New Roman" w:hAnsi="Times New Roman" w:eastAsia="宋体"/>
          <w:b/>
          <w:i w:val="0"/>
          <w:sz w:val="22"/>
        </w:rPr>
        <w:t>4.6.2 第四章一页速记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540"/>
      </w:tblGrid>
      <w:tr w14:paraId="7B46D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D9EA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8839A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19"/>
              </w:rPr>
              <w:t>主题</w:t>
            </w:r>
          </w:p>
        </w:tc>
        <w:tc>
          <w:tcPr>
            <w:tcW w:w="7540" w:type="dxa"/>
            <w:shd w:val="clear" w:color="auto" w:fill="D9EA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7AD34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sz w:val="19"/>
              </w:rPr>
              <w:t>最终要记住的话</w:t>
            </w:r>
          </w:p>
        </w:tc>
      </w:tr>
      <w:tr w14:paraId="1DB38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E8147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语法基础</w:t>
            </w:r>
          </w:p>
        </w:tc>
        <w:tc>
          <w:tcPr>
            <w:tcW w:w="75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9BFAE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常数没地址；变量和标号都有“段地址 + 偏移量 + 类型”</w:t>
            </w:r>
          </w:p>
        </w:tc>
      </w:tr>
      <w:tr w14:paraId="59C20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F9862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属性操作符</w:t>
            </w:r>
          </w:p>
        </w:tc>
        <w:tc>
          <w:tcPr>
            <w:tcW w:w="75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C8E0E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SEG 取段值，OFFSET 取偏移，TYPE/LENGTH/SIZE 取类型与长度，PTR 改类型</w:t>
            </w:r>
          </w:p>
        </w:tc>
      </w:tr>
      <w:tr w14:paraId="5397C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7391A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伪指令</w:t>
            </w:r>
          </w:p>
        </w:tc>
        <w:tc>
          <w:tcPr>
            <w:tcW w:w="75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340DE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EQU 固定、= 可改；DB/DW/DD 会分配空间；ASSUME 不会真的装段寄存器</w:t>
            </w:r>
          </w:p>
        </w:tc>
      </w:tr>
      <w:tr w14:paraId="6231D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27096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宏指令</w:t>
            </w:r>
          </w:p>
        </w:tc>
        <w:tc>
          <w:tcPr>
            <w:tcW w:w="75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FF567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宏在汇编时展开；LOCAL 防重名；REPT/IRP/IRPC 用于重复生成代码</w:t>
            </w:r>
          </w:p>
        </w:tc>
      </w:tr>
      <w:tr w14:paraId="5A22C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7B46B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系统调用</w:t>
            </w:r>
          </w:p>
        </w:tc>
        <w:tc>
          <w:tcPr>
            <w:tcW w:w="75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D3C97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AH 放功能号，INT 21H；01/02/09/0A/4C 最常考</w:t>
            </w:r>
          </w:p>
        </w:tc>
      </w:tr>
      <w:tr w14:paraId="65B08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80FD6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汇编流程</w:t>
            </w:r>
          </w:p>
        </w:tc>
        <w:tc>
          <w:tcPr>
            <w:tcW w:w="75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1271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ASM → OBJ → EXE，出错先改源，再重汇编、重连接</w:t>
            </w:r>
          </w:p>
        </w:tc>
      </w:tr>
      <w:tr w14:paraId="65AA0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EC28E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程序设计</w:t>
            </w:r>
          </w:p>
        </w:tc>
        <w:tc>
          <w:tcPr>
            <w:tcW w:w="7540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15C8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先分段、再初始化、再写主体、最后规范返回 DOS</w:t>
            </w:r>
          </w:p>
        </w:tc>
      </w:tr>
    </w:tbl>
    <w:p w14:paraId="371D1297"/>
    <w:sectPr>
      <w:pgSz w:w="11906" w:h="16838"/>
      <w:pgMar w:top="964" w:right="964" w:bottom="907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JetBrainsMono NFM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Mono NFM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C720C5"/>
    <w:rsid w:val="0E247709"/>
    <w:rsid w:val="0F424DAF"/>
    <w:rsid w:val="1C2D3D5F"/>
    <w:rsid w:val="228A7172"/>
    <w:rsid w:val="289064B1"/>
    <w:rsid w:val="28A94B8A"/>
    <w:rsid w:val="29135B99"/>
    <w:rsid w:val="32603EE2"/>
    <w:rsid w:val="32B9750D"/>
    <w:rsid w:val="46954F5C"/>
    <w:rsid w:val="4D022F77"/>
    <w:rsid w:val="50D55D6B"/>
    <w:rsid w:val="5DC86E68"/>
    <w:rsid w:val="5E8E7CAB"/>
    <w:rsid w:val="6C567A7C"/>
    <w:rsid w:val="6EDC2D88"/>
    <w:rsid w:val="78874849"/>
    <w:rsid w:val="7D4F15A2"/>
    <w:rsid w:val="7EFF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64" w:lineRule="auto"/>
    </w:pPr>
    <w:rPr>
      <w:rFonts w:ascii="宋体" w:hAnsi="宋体" w:eastAsiaTheme="minorEastAsia" w:cstheme="minorBidi"/>
      <w:color w:val="20202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2613</Words>
  <Characters>4033</Characters>
  <Lines>0</Lines>
  <Paragraphs>0</Paragraphs>
  <TotalTime>10</TotalTime>
  <ScaleCrop>false</ScaleCrop>
  <LinksUpToDate>false</LinksUpToDate>
  <CharactersWithSpaces>4604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金奕帆</cp:lastModifiedBy>
  <dcterms:modified xsi:type="dcterms:W3CDTF">2026-06-16T03:06:35Z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eyJoZGlkIjoiZjMwMDIzMmQ0MDFlNmIwOTA0NGEwZWI4Y2Q3YzRlOWIiLCJ1c2VySWQiOiIxNzcyMTk1MzY1In0=</vt:lpwstr>
  </property>
  <property fmtid="{D5CDD505-2E9C-101B-9397-08002B2CF9AE}" pid="3" name="KSOProductBuildVer">
    <vt:lpwstr>2052-12.1.0.25222</vt:lpwstr>
  </property>
  <property fmtid="{D5CDD505-2E9C-101B-9397-08002B2CF9AE}" pid="4" name="ICV">
    <vt:lpwstr>00A15C3D82044B30B88A5D76008A873C_12</vt:lpwstr>
  </property>
</Properties>
</file>