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50b85ef56fb8ca875ebaf3603196ddf44f2ed7"/>
    <w:p>
      <w:pPr>
        <w:pStyle w:val="Heading1"/>
      </w:pPr>
      <w:r>
        <w:t xml:space="preserve">Avance 1 · Documento técnico del motor generativo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color="B79AA8"/>
          <w:left w:val="single" w:sz="4" w:color="B79AA8"/>
          <w:bottom w:val="single" w:sz="4" w:color="B79AA8"/>
          <w:right w:val="single" w:sz="4" w:color="B79AA8"/>
          <w:insideH w:val="single" w:sz="4" w:color="B79AA8"/>
          <w:insideV w:val="single" w:sz="4" w:color="B79AA8"/>
        </w:tblBorders>
        <w:tblW w:w="9970" w:type="dxa"/>
        <w:tblLayout w:type="fixed"/>
      </w:tblPr>
      <w:tblGrid>
        <w:gridCol w:w="5635"/>
        <w:gridCol w:w="4334"/>
      </w:tblGrid>
      <w:tr>
        <w:trPr>
          <w:tblHeader w:val="true"/>
        </w:trPr>
        <w:tc>
          <w:tcPr>
            <w:tcW w:w="5635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334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Valor</w:t>
            </w:r>
          </w:p>
        </w:tc>
      </w:tr>
      <w:tr>
        <w:tc>
          <w:tcPr>
            <w:tcW w:w="56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Equipo</w:t>
            </w:r>
          </w:p>
        </w:tc>
        <w:tc>
          <w:tcPr>
            <w:tcW w:w="4334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5635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Integrantes y rol</w:t>
            </w:r>
          </w:p>
        </w:tc>
        <w:tc>
          <w:tcPr>
            <w:tcW w:w="433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56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Variante</w:t>
            </w:r>
          </w:p>
        </w:tc>
        <w:tc>
          <w:tcPr>
            <w:tcW w:w="43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v?-</w:t>
            </w:r>
          </w:p>
        </w:tc>
      </w:tr>
      <w:tr>
        <w:tc>
          <w:tcPr>
            <w:tcW w:w="5635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Repositorio y etiqueta</w:t>
            </w:r>
          </w:p>
        </w:tc>
        <w:tc>
          <w:tcPr>
            <w:tcW w:w="4334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hyperlink r:id="rId20">
              <w:r>
                <w:rPr>
                  <w:rStyle w:val="Hyperlink"/>
                </w:rPr>
                <w:t xml:space="preserve">https://github.com/…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avance1</w:t>
            </w:r>
          </w:p>
        </w:tc>
      </w:tr>
      <w:tr>
        <w:tc>
          <w:tcPr>
            <w:tcW w:w="56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Proveedor y modelo usados para medir</w:t>
            </w:r>
          </w:p>
        </w:tc>
        <w:tc>
          <w:tcPr>
            <w:tcW w:w="4334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5635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>
            <w:tcW w:w="4334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de noviembre de 2026</w:t>
            </w:r>
          </w:p>
        </w:tc>
      </w:tr>
    </w:tbl>
    <w:p>
      <w:pPr>
        <w:pStyle w:val="BlockText"/>
      </w:pPr>
      <w:r>
        <w:rPr>
          <w:bCs/>
          <w:b/>
        </w:rPr>
        <w:t xml:space="preserve">Cómo usar esta plantilla:</w:t>
      </w:r>
      <w:r>
        <w:t xml:space="preserve"> </w:t>
      </w:r>
      <w:r>
        <w:t xml:space="preserve">sustituye cada texto</w:t>
      </w:r>
      <w:r>
        <w:t xml:space="preserve"> </w:t>
      </w:r>
      <w:r>
        <w:rPr>
          <w:iCs/>
          <w:i/>
        </w:rPr>
        <w:t xml:space="preserve">en cursiva</w:t>
      </w:r>
      <w:r>
        <w:t xml:space="preserve"> </w:t>
      </w:r>
      <w:r>
        <w:t xml:space="preserve">por el contenido de tu equipo y borra las instrucciones al terminar. Extensión total: de 8 a 12 páginas. Cada afirmación lleva una evidencia (archivo de</w:t>
      </w:r>
      <w:r>
        <w:t xml:space="preserve"> </w:t>
      </w:r>
      <w:r>
        <w:rPr>
          <w:rStyle w:val="VerbatimChar"/>
        </w:rPr>
        <w:t xml:space="preserve">bitacora/</w:t>
      </w:r>
      <w:r>
        <w:t xml:space="preserve">, prueba o captura).</w:t>
      </w:r>
    </w:p>
    <w:bookmarkStart w:id="21" w:name="X4639ea2d8f1225d3f41c97bfe66bf59a15ed390"/>
    <w:p>
      <w:pPr>
        <w:pStyle w:val="Heading2"/>
      </w:pPr>
      <w:r>
        <w:t xml:space="preserve">1. Definición del problema</w:t>
      </w:r>
    </w:p>
    <w:p>
      <w:pPr>
        <w:pStyle w:val="FirstParagraph"/>
      </w:pPr>
      <w:r>
        <w:rPr>
          <w:iCs/>
          <w:i/>
        </w:rPr>
        <w:t xml:space="preserve">¿Quién es el usuario de tu variante? ¿Qué tarea hace hoy, cuánto tiempo le cuesta y qué pasa cuando sale mal? Pon un ejemplo concreto con una entrada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datos/</w:t>
      </w:r>
      <w:r>
        <w:rPr>
          <w:iCs/>
          <w:i/>
        </w:rPr>
        <w:t xml:space="preserve"> </w:t>
      </w:r>
      <w:r>
        <w:rPr>
          <w:iCs/>
          <w:i/>
        </w:rPr>
        <w:t xml:space="preserve">o de tu corpus. Media página.</w:t>
      </w:r>
    </w:p>
    <w:bookmarkEnd w:id="21"/>
    <w:bookmarkStart w:id="22" w:name="X4ef5dff2e0bc2bf01d2b29e6823d6ff1cf937fc"/>
    <w:p>
      <w:pPr>
        <w:pStyle w:val="Heading2"/>
      </w:pPr>
      <w:r>
        <w:t xml:space="preserve">2. Análisis del impacto de la IA generativa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color="B79AA8"/>
          <w:left w:val="single" w:sz="4" w:color="B79AA8"/>
          <w:bottom w:val="single" w:sz="4" w:color="B79AA8"/>
          <w:right w:val="single" w:sz="4" w:color="B79AA8"/>
          <w:insideH w:val="single" w:sz="4" w:color="B79AA8"/>
          <w:insideV w:val="single" w:sz="4" w:color="B79AA8"/>
        </w:tblBorders>
        <w:tblW w:w="9970" w:type="dxa"/>
        <w:tblLayout w:type="fixed"/>
      </w:tblPr>
      <w:tblGrid>
        <w:gridCol w:w="3155"/>
        <w:gridCol w:w="6814"/>
      </w:tblGrid>
      <w:tr>
        <w:trPr>
          <w:tblHeader w:val="true"/>
        </w:trPr>
        <w:tc>
          <w:tcPr>
            <w:tcW w:w="3155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Aspecto</w:t>
            </w:r>
          </w:p>
        </w:tc>
        <w:tc>
          <w:tcPr>
            <w:tcW w:w="6814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Análisis para tu variante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Beneficios</w:t>
            </w:r>
          </w:p>
        </w:tc>
        <w:tc>
          <w:tcPr>
            <w:tcW w:w="681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i/>
                <w:sz w:val="19"/>
              </w:rPr>
              <w:t xml:space="preserve">Qué mejora: tiempo, cobertura, consistencia…</w:t>
            </w:r>
          </w:p>
        </w:tc>
      </w:tr>
      <w:tr>
        <w:tc>
          <w:tcPr>
            <w:tcW w:w="3155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Limitaciones</w:t>
            </w:r>
          </w:p>
        </w:tc>
        <w:tc>
          <w:tcPr>
            <w:tcW w:w="6814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i/>
                <w:sz w:val="19"/>
              </w:rPr>
              <w:t xml:space="preserve">Qué no puede hacer bien el modelo en esta tarea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Riesgos</w:t>
            </w:r>
          </w:p>
        </w:tc>
        <w:tc>
          <w:tcPr>
            <w:tcW w:w="681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i/>
                <w:sz w:val="19"/>
              </w:rPr>
              <w:t xml:space="preserve">Alucinación, fuga de datos, exceso de confianza…</w:t>
            </w:r>
          </w:p>
        </w:tc>
      </w:tr>
      <w:tr>
        <w:tc>
          <w:tcPr>
            <w:tcW w:w="3155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Criterios que justifican usarla</w:t>
            </w:r>
          </w:p>
        </w:tc>
        <w:tc>
          <w:tcPr>
            <w:tcW w:w="6814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i/>
                <w:sz w:val="19"/>
              </w:rPr>
              <w:t xml:space="preserve">Cuándo sí conviene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Cuándo NO usarla</w:t>
            </w:r>
          </w:p>
        </w:tc>
        <w:tc>
          <w:tcPr>
            <w:tcW w:w="681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i/>
                <w:sz w:val="19"/>
              </w:rPr>
              <w:t xml:space="preserve">Qué parte debe resolver código determinista o una persona</w:t>
            </w:r>
          </w:p>
        </w:tc>
      </w:tr>
    </w:tbl>
    <w:bookmarkEnd w:id="22"/>
    <w:bookmarkStart w:id="23" w:name="X3e6abc6c81b26437e80f969e02543a147a60e20"/>
    <w:p>
      <w:pPr>
        <w:pStyle w:val="Heading2"/>
      </w:pPr>
      <w:r>
        <w:t xml:space="preserve">3. Representación semántica</w:t>
      </w:r>
    </w:p>
    <w:p>
      <w:pPr>
        <w:pStyle w:val="FirstParagraph"/>
      </w:pPr>
      <w:r>
        <w:rPr>
          <w:iCs/>
          <w:i/>
        </w:rPr>
        <w:t xml:space="preserve">Cómo se convierte el corpus en vectores (fragmentación, modelo de embeddings, normalización) y por qué la similitud coseno recupera el contexto relevante. Incluye los resultados del buscador elegido de la A1.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color="B79AA8"/>
          <w:left w:val="single" w:sz="4" w:color="B79AA8"/>
          <w:bottom w:val="single" w:sz="4" w:color="B79AA8"/>
          <w:right w:val="single" w:sz="4" w:color="B79AA8"/>
          <w:insideH w:val="single" w:sz="4" w:color="B79AA8"/>
          <w:insideV w:val="single" w:sz="4" w:color="B79AA8"/>
        </w:tblBorders>
        <w:tblW w:w="9970" w:type="dxa"/>
        <w:tblLayout w:type="fixed"/>
      </w:tblPr>
      <w:tblGrid>
        <w:gridCol w:w="4427"/>
        <w:gridCol w:w="1385"/>
        <w:gridCol w:w="1385"/>
        <w:gridCol w:w="2771"/>
      </w:tblGrid>
      <w:tr>
        <w:trPr>
          <w:tblHeader w:val="true"/>
        </w:trPr>
        <w:tc>
          <w:tcPr>
            <w:tcW w:w="4427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Método</w:t>
            </w:r>
          </w:p>
        </w:tc>
        <w:tc>
          <w:tcPr>
            <w:tcW w:w="1385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acierto@1</w:t>
            </w:r>
          </w:p>
        </w:tc>
        <w:tc>
          <w:tcPr>
            <w:tcW w:w="1385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acierto@3</w:t>
            </w:r>
          </w:p>
        </w:tc>
        <w:tc>
          <w:tcPr>
            <w:tcW w:w="2771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Ejemplo donde gana</w:t>
            </w:r>
          </w:p>
        </w:tc>
      </w:tr>
      <w:tr>
        <w:tc>
          <w:tcPr>
            <w:tcW w:w="44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Semántico (embeddings)</w:t>
            </w:r>
          </w:p>
        </w:tc>
        <w:tc>
          <w:tcPr>
            <w:tcW w:w="1385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385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2771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4427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Palabras clave (BM25)</w:t>
            </w:r>
          </w:p>
        </w:tc>
        <w:tc>
          <w:tcPr>
            <w:tcW w:w="1385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385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2771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</w:tbl>
    <w:bookmarkEnd w:id="23"/>
    <w:bookmarkStart w:id="24" w:name="X52f58897c02896a371b9c58f90c5cb7df2315ce"/>
    <w:p>
      <w:pPr>
        <w:pStyle w:val="Heading2"/>
      </w:pPr>
      <w:r>
        <w:t xml:space="preserve">4. Prompts diseñados</w:t>
      </w:r>
    </w:p>
    <w:p>
      <w:pPr>
        <w:pStyle w:val="FirstParagraph"/>
      </w:pPr>
      <w:r>
        <w:rPr>
          <w:iCs/>
          <w:i/>
        </w:rPr>
        <w:t xml:space="preserve">Un prompt por etapa, con su archivo y su versión. Muestra el v2 completo de la etapa más importante y explica los cambios respecto al v1.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color="B79AA8"/>
          <w:left w:val="single" w:sz="4" w:color="B79AA8"/>
          <w:bottom w:val="single" w:sz="4" w:color="B79AA8"/>
          <w:right w:val="single" w:sz="4" w:color="B79AA8"/>
          <w:insideH w:val="single" w:sz="4" w:color="B79AA8"/>
          <w:insideV w:val="single" w:sz="4" w:color="B79AA8"/>
        </w:tblBorders>
        <w:tblW w:w="9970" w:type="dxa"/>
        <w:tblLayout w:type="fixed"/>
      </w:tblPr>
      <w:tblGrid>
        <w:gridCol w:w="1059"/>
        <w:gridCol w:w="1304"/>
        <w:gridCol w:w="1059"/>
        <w:gridCol w:w="1059"/>
        <w:gridCol w:w="1371"/>
        <w:gridCol w:w="1775"/>
        <w:gridCol w:w="2339"/>
      </w:tblGrid>
      <w:tr>
        <w:trPr>
          <w:tblHeader w:val="true"/>
        </w:trPr>
        <w:tc>
          <w:tcPr>
            <w:tcW w:w="1059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Etapa</w:t>
            </w:r>
          </w:p>
        </w:tc>
        <w:tc>
          <w:tcPr>
            <w:tcW w:w="1304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Archivo</w:t>
            </w:r>
          </w:p>
        </w:tc>
        <w:tc>
          <w:tcPr>
            <w:tcW w:w="1059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Rol</w:t>
            </w:r>
          </w:p>
        </w:tc>
        <w:tc>
          <w:tcPr>
            <w:tcW w:w="1059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Restricciones</w:t>
            </w:r>
          </w:p>
        </w:tc>
        <w:tc>
          <w:tcPr>
            <w:tcW w:w="1371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Formato y esquema</w:t>
            </w:r>
          </w:p>
        </w:tc>
        <w:tc>
          <w:tcPr>
            <w:tcW w:w="1775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Criterio de validación</w:t>
            </w:r>
          </w:p>
        </w:tc>
        <w:tc>
          <w:tcPr>
            <w:tcW w:w="2339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Qué hace si falta información</w:t>
            </w:r>
          </w:p>
        </w:tc>
      </w:tr>
      <w:tr>
        <w:tc>
          <w:tcPr>
            <w:tcW w:w="10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3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prompts/….v2.md</w:t>
            </w:r>
          </w:p>
        </w:tc>
        <w:tc>
          <w:tcPr>
            <w:tcW w:w="1059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59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371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775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2339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1059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130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059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059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371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775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2339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10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30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59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59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371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775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2339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1059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130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059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059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371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775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2339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Cambios v1 → v2:</w:t>
      </w:r>
      <w:r>
        <w:t xml:space="preserve"> </w:t>
      </w:r>
      <w:r>
        <w:rPr>
          <w:iCs/>
          <w:i/>
        </w:rPr>
        <w:t xml:space="preserve">qué cambió, por qué (qué error lo motivó) y cómo se midió.</w:t>
      </w:r>
    </w:p>
    <w:bookmarkEnd w:id="24"/>
    <w:bookmarkStart w:id="25" w:name="X2ff2cc065a60028943caa77adf0fc77fb42bee1"/>
    <w:p>
      <w:pPr>
        <w:pStyle w:val="Heading2"/>
      </w:pPr>
      <w:r>
        <w:t xml:space="preserve">5. Flujo generativo estructurado</w:t>
      </w:r>
    </w:p>
    <w:p>
      <w:pPr>
        <w:pStyle w:val="FirstParagraph"/>
      </w:pPr>
      <w:r>
        <w:rPr>
          <w:iCs/>
          <w:i/>
        </w:rPr>
        <w:t xml:space="preserve">Diagrama del flujo (entrada → etapas → salida) y tabla de dependencias.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color="B79AA8"/>
          <w:left w:val="single" w:sz="4" w:color="B79AA8"/>
          <w:bottom w:val="single" w:sz="4" w:color="B79AA8"/>
          <w:right w:val="single" w:sz="4" w:color="B79AA8"/>
          <w:insideH w:val="single" w:sz="4" w:color="B79AA8"/>
          <w:insideV w:val="single" w:sz="4" w:color="B79AA8"/>
        </w:tblBorders>
        <w:tblW w:w="9970" w:type="dxa"/>
        <w:tblLayout w:type="fixed"/>
      </w:tblPr>
      <w:tblGrid>
        <w:gridCol w:w="1030"/>
        <w:gridCol w:w="1030"/>
        <w:gridCol w:w="2018"/>
        <w:gridCol w:w="1030"/>
        <w:gridCol w:w="2385"/>
        <w:gridCol w:w="2476"/>
      </w:tblGrid>
      <w:tr>
        <w:trPr>
          <w:tblHeader w:val="true"/>
        </w:trPr>
        <w:tc>
          <w:tcPr>
            <w:tcW w:w="103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Etapa</w:t>
            </w:r>
          </w:p>
        </w:tc>
        <w:tc>
          <w:tcPr>
            <w:tcW w:w="103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Propósito</w:t>
            </w:r>
          </w:p>
        </w:tc>
        <w:tc>
          <w:tcPr>
            <w:tcW w:w="2018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Entrada (de qué etapa)</w:t>
            </w:r>
          </w:p>
        </w:tc>
        <w:tc>
          <w:tcPr>
            <w:tcW w:w="103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Salida</w:t>
            </w:r>
          </w:p>
        </w:tc>
        <w:tc>
          <w:tcPr>
            <w:tcW w:w="2385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Regla de negocio en código</w:t>
            </w:r>
          </w:p>
        </w:tc>
        <w:tc>
          <w:tcPr>
            <w:tcW w:w="2476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Cómo contribuye al problema</w:t>
            </w:r>
          </w:p>
        </w:tc>
      </w:tr>
      <w:tr>
        <w:tc>
          <w:tcPr>
            <w:tcW w:w="103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3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2018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3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2385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2476" w:type="dxa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Decisión de fusión del equipo:</w:t>
      </w:r>
      <w:r>
        <w:t xml:space="preserve"> </w:t>
      </w:r>
      <w:r>
        <w:rPr>
          <w:iCs/>
          <w:i/>
        </w:rPr>
        <w:t xml:space="preserve">qué piezas de la A1 y de la A2 quedaron, de quién y por qué (copia la tabla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equipo.md</w:t>
      </w:r>
      <w:r>
        <w:rPr>
          <w:iCs/>
          <w:i/>
        </w:rPr>
        <w:t xml:space="preserve">).</w:t>
      </w:r>
    </w:p>
    <w:bookmarkEnd w:id="25"/>
    <w:bookmarkStart w:id="26" w:name="Xa166dfdbde1837bf3dc246ac7d857d92f018262"/>
    <w:p>
      <w:pPr>
        <w:pStyle w:val="Heading2"/>
      </w:pPr>
      <w:r>
        <w:t xml:space="preserve">6. Estrategias de control de errores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color="B79AA8"/>
          <w:left w:val="single" w:sz="4" w:color="B79AA8"/>
          <w:bottom w:val="single" w:sz="4" w:color="B79AA8"/>
          <w:right w:val="single" w:sz="4" w:color="B79AA8"/>
          <w:insideH w:val="single" w:sz="4" w:color="B79AA8"/>
          <w:insideV w:val="single" w:sz="4" w:color="B79AA8"/>
        </w:tblBorders>
        <w:tblW w:w="9970" w:type="dxa"/>
        <w:tblLayout w:type="fixed"/>
      </w:tblPr>
      <w:tblGrid>
        <w:gridCol w:w="4021"/>
        <w:gridCol w:w="2444"/>
        <w:gridCol w:w="1466"/>
        <w:gridCol w:w="2037"/>
      </w:tblGrid>
      <w:tr>
        <w:trPr>
          <w:tblHeader w:val="true"/>
        </w:trPr>
        <w:tc>
          <w:tcPr>
            <w:tcW w:w="4021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Control</w:t>
            </w:r>
          </w:p>
        </w:tc>
        <w:tc>
          <w:tcPr>
            <w:tcW w:w="2444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Dónde vive (archivo y función)</w:t>
            </w:r>
          </w:p>
        </w:tc>
        <w:tc>
          <w:tcPr>
            <w:tcW w:w="1466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Qué error previene</w:t>
            </w:r>
          </w:p>
        </w:tc>
        <w:tc>
          <w:tcPr>
            <w:tcW w:w="2037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Evidencia de que funciona</w:t>
            </w:r>
          </w:p>
        </w:tc>
      </w:tr>
      <w:tr>
        <w:tc>
          <w:tcPr>
            <w:tcW w:w="402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Citas verificables</w:t>
            </w:r>
          </w:p>
        </w:tc>
        <w:tc>
          <w:tcPr>
            <w:tcW w:w="244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466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2037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4021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Abstención por umbral (umbral = …)</w:t>
            </w:r>
          </w:p>
        </w:tc>
        <w:tc>
          <w:tcPr>
            <w:tcW w:w="244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466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203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402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Validación de esquema y reintento</w:t>
            </w:r>
          </w:p>
        </w:tc>
        <w:tc>
          <w:tcPr>
            <w:tcW w:w="244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466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2037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4021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Regla de la variante o autocrítica</w:t>
            </w:r>
          </w:p>
        </w:tc>
        <w:tc>
          <w:tcPr>
            <w:tcW w:w="244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466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203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</w:tbl>
    <w:bookmarkEnd w:id="26"/>
    <w:bookmarkStart w:id="27" w:name="X9369ebafed71fcbffaee6feab476774b739b47e"/>
    <w:p>
      <w:pPr>
        <w:pStyle w:val="Heading2"/>
      </w:pPr>
      <w:r>
        <w:t xml:space="preserve">7. Diseño del Mini-RAG</w:t>
      </w:r>
    </w:p>
    <w:p>
      <w:pPr>
        <w:pStyle w:val="FirstParagraph"/>
      </w:pPr>
      <w:r>
        <w:rPr>
          <w:iCs/>
          <w:i/>
        </w:rPr>
        <w:t xml:space="preserve">Corpus usado, tamaño de fragmento, k, cómo se arma el contexto en el prompt, cómo se citan las fuentes y qué hace el sistema con los documentos confidenciales.</w:t>
      </w:r>
    </w:p>
    <w:bookmarkEnd w:id="27"/>
    <w:bookmarkStart w:id="28" w:name="X525f512e2cff2ccf29a2c5427620e6045dc6f4f"/>
    <w:p>
      <w:pPr>
        <w:pStyle w:val="Heading2"/>
      </w:pPr>
      <w:r>
        <w:t xml:space="preserve">8. Análisis comparativo con y sin contexto</w:t>
      </w:r>
    </w:p>
    <w:p>
      <w:pPr>
        <w:pStyle w:val="FirstParagraph"/>
      </w:pPr>
      <w:r>
        <w:rPr>
          <w:iCs/>
          <w:i/>
        </w:rPr>
        <w:t xml:space="preserve">Pega la tabla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python guia/av1_configuraciones.py --casos evals/&lt;variante&gt;.jsonl --rep 3</w:t>
      </w:r>
      <w:r>
        <w:rPr>
          <w:iCs/>
          <w:i/>
        </w:rPr>
        <w:t xml:space="preserve"> </w:t>
      </w:r>
      <w:r>
        <w:rPr>
          <w:iCs/>
          <w:i/>
        </w:rPr>
        <w:t xml:space="preserve">e interprétala.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color="B79AA8"/>
          <w:left w:val="single" w:sz="4" w:color="B79AA8"/>
          <w:bottom w:val="single" w:sz="4" w:color="B79AA8"/>
          <w:right w:val="single" w:sz="4" w:color="B79AA8"/>
          <w:insideH w:val="single" w:sz="4" w:color="B79AA8"/>
          <w:insideV w:val="single" w:sz="4" w:color="B79AA8"/>
        </w:tblBorders>
        <w:tblW w:w="9970" w:type="dxa"/>
        <w:tblLayout w:type="fixed"/>
      </w:tblPr>
      <w:tblGrid>
        <w:gridCol w:w="800"/>
        <w:gridCol w:w="1963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 w:val="true"/>
        </w:trPr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Config</w:t>
            </w:r>
          </w:p>
        </w:tc>
        <w:tc>
          <w:tcPr>
            <w:tcW w:w="1963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Exactitud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Citas ok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Alucinación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Fuga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Abstención ok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Consistencia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p95 ms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US$/resp</w:t>
            </w:r>
          </w:p>
        </w:tc>
        <w:tc>
          <w:tcPr>
            <w:tcW w:w="800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Contrato</w:t>
            </w:r>
          </w:p>
        </w:tc>
      </w:tr>
      <w:tr>
        <w:tc>
          <w:tcPr>
            <w:tcW w:w="8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w="196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v1 sin RAG sin controles</w:t>
            </w: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>
            <w:tcW w:w="1963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v2 sin RAG sin controles</w:t>
            </w: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8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</w:t>
            </w:r>
          </w:p>
        </w:tc>
        <w:tc>
          <w:tcPr>
            <w:tcW w:w="196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v2 con RAG sin controles</w:t>
            </w: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</w:t>
            </w:r>
          </w:p>
        </w:tc>
        <w:tc>
          <w:tcPr>
            <w:tcW w:w="1963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v2 con RAG y controles</w:t>
            </w: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800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Interpretación:</w:t>
      </w:r>
      <w:r>
        <w:t xml:space="preserve"> </w:t>
      </w:r>
      <w:r>
        <w:rPr>
          <w:iCs/>
          <w:i/>
        </w:rPr>
        <w:t xml:space="preserve">¿Qué aportó cada cambio (B − A, C − B, D − C)? ¿Algún intervalo incluye 0? ¿Qué significa eso? Incluye 2 casos concretos comentados.</w:t>
      </w:r>
    </w:p>
    <w:bookmarkEnd w:id="28"/>
    <w:bookmarkStart w:id="29" w:name="X904952eeb169f2ef37412621ab5283d04ca5f66"/>
    <w:p>
      <w:pPr>
        <w:pStyle w:val="Heading2"/>
      </w:pPr>
      <w:r>
        <w:t xml:space="preserve">9. Bitácora y evidencia de ejecución</w:t>
      </w:r>
    </w:p>
    <w:p>
      <w:pPr>
        <w:pStyle w:val="FirstParagraph"/>
      </w:pPr>
      <w:r>
        <w:rPr>
          <w:iCs/>
          <w:i/>
        </w:rPr>
        <w:t xml:space="preserve">Extractos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bitacora/trazas.jsonl</w:t>
      </w:r>
      <w:r>
        <w:rPr>
          <w:iCs/>
          <w:i/>
        </w:rPr>
        <w:t xml:space="preserve">: un caso completo con prompt, versión, modelo, tokens, latencia y costo. Lista de archivos de evidencia del repositorio.</w:t>
      </w:r>
    </w:p>
    <w:bookmarkEnd w:id="29"/>
    <w:bookmarkStart w:id="30" w:name="Xb98c66ee5838ada8ab50c23c59ce0765755772e"/>
    <w:p>
      <w:pPr>
        <w:pStyle w:val="Heading2"/>
      </w:pPr>
      <w:r>
        <w:t xml:space="preserve">10. Pruebas y validación</w:t>
      </w:r>
    </w:p>
    <w:p>
      <w:pPr>
        <w:pStyle w:val="FirstParagraph"/>
      </w:pPr>
      <w:r>
        <w:rPr>
          <w:bCs/>
          <w:b/>
        </w:rPr>
        <w:t xml:space="preserve">Contrato de calidad y justificación: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color="B79AA8"/>
          <w:left w:val="single" w:sz="4" w:color="B79AA8"/>
          <w:bottom w:val="single" w:sz="4" w:color="B79AA8"/>
          <w:right w:val="single" w:sz="4" w:color="B79AA8"/>
          <w:insideH w:val="single" w:sz="4" w:color="B79AA8"/>
          <w:insideV w:val="single" w:sz="4" w:color="B79AA8"/>
        </w:tblBorders>
        <w:tblW w:w="9970" w:type="dxa"/>
        <w:tblLayout w:type="fixed"/>
      </w:tblPr>
      <w:tblGrid>
        <w:gridCol w:w="2957"/>
        <w:gridCol w:w="1077"/>
        <w:gridCol w:w="3084"/>
        <w:gridCol w:w="1774"/>
        <w:gridCol w:w="1077"/>
      </w:tblGrid>
      <w:tr>
        <w:trPr>
          <w:tblHeader w:val="true"/>
        </w:trPr>
        <w:tc>
          <w:tcPr>
            <w:tcW w:w="2957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Meta</w:t>
            </w:r>
          </w:p>
        </w:tc>
        <w:tc>
          <w:tcPr>
            <w:tcW w:w="1077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Valor</w:t>
            </w:r>
          </w:p>
        </w:tc>
        <w:tc>
          <w:tcPr>
            <w:tcW w:w="3084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Por qué ese número para tu variante</w:t>
            </w:r>
          </w:p>
        </w:tc>
        <w:tc>
          <w:tcPr>
            <w:tcW w:w="1774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Resultado (config. D)</w:t>
            </w:r>
          </w:p>
        </w:tc>
        <w:tc>
          <w:tcPr>
            <w:tcW w:w="1077" w:type="dxa"/>
            <w:shd w:val="clear" w:color="auto" w:fill="8E1B3A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¿Cumple?</w:t>
            </w:r>
          </w:p>
        </w:tc>
      </w:tr>
      <w:tr>
        <w:tc>
          <w:tcPr>
            <w:tcW w:w="29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exactitud_min</w:t>
            </w:r>
          </w:p>
        </w:tc>
        <w:tc>
          <w:tcPr>
            <w:tcW w:w="1077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308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77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77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2957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citas_correctas_min</w:t>
            </w:r>
          </w:p>
        </w:tc>
        <w:tc>
          <w:tcPr>
            <w:tcW w:w="107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308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77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07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29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alucinacion_max</w:t>
            </w:r>
          </w:p>
        </w:tc>
        <w:tc>
          <w:tcPr>
            <w:tcW w:w="1077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308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77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77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2957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fuga_pii_max</w:t>
            </w:r>
          </w:p>
        </w:tc>
        <w:tc>
          <w:tcPr>
            <w:tcW w:w="1077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0.0</w:t>
            </w:r>
          </w:p>
        </w:tc>
        <w:tc>
          <w:tcPr>
            <w:tcW w:w="3084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Cero tolerancia</w:t>
            </w:r>
          </w:p>
        </w:tc>
        <w:tc>
          <w:tcPr>
            <w:tcW w:w="177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07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29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abstencion_correcta_min</w:t>
            </w:r>
          </w:p>
        </w:tc>
        <w:tc>
          <w:tcPr>
            <w:tcW w:w="1077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308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77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77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2957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consistencia_min</w:t>
            </w:r>
          </w:p>
        </w:tc>
        <w:tc>
          <w:tcPr>
            <w:tcW w:w="107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308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77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07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29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latencia_p95_ms_max</w:t>
            </w:r>
          </w:p>
        </w:tc>
        <w:tc>
          <w:tcPr>
            <w:tcW w:w="1077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308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774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1077" w:type="dxa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w="2957" w:type="dxa"/>
            <w:shd w:val="clear" w:color="auto" w:fill="F6ECEF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costo_promedio_usd_max</w:t>
            </w:r>
          </w:p>
        </w:tc>
        <w:tc>
          <w:tcPr>
            <w:tcW w:w="107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308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774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  <w:tc>
          <w:tcPr>
            <w:tcW w:w="1077" w:type="dxa"/>
            <w:shd w:val="clear" w:color="auto" w:fill="F6ECEF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Casos de evaluación:</w:t>
      </w:r>
      <w:r>
        <w:t xml:space="preserve"> </w:t>
      </w:r>
      <w:r>
        <w:rPr>
          <w:iCs/>
          <w:i/>
        </w:rPr>
        <w:t xml:space="preserve">mezcla (12 normales, 4 fuera, 4 límite o adversariales), resultado por tipo y salida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pytest -q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Estabilidad:</w:t>
      </w:r>
      <w:r>
        <w:t xml:space="preserve"> </w:t>
      </w:r>
      <w:r>
        <w:rPr>
          <w:iCs/>
          <w:i/>
        </w:rPr>
        <w:t xml:space="preserve">consistencia por tipo de caso y qué casos variaron entre repeticiones.</w:t>
      </w:r>
    </w:p>
    <w:bookmarkEnd w:id="30"/>
    <w:bookmarkStart w:id="31" w:name="X7cb0eea9fdddf4df784db9e5f00fb5214961d74"/>
    <w:p>
      <w:pPr>
        <w:pStyle w:val="Heading2"/>
      </w:pPr>
      <w:r>
        <w:t xml:space="preserve">11. Conclusiones y mejoras</w:t>
      </w:r>
    </w:p>
    <w:p>
      <w:pPr>
        <w:pStyle w:val="FirstParagraph"/>
      </w:pPr>
      <w:r>
        <w:rPr>
          <w:iCs/>
          <w:i/>
        </w:rPr>
        <w:t xml:space="preserve">Errores encontrados, limitaciones del motor y 3 mejoras concretas para el Avance 2, cada una con el caso de evaluación que la motiva.</w:t>
      </w:r>
    </w:p>
    <w:bookmarkEnd w:id="31"/>
    <w:bookmarkStart w:id="32" w:name="anexo--bitácora-de-uso-de-ia-del-equipo"/>
    <w:p>
      <w:pPr>
        <w:pStyle w:val="Heading2"/>
      </w:pPr>
      <w:r>
        <w:t xml:space="preserve">Anexo · Bitácora de uso de IA del equipo</w:t>
      </w:r>
    </w:p>
    <w:p>
      <w:pPr>
        <w:pStyle w:val="FirstParagraph"/>
      </w:pPr>
      <w:r>
        <w:rPr>
          <w:iCs/>
          <w:i/>
        </w:rPr>
        <w:t xml:space="preserve">Resumen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ai_log.md</w:t>
      </w:r>
      <w:r>
        <w:rPr>
          <w:iCs/>
          <w:i/>
        </w:rPr>
        <w:t xml:space="preserve">: qué herramientas se usaron, qué se aceptó, qué se cambió y cómo se validó.</w:t>
      </w:r>
    </w:p>
    <w:bookmarkEnd w:id="32"/>
    <w:bookmarkEnd w:id="33"/>
    <w:sectPr>
      <w:headerReference w:type="default" r:id="rId9"/>
      <w:footerReference w:type="default" r:id="rId10"/>
      <w:pgSz w:w="12240" w:h="15840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LSCA2318 · Tópico selecto de tecnologías de la información · Universidad Tecmilenio · pág.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E1B3A"/>
        <w:sz w:val="17"/>
      </w:rPr>
      <w:t>Avance 1 · Documento técnico · Plantilla del equipo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8E1B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8E1B3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8E1B3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C4101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/>
      <w:bCs/>
      <w:color w:val="C4101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i w:val="0"/>
      <w:color w:val="44444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&#8230;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&#823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2026-10-09T00:15:51Z</dcterms:created>
  <dcterms:modified xsi:type="dcterms:W3CDTF">2026-10-09T00:15:51Z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