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Méthodologie analyse d’un contrat</w:t>
      </w:r>
    </w:p>
    <w:p>
      <w:pPr>
        <w:pStyle w:val="Normal"/>
        <w:rPr/>
      </w:pPr>
      <w:r>
        <w:rPr/>
      </w:r>
    </w:p>
    <w:tbl>
      <w:tblPr>
        <w:tblStyle w:val="Grille"/>
        <w:tblW w:w="92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03"/>
        <w:gridCol w:w="4602"/>
      </w:tblGrid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Présenter le type de contrat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 xml:space="preserve"> 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Ex : contrat de prestation informatique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Présenter l’objet du contrat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Ex : réalisation d’ un site informatique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Identifier les parties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Ex: société x prestat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ai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re située à 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Monsieur Y client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Lieu et date de conclusion du contrat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Ex : Paris le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Règle de droit applicables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Ex : article 1217 du code Civil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Analyse des conditions de validité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Symbol" w:cs="Symbol" w:ascii="Symbol" w:hAnsi="Symbol"/>
                <w:kern w:val="0"/>
                <w:sz w:val="24"/>
                <w:szCs w:val="24"/>
                <w:lang w:val="fr-FR" w:eastAsia="fr-FR" w:bidi="ar-SA"/>
              </w:rPr>
              <w:t>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Le consentement a été exprimé par l’échange de signature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Symbol" w:cs="Symbol" w:ascii="Symbol" w:hAnsi="Symbol"/>
                <w:kern w:val="0"/>
                <w:sz w:val="24"/>
                <w:szCs w:val="24"/>
                <w:lang w:val="fr-FR" w:eastAsia="fr-FR" w:bidi="ar-SA"/>
              </w:rPr>
              <w:t>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Le contenu est licite</w:t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Analysez les obligations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Obligations à la charge du prestataire 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Symbol" w:cs="Symbol" w:ascii="Symbol" w:hAnsi="Symbol"/>
                <w:kern w:val="0"/>
                <w:sz w:val="24"/>
                <w:szCs w:val="24"/>
                <w:lang w:val="fr-FR" w:eastAsia="fr-FR" w:bidi="ar-SA"/>
              </w:rPr>
              <w:t>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Obligation d’information (obligation de renseignement, obligation de mise en garde, obligation de conseil),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Symbol" w:cs="Symbol" w:ascii="Symbol" w:hAnsi="Symbol"/>
                <w:kern w:val="0"/>
                <w:sz w:val="24"/>
                <w:szCs w:val="24"/>
                <w:lang w:val="fr-FR" w:eastAsia="fr-FR" w:bidi="ar-SA"/>
              </w:rPr>
              <w:t>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Présenter les différentes obligations qui découlent des clauses (ex : réaliser un site, respecter un délai de livraison…)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Obligations à la charge du client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Symbol" w:cs="Symbol" w:ascii="Symbol" w:hAnsi="Symbol"/>
                <w:kern w:val="0"/>
                <w:sz w:val="24"/>
                <w:szCs w:val="24"/>
                <w:lang w:val="fr-FR" w:eastAsia="fr-FR" w:bidi="ar-SA"/>
              </w:rPr>
              <w:t></w:t>
            </w: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Présenter les différentes obligations qui découlent des clauses (ex : Payer le prix)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</w:r>
          </w:p>
        </w:tc>
      </w:tr>
      <w:tr>
        <w:trPr/>
        <w:tc>
          <w:tcPr>
            <w:tcW w:w="460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  <w:t>Précisez la durée du contrat</w:t>
            </w:r>
          </w:p>
        </w:tc>
        <w:tc>
          <w:tcPr>
            <w:tcW w:w="460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ＭＳ 明朝" w:cs=""/>
                <w:kern w:val="0"/>
                <w:sz w:val="24"/>
                <w:szCs w:val="24"/>
                <w:lang w:val="fr-FR" w:eastAsia="fr-FR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fr-FR" w:eastAsia="fr-FR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">
    <w:name w:val="Table Grid"/>
    <w:basedOn w:val="TableauNormal"/>
    <w:uiPriority w:val="59"/>
    <w:rsid w:val="00d573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LibreOffice/7.2.0.4$Windows_x86 LibreOffice_project/9a9c6381e3f7a62afc1329bd359cc48accb6435b</Application>
  <AppVersion>15.0000</AppVersion>
  <Pages>1</Pages>
  <Words>149</Words>
  <Characters>782</Characters>
  <CharactersWithSpaces>905</CharactersWithSpaces>
  <Paragraphs>22</Paragraphs>
  <Company>TSI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2021-03-07T16:56:00Z</dcterms:created>
  <dc:creator>JP SEDIKHI</dc:creator>
  <dc:description/>
  <dc:language>fr-FR</dc:language>
  <cp:lastModifiedBy/>
  <dcterms:modified xsi:type="dcterms:W3CDTF">2023-11-23T17:07:06Z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