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D7B15" w14:textId="77777777" w:rsidR="00FA25A6" w:rsidRDefault="00000000">
      <w:r>
        <w:t>Méthodologie traitement d’une étude de cas</w:t>
      </w:r>
    </w:p>
    <w:p w14:paraId="4677AB9F" w14:textId="77777777" w:rsidR="00FA25A6" w:rsidRDefault="00FA25A6"/>
    <w:p w14:paraId="77FFC82D" w14:textId="77777777" w:rsidR="00FA25A6" w:rsidRDefault="00FA25A6"/>
    <w:p w14:paraId="2AAF6940" w14:textId="77777777" w:rsidR="00FA25A6" w:rsidRDefault="00000000">
      <w:r>
        <w:t>Etape 1 : Lire le contexte</w:t>
      </w:r>
    </w:p>
    <w:p w14:paraId="26657C51" w14:textId="77777777" w:rsidR="00FA25A6" w:rsidRDefault="00FA25A6"/>
    <w:p w14:paraId="1E5EEE85" w14:textId="77777777" w:rsidR="00FA25A6" w:rsidRDefault="00000000">
      <w:r>
        <w:t>La première étape consiste à lire le contexte. Cette lecture permet de repérer des informations importantes :</w:t>
      </w:r>
    </w:p>
    <w:p w14:paraId="3AF1158C" w14:textId="77777777" w:rsidR="00FA25A6" w:rsidRDefault="00000000">
      <w:r>
        <w:t>Qui est le créateur de l’entreprise ?</w:t>
      </w:r>
    </w:p>
    <w:p w14:paraId="4DD45C4C" w14:textId="77777777" w:rsidR="00FA25A6" w:rsidRDefault="00000000">
      <w:r>
        <w:t>Quelle est ou quelles sont les activités de l’entreprise ? Si elle a plusieurs activités cela voudra dire qu’elle a opté pour une stratégie globale de diversification.</w:t>
      </w:r>
    </w:p>
    <w:p w14:paraId="66E5B18A" w14:textId="77777777" w:rsidR="00FA25A6" w:rsidRDefault="00000000">
      <w:r>
        <w:t>Quelles sont les ressources de l’entreprise (ressources financières = bénéfices, les ressources humaines = nombre de salariés, les ressources physiques = locaux, machines…).</w:t>
      </w:r>
    </w:p>
    <w:p w14:paraId="14D8E47C" w14:textId="77777777" w:rsidR="00FA25A6" w:rsidRDefault="00000000">
      <w:r>
        <w:t>Ces informations donnent une vue d’ensemble et sont parfois utiles pour répondre aux questions.</w:t>
      </w:r>
    </w:p>
    <w:p w14:paraId="5FC22B5B" w14:textId="77777777" w:rsidR="00FA25A6" w:rsidRDefault="00000000">
      <w:r>
        <w:t>Ex : identifier la stratégie globale de l’entreprise</w:t>
      </w:r>
    </w:p>
    <w:p w14:paraId="370638BF" w14:textId="77777777" w:rsidR="00FA25A6" w:rsidRDefault="00000000">
      <w:r>
        <w:t>Ex : identifier les ressources sur lesquelles s’appuie l’entreprise dans le cadre de son activité.</w:t>
      </w:r>
    </w:p>
    <w:p w14:paraId="04BBC671" w14:textId="77777777" w:rsidR="00FA25A6" w:rsidRDefault="00FA25A6"/>
    <w:p w14:paraId="32B8825E" w14:textId="77777777" w:rsidR="00FA25A6" w:rsidRDefault="00000000">
      <w:r>
        <w:t>Etape 2 : l’analyse de la consigne</w:t>
      </w:r>
    </w:p>
    <w:p w14:paraId="6B6E1528" w14:textId="77777777" w:rsidR="00FA25A6" w:rsidRDefault="00FA25A6"/>
    <w:p w14:paraId="792E8488" w14:textId="77777777" w:rsidR="00FA25A6" w:rsidRDefault="00000000">
      <w:r>
        <w:t>L’analyse de la consigne en économie management</w:t>
      </w:r>
    </w:p>
    <w:p w14:paraId="089F4FEB" w14:textId="77777777" w:rsidR="00FA25A6" w:rsidRDefault="00FA25A6"/>
    <w:p w14:paraId="62C99D3F" w14:textId="77777777" w:rsidR="00FA25A6" w:rsidRDefault="00000000">
      <w:r>
        <w:t>La consigne en économie management demande en général une analyse.</w:t>
      </w:r>
    </w:p>
    <w:p w14:paraId="6BA26089" w14:textId="77777777" w:rsidR="00FA25A6" w:rsidRDefault="00000000">
      <w:r>
        <w:t>Elle s’appuie sur un verbe comme par exemple montrer, identifier, caractériser.</w:t>
      </w:r>
    </w:p>
    <w:p w14:paraId="4F5E6220" w14:textId="77777777" w:rsidR="00FA25A6" w:rsidRDefault="00000000">
      <w:r>
        <w:t>Cette analyse porte souvent sur un concept (comme par exemple finalité de l’entreprise, marché, barrière à l’entrée, logique entrepreneuriale).</w:t>
      </w:r>
    </w:p>
    <w:p w14:paraId="72E7574A" w14:textId="77777777" w:rsidR="00FA25A6" w:rsidRDefault="00000000">
      <w:r>
        <w:t>Ce mot concept est le mot clé de la consigne.</w:t>
      </w:r>
    </w:p>
    <w:p w14:paraId="300CA0C7" w14:textId="77777777" w:rsidR="00FA25A6" w:rsidRDefault="00FA25A6"/>
    <w:p w14:paraId="6F80C589" w14:textId="77777777" w:rsidR="00FA25A6" w:rsidRDefault="00000000">
      <w:r>
        <w:lastRenderedPageBreak/>
        <w:t>Exemple de consigne : proposer une solution de financement qui permette d’accompagner le développement de l’entreprise.</w:t>
      </w:r>
    </w:p>
    <w:p w14:paraId="3A271168" w14:textId="77777777" w:rsidR="00FA25A6" w:rsidRDefault="00FA25A6"/>
    <w:p w14:paraId="07D38758" w14:textId="77777777" w:rsidR="00FA25A6" w:rsidRDefault="00FA25A6"/>
    <w:p w14:paraId="58FBF629" w14:textId="77777777" w:rsidR="00FA25A6" w:rsidRDefault="00FA25A6"/>
    <w:p w14:paraId="551F6FC4" w14:textId="77777777" w:rsidR="00FA25A6" w:rsidRDefault="00FA25A6"/>
    <w:p w14:paraId="320F891F" w14:textId="77777777" w:rsidR="00FA25A6" w:rsidRDefault="00FA25A6"/>
    <w:p w14:paraId="190C38B7" w14:textId="77777777" w:rsidR="00FA25A6" w:rsidRDefault="00FA25A6"/>
    <w:p w14:paraId="04E87EC7" w14:textId="77777777" w:rsidR="00FA25A6" w:rsidRDefault="00FA25A6"/>
    <w:p w14:paraId="665457E8" w14:textId="77777777" w:rsidR="00FA25A6" w:rsidRDefault="00FA25A6"/>
    <w:p w14:paraId="4CBD4149" w14:textId="77777777" w:rsidR="00FA25A6" w:rsidRDefault="00000000">
      <w:r>
        <w:t>Entrainement</w:t>
      </w:r>
    </w:p>
    <w:p w14:paraId="137E7DD7" w14:textId="77777777" w:rsidR="00FA25A6" w:rsidRDefault="00FA25A6"/>
    <w:p w14:paraId="76AE5F4B" w14:textId="77777777" w:rsidR="00FA25A6" w:rsidRDefault="00000000">
      <w:r>
        <w:t>Repérer le mot clé de la consigne</w:t>
      </w:r>
    </w:p>
    <w:p w14:paraId="1A8AB74F" w14:textId="77777777" w:rsidR="00FA25A6" w:rsidRDefault="00FA25A6"/>
    <w:p w14:paraId="67617DC2" w14:textId="77777777" w:rsidR="00DD3428" w:rsidRDefault="00DD3428" w:rsidP="00DD3428"/>
    <w:p w14:paraId="222265CD" w14:textId="77777777" w:rsidR="00DD3428" w:rsidRPr="00552C54" w:rsidRDefault="00DD3428" w:rsidP="00DD3428">
      <w:proofErr w:type="spellStart"/>
      <w:r>
        <w:t>Repérer</w:t>
      </w:r>
      <w:proofErr w:type="spellEnd"/>
      <w:r>
        <w:t xml:space="preserve"> le mot </w:t>
      </w:r>
      <w:proofErr w:type="spellStart"/>
      <w:r>
        <w:t>clé</w:t>
      </w:r>
      <w:proofErr w:type="spellEnd"/>
      <w:r>
        <w:t xml:space="preserve"> de la </w:t>
      </w:r>
      <w:proofErr w:type="spellStart"/>
      <w:r>
        <w:t>consigne</w:t>
      </w:r>
      <w:proofErr w:type="spellEnd"/>
    </w:p>
    <w:tbl>
      <w:tblPr>
        <w:tblStyle w:val="Grilledutableau"/>
        <w:tblW w:w="11199" w:type="dxa"/>
        <w:tblInd w:w="-1139" w:type="dxa"/>
        <w:tblLook w:val="04A0" w:firstRow="1" w:lastRow="0" w:firstColumn="1" w:lastColumn="0" w:noHBand="0" w:noVBand="1"/>
      </w:tblPr>
      <w:tblGrid>
        <w:gridCol w:w="5850"/>
        <w:gridCol w:w="5349"/>
      </w:tblGrid>
      <w:tr w:rsidR="00DD3428" w14:paraId="46D81ACA" w14:textId="77777777" w:rsidTr="009806EB">
        <w:tc>
          <w:tcPr>
            <w:tcW w:w="5850" w:type="dxa"/>
          </w:tcPr>
          <w:p w14:paraId="1CA839A6" w14:textId="14A5E1DE" w:rsidR="00DD3428" w:rsidRDefault="00DD3428" w:rsidP="009806EB">
            <w:proofErr w:type="spellStart"/>
            <w:r>
              <w:t>C</w:t>
            </w:r>
            <w:r>
              <w:t>onsigne</w:t>
            </w:r>
            <w:proofErr w:type="spellEnd"/>
          </w:p>
        </w:tc>
        <w:tc>
          <w:tcPr>
            <w:tcW w:w="5349" w:type="dxa"/>
          </w:tcPr>
          <w:p w14:paraId="7CB8566A" w14:textId="77777777" w:rsidR="00DD3428" w:rsidRDefault="00DD3428" w:rsidP="009806EB">
            <w:proofErr w:type="spellStart"/>
            <w:r>
              <w:t>Indiquer</w:t>
            </w:r>
            <w:proofErr w:type="spellEnd"/>
            <w:r>
              <w:t xml:space="preserve"> dans la case ci-dessous le mot </w:t>
            </w:r>
            <w:proofErr w:type="spellStart"/>
            <w:r>
              <w:t>clé</w:t>
            </w:r>
            <w:proofErr w:type="spellEnd"/>
          </w:p>
        </w:tc>
      </w:tr>
      <w:tr w:rsidR="00DD3428" w14:paraId="0B694F4A" w14:textId="77777777" w:rsidTr="009806EB">
        <w:tc>
          <w:tcPr>
            <w:tcW w:w="5850" w:type="dxa"/>
          </w:tcPr>
          <w:p w14:paraId="6B88A201" w14:textId="77777777" w:rsidR="00DD3428" w:rsidRDefault="00DD3428" w:rsidP="009806EB">
            <w:proofErr w:type="spellStart"/>
            <w:r w:rsidRPr="00903D59">
              <w:t>Montrer</w:t>
            </w:r>
            <w:proofErr w:type="spellEnd"/>
            <w:r w:rsidRPr="00903D59">
              <w:t xml:space="preserve"> que la </w:t>
            </w:r>
            <w:proofErr w:type="spellStart"/>
            <w:r w:rsidRPr="00903D59">
              <w:t>création</w:t>
            </w:r>
            <w:proofErr w:type="spellEnd"/>
            <w:r w:rsidRPr="00903D59">
              <w:t xml:space="preserve"> de </w:t>
            </w:r>
            <w:proofErr w:type="spellStart"/>
            <w:r w:rsidRPr="00903D59">
              <w:t>l’entreprise</w:t>
            </w:r>
            <w:proofErr w:type="spellEnd"/>
            <w:r w:rsidRPr="00903D59">
              <w:t xml:space="preserve"> PURECONTROL par Gautier Avril et Geoffroy Maillard </w:t>
            </w:r>
            <w:proofErr w:type="spellStart"/>
            <w:r w:rsidRPr="00903D59">
              <w:t>s’inscrit</w:t>
            </w:r>
            <w:proofErr w:type="spellEnd"/>
            <w:r w:rsidRPr="00903D59">
              <w:t xml:space="preserve"> dans </w:t>
            </w:r>
            <w:proofErr w:type="spellStart"/>
            <w:r w:rsidRPr="00903D59">
              <w:t>une</w:t>
            </w:r>
            <w:proofErr w:type="spellEnd"/>
            <w:r w:rsidRPr="00903D59">
              <w:t xml:space="preserve"> démarche </w:t>
            </w:r>
            <w:proofErr w:type="spellStart"/>
            <w:r w:rsidRPr="00903D59">
              <w:t>entrepreneuriale</w:t>
            </w:r>
            <w:proofErr w:type="spellEnd"/>
            <w:r w:rsidRPr="00903D59">
              <w:t>.</w:t>
            </w:r>
          </w:p>
        </w:tc>
        <w:tc>
          <w:tcPr>
            <w:tcW w:w="5349" w:type="dxa"/>
          </w:tcPr>
          <w:p w14:paraId="73BBEC68" w14:textId="77777777" w:rsidR="00DD3428" w:rsidRDefault="00DD3428" w:rsidP="009806EB"/>
        </w:tc>
      </w:tr>
      <w:tr w:rsidR="00DD3428" w14:paraId="3187D81D" w14:textId="77777777" w:rsidTr="009806EB">
        <w:tc>
          <w:tcPr>
            <w:tcW w:w="5850" w:type="dxa"/>
          </w:tcPr>
          <w:p w14:paraId="621386F3" w14:textId="77777777" w:rsidR="00DD3428" w:rsidRDefault="00DD3428" w:rsidP="009806EB">
            <w:proofErr w:type="spellStart"/>
            <w:r w:rsidRPr="00903D59">
              <w:t>Analyser</w:t>
            </w:r>
            <w:proofErr w:type="spellEnd"/>
            <w:r w:rsidRPr="00903D59">
              <w:t xml:space="preserve"> le </w:t>
            </w:r>
            <w:proofErr w:type="spellStart"/>
            <w:r w:rsidRPr="00903D59">
              <w:t>marché</w:t>
            </w:r>
            <w:proofErr w:type="spellEnd"/>
            <w:r w:rsidRPr="00903D59">
              <w:t xml:space="preserve"> du numérique </w:t>
            </w:r>
            <w:proofErr w:type="spellStart"/>
            <w:r w:rsidRPr="00903D59">
              <w:t>en</w:t>
            </w:r>
            <w:proofErr w:type="spellEnd"/>
            <w:r w:rsidRPr="00903D59">
              <w:t xml:space="preserve"> France </w:t>
            </w:r>
            <w:proofErr w:type="spellStart"/>
            <w:r w:rsidRPr="00903D59">
              <w:t>en</w:t>
            </w:r>
            <w:proofErr w:type="spellEnd"/>
            <w:r w:rsidRPr="00903D59">
              <w:t xml:space="preserve"> 2021 (</w:t>
            </w:r>
            <w:proofErr w:type="spellStart"/>
            <w:r w:rsidRPr="00903D59">
              <w:t>offre</w:t>
            </w:r>
            <w:proofErr w:type="spellEnd"/>
            <w:r w:rsidRPr="00903D59">
              <w:t xml:space="preserve">, </w:t>
            </w:r>
            <w:proofErr w:type="spellStart"/>
            <w:r w:rsidRPr="00903D59">
              <w:t>demande</w:t>
            </w:r>
            <w:proofErr w:type="spellEnd"/>
            <w:r w:rsidRPr="00903D59">
              <w:t xml:space="preserve">, structure, </w:t>
            </w:r>
            <w:proofErr w:type="spellStart"/>
            <w:r w:rsidRPr="00903D59">
              <w:t>évolution</w:t>
            </w:r>
            <w:proofErr w:type="spellEnd"/>
            <w:r w:rsidRPr="00903D59">
              <w:t>).</w:t>
            </w:r>
          </w:p>
        </w:tc>
        <w:tc>
          <w:tcPr>
            <w:tcW w:w="5349" w:type="dxa"/>
          </w:tcPr>
          <w:p w14:paraId="222CF38B" w14:textId="77777777" w:rsidR="00DD3428" w:rsidRDefault="00DD3428" w:rsidP="009806EB"/>
        </w:tc>
      </w:tr>
      <w:tr w:rsidR="00DD3428" w14:paraId="3D200734" w14:textId="77777777" w:rsidTr="009806EB">
        <w:tc>
          <w:tcPr>
            <w:tcW w:w="5850" w:type="dxa"/>
          </w:tcPr>
          <w:p w14:paraId="437AA85A" w14:textId="77777777" w:rsidR="00DD3428" w:rsidRDefault="00DD3428" w:rsidP="009806EB">
            <w:proofErr w:type="spellStart"/>
            <w:r w:rsidRPr="00903D59">
              <w:t>Montrer</w:t>
            </w:r>
            <w:proofErr w:type="spellEnd"/>
            <w:r w:rsidRPr="00903D59">
              <w:t xml:space="preserve"> que la </w:t>
            </w:r>
            <w:proofErr w:type="spellStart"/>
            <w:r w:rsidRPr="00903D59">
              <w:t>stratégie</w:t>
            </w:r>
            <w:proofErr w:type="spellEnd"/>
            <w:r w:rsidRPr="00903D59">
              <w:t xml:space="preserve"> de diversification </w:t>
            </w:r>
            <w:proofErr w:type="spellStart"/>
            <w:r w:rsidRPr="00903D59">
              <w:t>choisie</w:t>
            </w:r>
            <w:proofErr w:type="spellEnd"/>
            <w:r w:rsidRPr="00903D59">
              <w:t xml:space="preserve"> par NOVEFI </w:t>
            </w:r>
            <w:proofErr w:type="spellStart"/>
            <w:r w:rsidRPr="00903D59">
              <w:t>présente</w:t>
            </w:r>
            <w:proofErr w:type="spellEnd"/>
            <w:r w:rsidRPr="00903D59">
              <w:t xml:space="preserve"> des </w:t>
            </w:r>
            <w:proofErr w:type="spellStart"/>
            <w:r w:rsidRPr="00903D59">
              <w:t>avantages</w:t>
            </w:r>
            <w:proofErr w:type="spellEnd"/>
            <w:r w:rsidRPr="00903D59">
              <w:t xml:space="preserve"> et des </w:t>
            </w:r>
            <w:proofErr w:type="spellStart"/>
            <w:r w:rsidRPr="00903D59">
              <w:t>limites</w:t>
            </w:r>
            <w:proofErr w:type="spellEnd"/>
            <w:r w:rsidRPr="00903D59">
              <w:t>.</w:t>
            </w:r>
          </w:p>
        </w:tc>
        <w:tc>
          <w:tcPr>
            <w:tcW w:w="5349" w:type="dxa"/>
          </w:tcPr>
          <w:p w14:paraId="53995A0A" w14:textId="77777777" w:rsidR="00DD3428" w:rsidRDefault="00DD3428" w:rsidP="009806EB"/>
        </w:tc>
      </w:tr>
      <w:tr w:rsidR="00DD3428" w14:paraId="75EB6773" w14:textId="77777777" w:rsidTr="009806EB">
        <w:tc>
          <w:tcPr>
            <w:tcW w:w="5850" w:type="dxa"/>
          </w:tcPr>
          <w:p w14:paraId="10C11A01" w14:textId="77777777" w:rsidR="00DD3428" w:rsidRDefault="00DD3428" w:rsidP="009806EB">
            <w:pPr>
              <w:shd w:val="clear" w:color="auto" w:fill="FFFFFF"/>
              <w:jc w:val="both"/>
              <w:rPr>
                <w:rFonts w:ascii="Arial" w:eastAsia="Times New Roman" w:hAnsi="Arial" w:cs="Arial"/>
                <w:color w:val="000000"/>
                <w:sz w:val="24"/>
                <w:szCs w:val="24"/>
                <w:lang w:eastAsia="fr-FR"/>
              </w:rPr>
            </w:pPr>
            <w:r w:rsidRPr="00413517">
              <w:rPr>
                <w:rFonts w:ascii="Arial" w:eastAsia="Times New Roman" w:hAnsi="Arial" w:cs="Arial"/>
                <w:color w:val="000000"/>
                <w:sz w:val="24"/>
                <w:szCs w:val="24"/>
                <w:lang w:eastAsia="fr-FR"/>
              </w:rPr>
              <w:t xml:space="preserve">Identifier les </w:t>
            </w:r>
            <w:proofErr w:type="spellStart"/>
            <w:r w:rsidRPr="00413517">
              <w:rPr>
                <w:rFonts w:ascii="Arial" w:eastAsia="Times New Roman" w:hAnsi="Arial" w:cs="Arial"/>
                <w:color w:val="000000"/>
                <w:sz w:val="24"/>
                <w:szCs w:val="24"/>
                <w:lang w:eastAsia="fr-FR"/>
              </w:rPr>
              <w:t>différents</w:t>
            </w:r>
            <w:proofErr w:type="spellEnd"/>
            <w:r w:rsidRPr="00413517">
              <w:rPr>
                <w:rFonts w:ascii="Arial" w:eastAsia="Times New Roman" w:hAnsi="Arial" w:cs="Arial"/>
                <w:color w:val="000000"/>
                <w:sz w:val="24"/>
                <w:szCs w:val="24"/>
                <w:lang w:eastAsia="fr-FR"/>
              </w:rPr>
              <w:t xml:space="preserve"> types </w:t>
            </w:r>
            <w:proofErr w:type="spellStart"/>
            <w:r w:rsidRPr="00413517">
              <w:rPr>
                <w:rFonts w:ascii="Arial" w:eastAsia="Times New Roman" w:hAnsi="Arial" w:cs="Arial"/>
                <w:color w:val="000000"/>
                <w:sz w:val="24"/>
                <w:szCs w:val="24"/>
                <w:lang w:eastAsia="fr-FR"/>
              </w:rPr>
              <w:t>d’utilisateurs</w:t>
            </w:r>
            <w:proofErr w:type="spellEnd"/>
            <w:r w:rsidRPr="00413517">
              <w:rPr>
                <w:rFonts w:ascii="Arial" w:eastAsia="Times New Roman" w:hAnsi="Arial" w:cs="Arial"/>
                <w:color w:val="000000"/>
                <w:sz w:val="24"/>
                <w:szCs w:val="24"/>
                <w:lang w:eastAsia="fr-FR"/>
              </w:rPr>
              <w:t xml:space="preserve"> de la </w:t>
            </w:r>
            <w:proofErr w:type="spellStart"/>
            <w:r w:rsidRPr="00413517">
              <w:rPr>
                <w:rFonts w:ascii="Arial" w:eastAsia="Times New Roman" w:hAnsi="Arial" w:cs="Arial"/>
                <w:color w:val="000000"/>
                <w:sz w:val="24"/>
                <w:szCs w:val="24"/>
                <w:lang w:eastAsia="fr-FR"/>
              </w:rPr>
              <w:t>plateforme</w:t>
            </w:r>
            <w:proofErr w:type="spellEnd"/>
            <w:r w:rsidRPr="00413517">
              <w:rPr>
                <w:rFonts w:ascii="Arial" w:eastAsia="Times New Roman" w:hAnsi="Arial" w:cs="Arial"/>
                <w:color w:val="000000"/>
                <w:sz w:val="24"/>
                <w:szCs w:val="24"/>
                <w:lang w:eastAsia="fr-FR"/>
              </w:rPr>
              <w:t xml:space="preserve"> mise </w:t>
            </w:r>
            <w:proofErr w:type="spellStart"/>
            <w:r w:rsidRPr="00413517">
              <w:rPr>
                <w:rFonts w:ascii="Arial" w:eastAsia="Times New Roman" w:hAnsi="Arial" w:cs="Arial"/>
                <w:color w:val="000000"/>
                <w:sz w:val="24"/>
                <w:szCs w:val="24"/>
                <w:lang w:eastAsia="fr-FR"/>
              </w:rPr>
              <w:t>en</w:t>
            </w:r>
            <w:proofErr w:type="spellEnd"/>
            <w:r w:rsidRPr="00413517">
              <w:rPr>
                <w:rFonts w:ascii="Arial" w:eastAsia="Times New Roman" w:hAnsi="Arial" w:cs="Arial"/>
                <w:color w:val="000000"/>
                <w:sz w:val="24"/>
                <w:szCs w:val="24"/>
                <w:lang w:eastAsia="fr-FR"/>
              </w:rPr>
              <w:t xml:space="preserve"> place par </w:t>
            </w:r>
            <w:proofErr w:type="spellStart"/>
            <w:r w:rsidRPr="00413517">
              <w:rPr>
                <w:rFonts w:ascii="Arial" w:eastAsia="Times New Roman" w:hAnsi="Arial" w:cs="Arial"/>
                <w:color w:val="000000"/>
                <w:sz w:val="24"/>
                <w:szCs w:val="24"/>
                <w:lang w:eastAsia="fr-FR"/>
              </w:rPr>
              <w:t>Packitoo</w:t>
            </w:r>
            <w:proofErr w:type="spellEnd"/>
            <w:r w:rsidRPr="00413517">
              <w:rPr>
                <w:rFonts w:ascii="Arial" w:eastAsia="Times New Roman" w:hAnsi="Arial" w:cs="Arial"/>
                <w:color w:val="000000"/>
                <w:sz w:val="24"/>
                <w:szCs w:val="24"/>
                <w:lang w:eastAsia="fr-FR"/>
              </w:rPr>
              <w:t xml:space="preserve"> et </w:t>
            </w:r>
            <w:proofErr w:type="spellStart"/>
            <w:r>
              <w:rPr>
                <w:rFonts w:ascii="Arial" w:eastAsia="Times New Roman" w:hAnsi="Arial" w:cs="Arial"/>
                <w:color w:val="000000"/>
                <w:sz w:val="24"/>
                <w:szCs w:val="24"/>
                <w:lang w:eastAsia="fr-FR"/>
              </w:rPr>
              <w:t>montrer</w:t>
            </w:r>
            <w:proofErr w:type="spellEnd"/>
            <w:r>
              <w:rPr>
                <w:rFonts w:ascii="Arial" w:eastAsia="Times New Roman" w:hAnsi="Arial" w:cs="Arial"/>
                <w:color w:val="000000"/>
                <w:sz w:val="24"/>
                <w:szCs w:val="24"/>
                <w:lang w:eastAsia="fr-FR"/>
              </w:rPr>
              <w:t xml:space="preserve"> le </w:t>
            </w:r>
            <w:proofErr w:type="spellStart"/>
            <w:r>
              <w:rPr>
                <w:rFonts w:ascii="Arial" w:eastAsia="Times New Roman" w:hAnsi="Arial" w:cs="Arial"/>
                <w:color w:val="000000"/>
                <w:sz w:val="24"/>
                <w:szCs w:val="24"/>
                <w:lang w:eastAsia="fr-FR"/>
              </w:rPr>
              <w:t>rôle</w:t>
            </w:r>
            <w:proofErr w:type="spellEnd"/>
            <w:r>
              <w:rPr>
                <w:rFonts w:ascii="Arial" w:eastAsia="Times New Roman" w:hAnsi="Arial" w:cs="Arial"/>
                <w:color w:val="000000"/>
                <w:sz w:val="24"/>
                <w:szCs w:val="24"/>
                <w:lang w:eastAsia="fr-FR"/>
              </w:rPr>
              <w:t xml:space="preserve"> de la </w:t>
            </w:r>
            <w:proofErr w:type="spellStart"/>
            <w:r>
              <w:rPr>
                <w:rFonts w:ascii="Arial" w:eastAsia="Times New Roman" w:hAnsi="Arial" w:cs="Arial"/>
                <w:color w:val="000000"/>
                <w:sz w:val="24"/>
                <w:szCs w:val="24"/>
                <w:lang w:eastAsia="fr-FR"/>
              </w:rPr>
              <w:t>plateforme</w:t>
            </w:r>
            <w:proofErr w:type="spellEnd"/>
            <w:r>
              <w:rPr>
                <w:rFonts w:ascii="Arial" w:eastAsia="Times New Roman" w:hAnsi="Arial" w:cs="Arial"/>
                <w:color w:val="000000"/>
                <w:sz w:val="24"/>
                <w:szCs w:val="24"/>
                <w:lang w:eastAsia="fr-FR"/>
              </w:rPr>
              <w:t xml:space="preserve">. </w:t>
            </w:r>
          </w:p>
          <w:p w14:paraId="5B0F501C" w14:textId="77777777" w:rsidR="00DD3428" w:rsidRDefault="00DD3428" w:rsidP="009806EB"/>
        </w:tc>
        <w:tc>
          <w:tcPr>
            <w:tcW w:w="5349" w:type="dxa"/>
          </w:tcPr>
          <w:p w14:paraId="75812167" w14:textId="77777777" w:rsidR="00DD3428" w:rsidRDefault="00DD3428" w:rsidP="009806EB"/>
        </w:tc>
      </w:tr>
    </w:tbl>
    <w:p w14:paraId="62EC8A81" w14:textId="77777777" w:rsidR="00DD3428" w:rsidRDefault="00DD3428" w:rsidP="00DD3428">
      <w:pPr>
        <w:ind w:left="360"/>
      </w:pPr>
    </w:p>
    <w:p w14:paraId="56A71D4D" w14:textId="77777777" w:rsidR="00FA25A6" w:rsidRDefault="00FA25A6"/>
    <w:p w14:paraId="641BF760" w14:textId="77777777" w:rsidR="00FA25A6" w:rsidRDefault="00000000">
      <w:r>
        <w:t>Etape 3 l’analyse des documents fournis en annexe</w:t>
      </w:r>
    </w:p>
    <w:p w14:paraId="1FEE0700" w14:textId="77777777" w:rsidR="00FA25A6" w:rsidRDefault="00FA25A6"/>
    <w:p w14:paraId="098F5EC6" w14:textId="77777777" w:rsidR="00FA25A6" w:rsidRDefault="00000000">
      <w:r>
        <w:lastRenderedPageBreak/>
        <w:t>Il faut avoir les questions bien en tête pour pouvoir identifier les informations à relever dans les documents fourniss en annexes pour pouvoir construire l’argumentation de la réponse.</w:t>
      </w:r>
    </w:p>
    <w:p w14:paraId="5C338840" w14:textId="77777777" w:rsidR="00FA25A6" w:rsidRDefault="00FA25A6"/>
    <w:p w14:paraId="3FFEF38A" w14:textId="77777777" w:rsidR="00FA25A6" w:rsidRDefault="00000000">
      <w:r>
        <w:t>Le titre des annexes donne en général des indications sur le contenu de l’annexe et sur le type d’information qu’elle contient.</w:t>
      </w:r>
    </w:p>
    <w:p w14:paraId="32D1CB60" w14:textId="77777777" w:rsidR="00FA25A6" w:rsidRDefault="00FA25A6"/>
    <w:p w14:paraId="3573FE56" w14:textId="77777777" w:rsidR="00FA25A6" w:rsidRDefault="00000000">
      <w:r>
        <w:t>Exemple</w:t>
      </w:r>
    </w:p>
    <w:p w14:paraId="3DF108A0" w14:textId="77777777" w:rsidR="00FA25A6" w:rsidRDefault="00000000">
      <w:r>
        <w:t>Dans l’annal 202023 la question 1.1 demander d’analyser le marché, Annexe 1 était intitulée Bilan 2021 et perspectives 2022 du secteur numérique, comme son nom le suggère le document présente la demande (chiffre d’affaires total du marché et son évolution)</w:t>
      </w:r>
    </w:p>
    <w:p w14:paraId="62E4C4BB" w14:textId="77777777" w:rsidR="00FA25A6" w:rsidRDefault="00FA25A6"/>
    <w:p w14:paraId="7D5C1545" w14:textId="77777777" w:rsidR="00FA25A6" w:rsidRDefault="00000000">
      <w:r>
        <w:t>Annexe 1</w:t>
      </w:r>
    </w:p>
    <w:p w14:paraId="50A8E204" w14:textId="77777777" w:rsidR="00FA25A6" w:rsidRDefault="00000000">
      <w:r>
        <w:t xml:space="preserve">Annexe 1 : Bilan 2021 et perspectives 2022 du secteur numérique Numeum, l’organisation professionnelle de l’écosystème numérique en France, dévoile les résultats de sa seconde conférence semestrielle de l’année. Alors qu’en juillet, la croissance du secteur du numérique pour l’année en cours était prévue à +4,8%, les estimations sont nettement revues à la hausse : ce sont désormais +6,3% de croissance attendue en 2021, et +7,1% pour 2022. Pour la 11ème année consécutive, le secteur du numérique est encore créateur d’emplois. Avec un contexte économique en France qui s’est révélé meilleur que prévu, la croissance est repartie au beau fixe : les +4,25% espérés à l’été grimpent à +6,25% selon le gouvernement. Une conjecture qui incite le numérique à revoir également ses prévisions à la hausse pour l’année 2021. Si une baisse de chiffre d’affaires de - 4,6% a été enregistrée entre 2019 et 2020 pour le secteur du numérique, la situation pour l’année 2021 est nettement plus favorable. Pour l’ensemble du secteur, Numeum réévalue sa prévision de croissance initiale (qui était de +4,8%) à +6,3% pour l’année 2021. Une croissance qui s’observe dans chaque métier du numérique : • Croissance estimée 2021 pour les Éditeurs et plateformes cloud : +9,5% • Croissance estimée 2021 pour les Entreprises de Services du Numérique (ESN) : +4,4%. • Croissance estimée 2021 pour les activités d’Ingénierie et Conseil en technologies (ICT) : +5,9% La croissance du secteur numérique reste largement portée par le cloud et sa mise en place dans de nombreuses entreprises. La dynamique actuelle de l’économie française la renforce avec dans le numérique la relance ou la création de projets d’investissements plus importants que prévus initialement pour l’année 2021. Les entreprises françaises se portent mieux, ce qui leur permet de continuer ou de démarrer leur transformation digitale, d’automatiser leurs processus métiers et de renforcer la sécurité de leurs systèmes d’information. Initialement évalué à 54,9 milliards d’euros, la taille du marché du numérique est réévaluée aujourd’hui à 56,3 milliards d’euros : 35% du marché pour les éditeurs de logiciels et les plateformes cloud avec 19,3 milliards </w:t>
      </w:r>
      <w:r>
        <w:lastRenderedPageBreak/>
        <w:t>d’euros de chiffre d’affaires, 53% du marché pour les ESN avec 30,1 milliards d’euros et enfin 12% pour les activités d’Ingénierie et Conseil en Technologie avec 6,8 milliards d’euros. Comme établies au premier semestre, 5 tendances fortes continuent de dynamiser grandement le secteur du numérique : • La transformation digitale (+10,8% de croissance en 2021 autrement dit 6,9 milliards d’euros) : comme l’expérience client, le e-commerce, la dématérialisation… • Le Cloud C&amp;SI - Conseil et intégration des systèmes (+28,1% de croissance en 2021 soit 12,2 milliards d’euros) : les clouds verticalisés, la collaboration globalisée, modernisation et transformation apps/infra… • Le Big Data (+23,4% de croissance en 2021 soit 1,9 milliards d’euros) : la collecte et l’usage de la donnée pour faire évoluer les business-models, développer de nouveaux services… • L’IoT4 (+21,6% de croissance en 2021 soit 8,7 milliards d’euros) : le développement de nouvelles solutions avec la 5G et l’edge computing5…</w:t>
      </w:r>
    </w:p>
    <w:p w14:paraId="79F3874B" w14:textId="77777777" w:rsidR="00FA25A6" w:rsidRDefault="00FA25A6"/>
    <w:p w14:paraId="0E9A5244" w14:textId="77777777" w:rsidR="00FA25A6" w:rsidRDefault="00000000">
      <w:r>
        <w:t>Etape 4 : Rédiger la réponse</w:t>
      </w:r>
    </w:p>
    <w:p w14:paraId="5152C4A8" w14:textId="77777777" w:rsidR="00FA25A6" w:rsidRDefault="00FA25A6"/>
    <w:p w14:paraId="6F4F4595" w14:textId="77777777" w:rsidR="00FA25A6" w:rsidRDefault="00000000">
      <w:r>
        <w:t>Les réponses sont séquentialisée : elles suivent des étapes.</w:t>
      </w:r>
    </w:p>
    <w:p w14:paraId="4F2D5C30" w14:textId="77777777" w:rsidR="00FA25A6" w:rsidRDefault="00FA25A6"/>
    <w:p w14:paraId="1A368F68" w14:textId="77777777" w:rsidR="00FA25A6" w:rsidRDefault="00000000">
      <w:r>
        <w:t>Rédiger une réponse en économie management</w:t>
      </w:r>
    </w:p>
    <w:p w14:paraId="3A2846D3" w14:textId="77777777" w:rsidR="00FA25A6" w:rsidRDefault="00FA25A6"/>
    <w:p w14:paraId="3631CF6A" w14:textId="77777777" w:rsidR="00FA25A6" w:rsidRDefault="00000000">
      <w:r>
        <w:t>En économie management les réponses suivent la méthode DRA.</w:t>
      </w:r>
    </w:p>
    <w:p w14:paraId="2FEEE947" w14:textId="77777777" w:rsidR="00FA25A6" w:rsidRDefault="00000000">
      <w:r>
        <w:t>Il faut donc :</w:t>
      </w:r>
    </w:p>
    <w:p w14:paraId="7B78257A" w14:textId="77777777" w:rsidR="00FA25A6" w:rsidRDefault="00000000">
      <w:r>
        <w:t>Définir,</w:t>
      </w:r>
    </w:p>
    <w:p w14:paraId="4B42AD9C" w14:textId="77777777" w:rsidR="00FA25A6" w:rsidRDefault="00000000">
      <w:r>
        <w:t>Répondre,</w:t>
      </w:r>
    </w:p>
    <w:p w14:paraId="580B0FEA" w14:textId="77777777" w:rsidR="00FA25A6" w:rsidRDefault="00000000">
      <w:r>
        <w:t>Argumenter</w:t>
      </w:r>
    </w:p>
    <w:p w14:paraId="3B6E6078" w14:textId="77777777" w:rsidR="00FA25A6" w:rsidRDefault="00000000">
      <w:r>
        <w:t>Il s’agit donc de définir le mot clé de la consigne.</w:t>
      </w:r>
    </w:p>
    <w:p w14:paraId="1477BAFB" w14:textId="77777777" w:rsidR="00FA25A6" w:rsidRDefault="00000000">
      <w:r>
        <w:t>De répondre à la question contenue dans la consigne.</w:t>
      </w:r>
    </w:p>
    <w:p w14:paraId="504CEB6D" w14:textId="77777777" w:rsidR="00FA25A6" w:rsidRDefault="00000000">
      <w:r>
        <w:t>A argumenter sa réponse. Pour argumenter vous devez vous appuyer sur les informations pertinentes contenues dans le contexte et dans les annexes.</w:t>
      </w:r>
    </w:p>
    <w:p w14:paraId="31F08FF0" w14:textId="77777777" w:rsidR="00FA25A6" w:rsidRDefault="00FA25A6"/>
    <w:p w14:paraId="74CEADC5" w14:textId="77777777" w:rsidR="00FA25A6" w:rsidRDefault="00000000">
      <w:r>
        <w:t>Ex :Dans l’annal Packitoo de 2022 la question3.1 était intitulée. Montrer que la société Packitoo a adopté une stratégie de différenciation.</w:t>
      </w:r>
    </w:p>
    <w:p w14:paraId="37ED58A0" w14:textId="77777777" w:rsidR="00FA25A6" w:rsidRDefault="00000000">
      <w:proofErr w:type="spellStart"/>
      <w:r>
        <w:lastRenderedPageBreak/>
        <w:t>Réponse</w:t>
      </w:r>
      <w:proofErr w:type="spellEnd"/>
    </w:p>
    <w:p w14:paraId="36172780" w14:textId="77777777" w:rsidR="00972A1A" w:rsidRDefault="00972A1A"/>
    <w:p w14:paraId="34ECA078" w14:textId="77777777" w:rsidR="00972A1A" w:rsidRDefault="00972A1A" w:rsidP="00972A1A">
      <w:pPr>
        <w:ind w:left="360"/>
        <w:jc w:val="both"/>
      </w:pPr>
      <w:proofErr w:type="spellStart"/>
      <w:r>
        <w:t>Réponse</w:t>
      </w:r>
      <w:proofErr w:type="spellEnd"/>
    </w:p>
    <w:tbl>
      <w:tblPr>
        <w:tblStyle w:val="Grilledutableau"/>
        <w:tblW w:w="0" w:type="auto"/>
        <w:tblInd w:w="360" w:type="dxa"/>
        <w:tblLook w:val="04A0" w:firstRow="1" w:lastRow="0" w:firstColumn="1" w:lastColumn="0" w:noHBand="0" w:noVBand="1"/>
      </w:tblPr>
      <w:tblGrid>
        <w:gridCol w:w="4237"/>
        <w:gridCol w:w="4259"/>
      </w:tblGrid>
      <w:tr w:rsidR="00972A1A" w14:paraId="545DFD74" w14:textId="77777777" w:rsidTr="009806EB">
        <w:tc>
          <w:tcPr>
            <w:tcW w:w="4531" w:type="dxa"/>
          </w:tcPr>
          <w:p w14:paraId="74D4E82B" w14:textId="77777777" w:rsidR="00972A1A" w:rsidRDefault="00972A1A" w:rsidP="009806EB">
            <w:pPr>
              <w:jc w:val="both"/>
            </w:pPr>
            <w:proofErr w:type="spellStart"/>
            <w:r>
              <w:t>Définition</w:t>
            </w:r>
            <w:proofErr w:type="spellEnd"/>
          </w:p>
        </w:tc>
        <w:tc>
          <w:tcPr>
            <w:tcW w:w="4531" w:type="dxa"/>
          </w:tcPr>
          <w:p w14:paraId="26DBABE3" w14:textId="77777777" w:rsidR="00972A1A" w:rsidRDefault="00972A1A" w:rsidP="009806EB">
            <w:pPr>
              <w:jc w:val="both"/>
            </w:pPr>
            <w:r w:rsidRPr="00A606F1">
              <w:t xml:space="preserve">La </w:t>
            </w:r>
            <w:proofErr w:type="spellStart"/>
            <w:r w:rsidRPr="00A606F1">
              <w:t>stratégie</w:t>
            </w:r>
            <w:proofErr w:type="spellEnd"/>
            <w:r w:rsidRPr="00A606F1">
              <w:t xml:space="preserve"> de </w:t>
            </w:r>
            <w:proofErr w:type="spellStart"/>
            <w:r w:rsidRPr="00A606F1">
              <w:t>différenciation</w:t>
            </w:r>
            <w:proofErr w:type="spellEnd"/>
            <w:r w:rsidRPr="00A606F1">
              <w:t xml:space="preserve"> vise, pour </w:t>
            </w:r>
            <w:proofErr w:type="spellStart"/>
            <w:r w:rsidRPr="00A606F1">
              <w:t>une</w:t>
            </w:r>
            <w:proofErr w:type="spellEnd"/>
            <w:r w:rsidRPr="00A606F1">
              <w:t xml:space="preserve"> </w:t>
            </w:r>
            <w:proofErr w:type="spellStart"/>
            <w:r w:rsidRPr="00A606F1">
              <w:t>entreprise</w:t>
            </w:r>
            <w:proofErr w:type="spellEnd"/>
            <w:r w:rsidRPr="00A606F1">
              <w:t xml:space="preserve">, à </w:t>
            </w:r>
            <w:proofErr w:type="spellStart"/>
            <w:r w:rsidRPr="00A606F1">
              <w:t>différencier</w:t>
            </w:r>
            <w:proofErr w:type="spellEnd"/>
            <w:r w:rsidRPr="00A606F1">
              <w:t xml:space="preserve"> son </w:t>
            </w:r>
            <w:proofErr w:type="spellStart"/>
            <w:r w:rsidRPr="00A606F1">
              <w:t>produit</w:t>
            </w:r>
            <w:proofErr w:type="spellEnd"/>
            <w:r w:rsidRPr="00A606F1">
              <w:t xml:space="preserve"> </w:t>
            </w:r>
            <w:proofErr w:type="spellStart"/>
            <w:r w:rsidRPr="00A606F1">
              <w:t>afin</w:t>
            </w:r>
            <w:proofErr w:type="spellEnd"/>
            <w:r w:rsidRPr="00A606F1">
              <w:t xml:space="preserve"> de </w:t>
            </w:r>
            <w:proofErr w:type="spellStart"/>
            <w:r w:rsidRPr="00A606F1">
              <w:t>s'affranchir</w:t>
            </w:r>
            <w:proofErr w:type="spellEnd"/>
            <w:r w:rsidRPr="00A606F1">
              <w:t xml:space="preserve"> des </w:t>
            </w:r>
            <w:proofErr w:type="spellStart"/>
            <w:r w:rsidRPr="00A606F1">
              <w:t>contraintes</w:t>
            </w:r>
            <w:proofErr w:type="spellEnd"/>
            <w:r w:rsidRPr="00A606F1">
              <w:t xml:space="preserve"> de la concurrence et de la substitution</w:t>
            </w:r>
          </w:p>
        </w:tc>
      </w:tr>
      <w:tr w:rsidR="00972A1A" w14:paraId="5FCABE87" w14:textId="77777777" w:rsidTr="009806EB">
        <w:tc>
          <w:tcPr>
            <w:tcW w:w="4531" w:type="dxa"/>
          </w:tcPr>
          <w:p w14:paraId="34D12AC0" w14:textId="6BA865E2" w:rsidR="00972A1A" w:rsidRDefault="00972A1A" w:rsidP="009806EB">
            <w:pPr>
              <w:jc w:val="both"/>
            </w:pPr>
            <w:proofErr w:type="spellStart"/>
            <w:r>
              <w:t>R</w:t>
            </w:r>
            <w:r>
              <w:t>éponse</w:t>
            </w:r>
            <w:proofErr w:type="spellEnd"/>
          </w:p>
        </w:tc>
        <w:tc>
          <w:tcPr>
            <w:tcW w:w="4531" w:type="dxa"/>
          </w:tcPr>
          <w:p w14:paraId="5761D8E5" w14:textId="77777777" w:rsidR="00972A1A" w:rsidRDefault="00972A1A" w:rsidP="009806EB">
            <w:pPr>
              <w:jc w:val="both"/>
            </w:pPr>
            <w:proofErr w:type="spellStart"/>
            <w:r>
              <w:t>Packitoo</w:t>
            </w:r>
            <w:proofErr w:type="spellEnd"/>
            <w:r>
              <w:t xml:space="preserve"> a </w:t>
            </w:r>
            <w:proofErr w:type="spellStart"/>
            <w:r>
              <w:t>opté</w:t>
            </w:r>
            <w:proofErr w:type="spellEnd"/>
            <w:r>
              <w:t xml:space="preserve"> pour </w:t>
            </w:r>
            <w:proofErr w:type="spellStart"/>
            <w:r>
              <w:t>une</w:t>
            </w:r>
            <w:proofErr w:type="spellEnd"/>
            <w:r>
              <w:t xml:space="preserve"> </w:t>
            </w:r>
            <w:proofErr w:type="spellStart"/>
            <w:r>
              <w:t>stratégie</w:t>
            </w:r>
            <w:proofErr w:type="spellEnd"/>
            <w:r>
              <w:t xml:space="preserve"> de </w:t>
            </w:r>
            <w:proofErr w:type="spellStart"/>
            <w:r>
              <w:t>différenciation</w:t>
            </w:r>
            <w:proofErr w:type="spellEnd"/>
          </w:p>
        </w:tc>
      </w:tr>
      <w:tr w:rsidR="00972A1A" w14:paraId="7E7FA52B" w14:textId="77777777" w:rsidTr="009806EB">
        <w:tc>
          <w:tcPr>
            <w:tcW w:w="4531" w:type="dxa"/>
          </w:tcPr>
          <w:p w14:paraId="7FFC2C1D" w14:textId="247119F2" w:rsidR="00972A1A" w:rsidRDefault="00972A1A" w:rsidP="009806EB">
            <w:pPr>
              <w:jc w:val="both"/>
            </w:pPr>
            <w:r>
              <w:t>A</w:t>
            </w:r>
            <w:r>
              <w:t>rgumentation</w:t>
            </w:r>
          </w:p>
        </w:tc>
        <w:tc>
          <w:tcPr>
            <w:tcW w:w="4531" w:type="dxa"/>
          </w:tcPr>
          <w:p w14:paraId="08354408" w14:textId="77777777" w:rsidR="00972A1A" w:rsidRDefault="00972A1A" w:rsidP="009806EB">
            <w:pPr>
              <w:jc w:val="both"/>
            </w:pPr>
            <w:proofErr w:type="spellStart"/>
            <w:r w:rsidRPr="00A606F1">
              <w:t>Packitoo</w:t>
            </w:r>
            <w:proofErr w:type="spellEnd"/>
            <w:r w:rsidRPr="00A606F1">
              <w:t xml:space="preserve"> </w:t>
            </w:r>
            <w:proofErr w:type="spellStart"/>
            <w:r w:rsidRPr="00A606F1">
              <w:t>répond</w:t>
            </w:r>
            <w:proofErr w:type="spellEnd"/>
            <w:r w:rsidRPr="00A606F1">
              <w:t xml:space="preserve"> aux </w:t>
            </w:r>
            <w:proofErr w:type="spellStart"/>
            <w:r w:rsidRPr="00A606F1">
              <w:t>besoins</w:t>
            </w:r>
            <w:proofErr w:type="spellEnd"/>
            <w:r w:rsidRPr="00A606F1">
              <w:t xml:space="preserve"> </w:t>
            </w:r>
            <w:proofErr w:type="spellStart"/>
            <w:r w:rsidRPr="00A606F1">
              <w:t>spécifiques</w:t>
            </w:r>
            <w:proofErr w:type="spellEnd"/>
            <w:r w:rsidRPr="00A606F1">
              <w:t xml:space="preserve"> de </w:t>
            </w:r>
            <w:proofErr w:type="spellStart"/>
            <w:r w:rsidRPr="00A606F1">
              <w:t>ses</w:t>
            </w:r>
            <w:proofErr w:type="spellEnd"/>
            <w:r w:rsidRPr="00A606F1">
              <w:t xml:space="preserve"> </w:t>
            </w:r>
            <w:proofErr w:type="spellStart"/>
            <w:r w:rsidRPr="00A606F1">
              <w:t>utilisateurs</w:t>
            </w:r>
            <w:proofErr w:type="spellEnd"/>
            <w:r w:rsidRPr="00A606F1">
              <w:t xml:space="preserve"> marques et fabricants. Elle met à disposition des </w:t>
            </w:r>
            <w:proofErr w:type="spellStart"/>
            <w:r w:rsidRPr="00A606F1">
              <w:t>utilisateurs</w:t>
            </w:r>
            <w:proofErr w:type="spellEnd"/>
            <w:r w:rsidRPr="00A606F1">
              <w:t xml:space="preserve"> des experts qui </w:t>
            </w:r>
            <w:proofErr w:type="spellStart"/>
            <w:r w:rsidRPr="00A606F1">
              <w:t>conseillent</w:t>
            </w:r>
            <w:proofErr w:type="spellEnd"/>
            <w:r w:rsidRPr="00A606F1">
              <w:t xml:space="preserve"> les marques </w:t>
            </w:r>
            <w:proofErr w:type="spellStart"/>
            <w:r w:rsidRPr="00A606F1">
              <w:t>en</w:t>
            </w:r>
            <w:proofErr w:type="spellEnd"/>
            <w:r w:rsidRPr="00A606F1">
              <w:t xml:space="preserve"> </w:t>
            </w:r>
            <w:proofErr w:type="spellStart"/>
            <w:r w:rsidRPr="00A606F1">
              <w:t>amont</w:t>
            </w:r>
            <w:proofErr w:type="spellEnd"/>
            <w:r w:rsidRPr="00A606F1">
              <w:t xml:space="preserve"> du </w:t>
            </w:r>
            <w:proofErr w:type="spellStart"/>
            <w:r w:rsidRPr="00A606F1">
              <w:t>dépôt</w:t>
            </w:r>
            <w:proofErr w:type="spellEnd"/>
            <w:r w:rsidRPr="00A606F1">
              <w:t xml:space="preserve"> de </w:t>
            </w:r>
            <w:proofErr w:type="spellStart"/>
            <w:r w:rsidRPr="00A606F1">
              <w:t>leur</w:t>
            </w:r>
            <w:proofErr w:type="spellEnd"/>
            <w:r w:rsidRPr="00A606F1">
              <w:t xml:space="preserve"> </w:t>
            </w:r>
            <w:proofErr w:type="spellStart"/>
            <w:r w:rsidRPr="00A606F1">
              <w:t>demande</w:t>
            </w:r>
            <w:proofErr w:type="spellEnd"/>
            <w:r w:rsidRPr="00A606F1">
              <w:t xml:space="preserve"> </w:t>
            </w:r>
            <w:proofErr w:type="spellStart"/>
            <w:r w:rsidRPr="00A606F1">
              <w:t>afin</w:t>
            </w:r>
            <w:proofErr w:type="spellEnd"/>
            <w:r w:rsidRPr="00A606F1">
              <w:t xml:space="preserve"> </w:t>
            </w:r>
            <w:proofErr w:type="spellStart"/>
            <w:r w:rsidRPr="00A606F1">
              <w:t>d’énoncer</w:t>
            </w:r>
            <w:proofErr w:type="spellEnd"/>
            <w:r w:rsidRPr="00A606F1">
              <w:t xml:space="preserve"> </w:t>
            </w:r>
            <w:proofErr w:type="spellStart"/>
            <w:r w:rsidRPr="00A606F1">
              <w:t>clairement</w:t>
            </w:r>
            <w:proofErr w:type="spellEnd"/>
            <w:r w:rsidRPr="00A606F1">
              <w:t xml:space="preserve"> </w:t>
            </w:r>
            <w:proofErr w:type="spellStart"/>
            <w:r w:rsidRPr="00A606F1">
              <w:t>leurs</w:t>
            </w:r>
            <w:proofErr w:type="spellEnd"/>
            <w:r w:rsidRPr="00A606F1">
              <w:t xml:space="preserve"> </w:t>
            </w:r>
            <w:proofErr w:type="spellStart"/>
            <w:r w:rsidRPr="00A606F1">
              <w:t>besoins</w:t>
            </w:r>
            <w:proofErr w:type="spellEnd"/>
            <w:r w:rsidRPr="00A606F1">
              <w:t xml:space="preserve">. Elle </w:t>
            </w:r>
            <w:proofErr w:type="spellStart"/>
            <w:r w:rsidRPr="00A606F1">
              <w:t>offre</w:t>
            </w:r>
            <w:proofErr w:type="spellEnd"/>
            <w:r w:rsidRPr="00A606F1">
              <w:t xml:space="preserve"> un ensemble de services </w:t>
            </w:r>
            <w:proofErr w:type="spellStart"/>
            <w:r w:rsidRPr="00A606F1">
              <w:t>complémentaires</w:t>
            </w:r>
            <w:proofErr w:type="spellEnd"/>
            <w:r w:rsidRPr="00A606F1">
              <w:t xml:space="preserve"> pour </w:t>
            </w:r>
            <w:proofErr w:type="spellStart"/>
            <w:r w:rsidRPr="00A606F1">
              <w:t>favoriser</w:t>
            </w:r>
            <w:proofErr w:type="spellEnd"/>
            <w:r w:rsidRPr="00A606F1">
              <w:t xml:space="preserve"> la communication entre les parties</w:t>
            </w:r>
          </w:p>
        </w:tc>
      </w:tr>
    </w:tbl>
    <w:p w14:paraId="60FF159A" w14:textId="77777777" w:rsidR="00972A1A" w:rsidRDefault="00972A1A"/>
    <w:p w14:paraId="276DC7EB" w14:textId="77777777" w:rsidR="00FA25A6" w:rsidRDefault="00FA25A6"/>
    <w:p w14:paraId="399B5B63" w14:textId="77777777" w:rsidR="00FA25A6" w:rsidRDefault="00000000">
      <w:r>
        <w:t>Rédiger une réponse en droit</w:t>
      </w:r>
    </w:p>
    <w:p w14:paraId="180DB6B7" w14:textId="77777777" w:rsidR="00FA25A6" w:rsidRDefault="00000000">
      <w:r>
        <w:t>En droit lorsque dans la consigne on vous demande de vous appuyer sur un raisonnement juridique il faut vous servir de la méthode FPRS. (fait, problème, règles de droit solution)</w:t>
      </w:r>
    </w:p>
    <w:p w14:paraId="61274479" w14:textId="77777777" w:rsidR="00FA25A6" w:rsidRDefault="00000000">
      <w:r>
        <w:t>Faits :</w:t>
      </w:r>
    </w:p>
    <w:p w14:paraId="3A7AC66D" w14:textId="77777777" w:rsidR="00FA25A6" w:rsidRDefault="00000000">
      <w:r>
        <w:t>Il s’agit de présenter les faits résumer ce qui s’est passé.</w:t>
      </w:r>
    </w:p>
    <w:p w14:paraId="131B0FBA" w14:textId="77777777" w:rsidR="00FA25A6" w:rsidRDefault="00000000">
      <w:r>
        <w:t>Problème :</w:t>
      </w:r>
    </w:p>
    <w:p w14:paraId="10371B07" w14:textId="77777777" w:rsidR="00FA25A6" w:rsidRDefault="00000000">
      <w:r>
        <w:t>Il s’agit de présenter la question posée au juge.</w:t>
      </w:r>
    </w:p>
    <w:p w14:paraId="2D14A7D2" w14:textId="77777777" w:rsidR="00FA25A6" w:rsidRDefault="00FA25A6"/>
    <w:p w14:paraId="0C76F9AF" w14:textId="77777777" w:rsidR="00FA25A6" w:rsidRDefault="00000000">
      <w:r>
        <w:t>Règles de droit :</w:t>
      </w:r>
    </w:p>
    <w:p w14:paraId="4B55729C" w14:textId="77777777" w:rsidR="00FA25A6" w:rsidRDefault="00000000">
      <w:r>
        <w:t>Il faut s’appuyer sur les annexes qui contienne en générale les règles de droit. Ces règles sont présentées soit sous forme d’un article de loi soit sous forme d’une décision de justice.</w:t>
      </w:r>
    </w:p>
    <w:p w14:paraId="281AA1D1" w14:textId="77777777" w:rsidR="00FA25A6" w:rsidRDefault="00000000">
      <w:r>
        <w:t>Il faut présenter clairement la règle de droit contenu dans l’annexe.</w:t>
      </w:r>
    </w:p>
    <w:p w14:paraId="20BE8BEB" w14:textId="77777777" w:rsidR="00FA25A6" w:rsidRDefault="00FA25A6"/>
    <w:p w14:paraId="490A8AAA" w14:textId="77777777" w:rsidR="00FA25A6" w:rsidRDefault="00000000">
      <w:r>
        <w:t>Solution.</w:t>
      </w:r>
    </w:p>
    <w:p w14:paraId="347682DC" w14:textId="77777777" w:rsidR="00FA25A6" w:rsidRDefault="00FA25A6"/>
    <w:p w14:paraId="4187095D" w14:textId="77777777" w:rsidR="00FA25A6" w:rsidRDefault="00000000">
      <w:r>
        <w:t>Il faut expliquer si les faits respectent la règle et donner solution du cas pratique. En expliquant selon le cas si la personne ou l’entreprise concernée est dans la légalité ou si elle ne l’est pas, si elle doit verser des dommages et intérêts à la victime.</w:t>
      </w:r>
    </w:p>
    <w:p w14:paraId="747F0DA6" w14:textId="77777777" w:rsidR="00FA25A6" w:rsidRDefault="00FA25A6"/>
    <w:p w14:paraId="493B837A" w14:textId="77777777" w:rsidR="00FA25A6" w:rsidRDefault="00000000">
      <w:r>
        <w:t xml:space="preserve">Exemple </w:t>
      </w:r>
    </w:p>
    <w:p w14:paraId="0B2FC800" w14:textId="77777777" w:rsidR="00FA25A6" w:rsidRDefault="00FA25A6"/>
    <w:p w14:paraId="431851F6" w14:textId="77777777" w:rsidR="00FA25A6" w:rsidRDefault="00000000">
      <w:r>
        <w:t>Dans l’annal Novefi 2023 la question 1.4  était  intitulée :Proposer, à l’aide d’un raisonnement juridique une réponse à l’interrogation d’ASthen quant au maintien du contrat de travail de Monsieur Durand.</w:t>
      </w:r>
    </w:p>
    <w:p w14:paraId="170D196B" w14:textId="77777777" w:rsidR="00FA25A6" w:rsidRDefault="00FA25A6"/>
    <w:sectPr w:rsidR="00FA25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86038931">
    <w:abstractNumId w:val="8"/>
  </w:num>
  <w:num w:numId="2" w16cid:durableId="827017695">
    <w:abstractNumId w:val="6"/>
  </w:num>
  <w:num w:numId="3" w16cid:durableId="1427537671">
    <w:abstractNumId w:val="5"/>
  </w:num>
  <w:num w:numId="4" w16cid:durableId="667944328">
    <w:abstractNumId w:val="4"/>
  </w:num>
  <w:num w:numId="5" w16cid:durableId="953899595">
    <w:abstractNumId w:val="7"/>
  </w:num>
  <w:num w:numId="6" w16cid:durableId="86704380">
    <w:abstractNumId w:val="3"/>
  </w:num>
  <w:num w:numId="7" w16cid:durableId="2061977333">
    <w:abstractNumId w:val="2"/>
  </w:num>
  <w:num w:numId="8" w16cid:durableId="466237513">
    <w:abstractNumId w:val="1"/>
  </w:num>
  <w:num w:numId="9" w16cid:durableId="1471240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5D9"/>
    <w:rsid w:val="00965BB1"/>
    <w:rsid w:val="00972A1A"/>
    <w:rsid w:val="00AA1D8D"/>
    <w:rsid w:val="00B47730"/>
    <w:rsid w:val="00CB0664"/>
    <w:rsid w:val="00DD3428"/>
    <w:rsid w:val="00FA25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9EBB5"/>
  <w14:defaultImageDpi w14:val="300"/>
  <w15:docId w15:val="{1AA0FC27-ED53-47F2-B3AE-FE01756F8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1256</Words>
  <Characters>6913</Characters>
  <Application>Microsoft Office Word</Application>
  <DocSecurity>0</DocSecurity>
  <Lines>57</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sedikhi jean-philippe</cp:lastModifiedBy>
  <cp:revision>2</cp:revision>
  <dcterms:created xsi:type="dcterms:W3CDTF">2013-12-23T23:15:00Z</dcterms:created>
  <dcterms:modified xsi:type="dcterms:W3CDTF">2025-09-26T07:43:00Z</dcterms:modified>
  <cp:category/>
</cp:coreProperties>
</file>