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82" w:rsidRDefault="00B70582"/>
    <w:p w:rsidR="00B70582" w:rsidRDefault="00B70582"/>
    <w:p w:rsidR="00B70582" w:rsidRDefault="00720113" w:rsidP="00B70582">
      <w:pPr>
        <w:spacing w:line="360" w:lineRule="auto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КОНСПЕКТ</w:t>
      </w:r>
      <w:bookmarkStart w:id="0" w:name="_GoBack"/>
      <w:bookmarkEnd w:id="0"/>
      <w:r w:rsidR="00B70582">
        <w:rPr>
          <w:sz w:val="28"/>
          <w:szCs w:val="28"/>
          <w:lang w:val="bg-BG"/>
        </w:rPr>
        <w:t xml:space="preserve"> </w:t>
      </w:r>
    </w:p>
    <w:p w:rsidR="00B70582" w:rsidRDefault="00B70582" w:rsidP="00B70582">
      <w:pPr>
        <w:spacing w:line="360" w:lineRule="auto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 учебната дисциплина </w:t>
      </w:r>
    </w:p>
    <w:p w:rsidR="00B70582" w:rsidRDefault="00B70582" w:rsidP="00B70582">
      <w:pPr>
        <w:spacing w:line="360" w:lineRule="auto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ПРОФЕСИОНАЛНО И КАРИЕРНО РАЗВИТИЕ</w:t>
      </w:r>
    </w:p>
    <w:p w:rsidR="00B70582" w:rsidRDefault="00B70582" w:rsidP="00B70582">
      <w:pPr>
        <w:spacing w:line="360" w:lineRule="auto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включена като задължителна в учебния план на специалност </w:t>
      </w:r>
    </w:p>
    <w:p w:rsidR="00B70582" w:rsidRDefault="00B70582" w:rsidP="00B70582">
      <w:pPr>
        <w:spacing w:line="360" w:lineRule="auto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СОЦИАЛНА ПЕДАГОГИКА</w:t>
      </w:r>
    </w:p>
    <w:p w:rsidR="00B70582" w:rsidRDefault="00B70582" w:rsidP="00B70582">
      <w:pPr>
        <w:spacing w:line="360" w:lineRule="auto"/>
        <w:jc w:val="center"/>
        <w:rPr>
          <w:sz w:val="28"/>
          <w:szCs w:val="28"/>
          <w:lang w:val="bg-BG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648"/>
        <w:gridCol w:w="8136"/>
      </w:tblGrid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i/>
                <w:sz w:val="28"/>
                <w:szCs w:val="28"/>
              </w:rPr>
            </w:pPr>
          </w:p>
        </w:tc>
        <w:tc>
          <w:tcPr>
            <w:tcW w:w="8136" w:type="dxa"/>
            <w:shd w:val="clear" w:color="auto" w:fill="auto"/>
          </w:tcPr>
          <w:p w:rsid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i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i/>
                <w:sz w:val="28"/>
                <w:szCs w:val="28"/>
              </w:rPr>
              <w:t>НАИМЕНОВАНИЕ НА ТЕМАТА</w:t>
            </w:r>
          </w:p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i/>
                <w:sz w:val="28"/>
                <w:szCs w:val="28"/>
              </w:rPr>
            </w:pP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Cs/>
                <w:color w:val="FF0000"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 xml:space="preserve">Професионално развитие 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2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Професионално ориентиране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3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sz w:val="28"/>
                <w:szCs w:val="28"/>
              </w:rPr>
              <w:t xml:space="preserve">Същност и развитие на кариерата. </w:t>
            </w:r>
            <w:r>
              <w:rPr>
                <w:rFonts w:ascii="Arial" w:hAnsi="Arial" w:cs="Arial"/>
                <w:sz w:val="28"/>
                <w:szCs w:val="28"/>
              </w:rPr>
              <w:t>Етапи в развитието на кариерата</w:t>
            </w:r>
            <w:r w:rsidRPr="00B7058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4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8"/>
                <w:szCs w:val="28"/>
              </w:rPr>
            </w:pPr>
            <w:r w:rsidRPr="00B70582">
              <w:rPr>
                <w:rFonts w:ascii="Arial" w:hAnsi="Arial" w:cs="Arial"/>
                <w:sz w:val="28"/>
                <w:szCs w:val="28"/>
              </w:rPr>
              <w:t>Организационни системи за управление на кариерата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5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8"/>
                <w:szCs w:val="28"/>
              </w:rPr>
            </w:pPr>
            <w:r w:rsidRPr="00B70582">
              <w:rPr>
                <w:rFonts w:ascii="Arial" w:hAnsi="Arial" w:cs="Arial"/>
                <w:sz w:val="28"/>
                <w:szCs w:val="28"/>
              </w:rPr>
              <w:t>Професионална реализация на социалните педагози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8"/>
                <w:szCs w:val="28"/>
              </w:rPr>
            </w:pPr>
            <w:r w:rsidRPr="00B70582">
              <w:rPr>
                <w:rFonts w:ascii="Arial" w:hAnsi="Arial" w:cs="Arial"/>
                <w:sz w:val="28"/>
                <w:szCs w:val="28"/>
              </w:rPr>
              <w:t>Разработване на кариерни планове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7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8"/>
                <w:szCs w:val="28"/>
              </w:rPr>
            </w:pPr>
            <w:r w:rsidRPr="00B70582">
              <w:rPr>
                <w:rFonts w:ascii="Arial" w:hAnsi="Arial" w:cs="Arial"/>
                <w:sz w:val="28"/>
                <w:szCs w:val="28"/>
              </w:rPr>
              <w:t>Модел за провеждане на индивидуално интервю по професионално ориентиране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8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8"/>
                <w:szCs w:val="28"/>
              </w:rPr>
            </w:pPr>
            <w:r w:rsidRPr="00B70582">
              <w:rPr>
                <w:rFonts w:ascii="Arial" w:hAnsi="Arial" w:cs="Arial"/>
                <w:sz w:val="28"/>
                <w:szCs w:val="28"/>
              </w:rPr>
              <w:t>Умения за представяне на интервю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9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 xml:space="preserve">Конкурентоспособност 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10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Конкурентоспособна личност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11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Саморазвитие на културата за делово общуване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12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Саморазвитие на културата за разрешаване на конфликти и водене на полемики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13</w:t>
            </w:r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>Саморазвитие на културата за водене на преговори</w:t>
            </w:r>
          </w:p>
        </w:tc>
      </w:tr>
      <w:tr w:rsidR="00B70582" w:rsidRPr="00B70582" w:rsidTr="00B70582">
        <w:trPr>
          <w:jc w:val="center"/>
        </w:trPr>
        <w:tc>
          <w:tcPr>
            <w:tcW w:w="648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color w:val="000000"/>
                <w:sz w:val="28"/>
                <w:szCs w:val="28"/>
              </w:rPr>
              <w:t>14</w:t>
            </w: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36" w:type="dxa"/>
            <w:shd w:val="clear" w:color="auto" w:fill="auto"/>
          </w:tcPr>
          <w:p w:rsidR="00B70582" w:rsidRPr="00B70582" w:rsidRDefault="00B70582" w:rsidP="00B7058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70582">
              <w:rPr>
                <w:rFonts w:ascii="Arial" w:hAnsi="Arial" w:cs="Arial"/>
                <w:bCs/>
                <w:sz w:val="28"/>
                <w:szCs w:val="28"/>
              </w:rPr>
              <w:t xml:space="preserve"> Саморазвитие на конкурентоспособен лидер</w:t>
            </w:r>
          </w:p>
        </w:tc>
      </w:tr>
    </w:tbl>
    <w:p w:rsidR="00B70582" w:rsidRPr="00B70582" w:rsidRDefault="00B70582" w:rsidP="00B70582">
      <w:pPr>
        <w:spacing w:line="360" w:lineRule="auto"/>
        <w:jc w:val="center"/>
        <w:rPr>
          <w:sz w:val="28"/>
          <w:szCs w:val="28"/>
          <w:lang w:val="bg-BG"/>
        </w:rPr>
      </w:pPr>
    </w:p>
    <w:sectPr w:rsidR="00B70582" w:rsidRPr="00B70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02"/>
    <w:rsid w:val="00200D7F"/>
    <w:rsid w:val="00594702"/>
    <w:rsid w:val="00720113"/>
    <w:rsid w:val="00B7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6B642-9A55-46F4-BAE9-87E4D41F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94702"/>
    <w:pPr>
      <w:spacing w:before="100" w:beforeAutospacing="1" w:after="100" w:afterAutospacing="1"/>
    </w:pPr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2015-07-02T17:20:00Z</dcterms:created>
  <dcterms:modified xsi:type="dcterms:W3CDTF">2015-07-02T17:28:00Z</dcterms:modified>
</cp:coreProperties>
</file>