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Arbolado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Login: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Usuario: letters (upper or lowercase), numbers (0-9), underscore (_), dash (-), point (.),  6-8 caracteres.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 y Apellido: only letter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Contraseña: letters (upper or lowercase), numbers (0-9), underscore (_), dash (-), point (.),  4-6 caracteres.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Formulario: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Calle: only letter (obligatorio o seleccionar una o ingresar 0-30 caracteres)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Número: only number (obligatorio 0-10 caracteres)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Barrio: only letter (no es obligatorio 0-20 caracteres)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Taza (select obligatorio)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 científico/común: Select obligatorio sino se escribe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Otro: (si no está registrada la especie ingresar only letter 0-25 caracteres)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Alineación del Árbol: Select obligatorio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Estado Físico: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Raíces: (puede elegir múltiples opciones  y a partir de elegir una selecciona el tipo de daño)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Fuste: (pueden elegir múltiples opciones)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Cavidad Expuesta: (no es obligatorio) en caso de tener ,aparecen 3 opciones (basal media o alta) y si se selecciones se habilita el select para elegir (chica, mediana, grande).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Medidas del Fuste (only number es obligatorio).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Ramas (puede elegir múltiples opciones).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Follaje: select obligatorio, puede o no tener seleccionada la opción de clorosis.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Observaciones (campo opcional number-letter de 100 caracteres).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Entorno (puede elegir múltiples opciones), en el caso de la opción postes cerca es solo numérico 0-2).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