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barnaby-kilbraith"/>
    <w:p>
      <w:pPr>
        <w:pStyle w:val="Heading1"/>
      </w:pPr>
      <w:r>
        <w:t xml:space="preserve">Barnaby Kilbraith</w:t>
      </w:r>
    </w:p>
    <w:p>
      <w:pPr>
        <w:pStyle w:val="Compact"/>
        <w:numPr>
          <w:ilvl w:val="0"/>
          <w:numId w:val="1001"/>
        </w:numPr>
      </w:pPr>
      <w:r>
        <w:t xml:space="preserve">Candidate ID: ca-103</w:t>
      </w:r>
    </w:p>
    <w:p>
      <w:pPr>
        <w:pStyle w:val="Compact"/>
        <w:numPr>
          <w:ilvl w:val="0"/>
          <w:numId w:val="1001"/>
        </w:numPr>
      </w:pPr>
      <w:r>
        <w:t xml:space="preserve">Requisition ID: RQN-2026-0106</w:t>
      </w:r>
    </w:p>
    <w:p>
      <w:pPr>
        <w:pStyle w:val="Compact"/>
        <w:numPr>
          <w:ilvl w:val="0"/>
          <w:numId w:val="1001"/>
        </w:numPr>
      </w:pPr>
      <w:r>
        <w:t xml:space="preserve">Application date: 2026-03-06</w:t>
      </w:r>
    </w:p>
    <w:p>
      <w:pPr>
        <w:pStyle w:val="Compact"/>
        <w:numPr>
          <w:ilvl w:val="0"/>
          <w:numId w:val="1001"/>
        </w:numPr>
      </w:pPr>
      <w:r>
        <w:t xml:space="preserve">Contact: barnaby.kilbraith@mailbox.example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Program manager, close to nine years on programs other teams depend on. My work is usually the reconciliation somebody has been avoiding. I try to be explicit about the constraint a plan is paying for, because that is the part people argue about later, and I would rather have the argument in the document than in the room.</w:t>
      </w:r>
    </w:p>
    <w:bookmarkEnd w:id="9"/>
    <w:bookmarkStart w:id="13" w:name="experience"/>
    <w:p>
      <w:pPr>
        <w:pStyle w:val="Heading2"/>
      </w:pPr>
      <w:r>
        <w:t xml:space="preserve">Experience</w:t>
      </w:r>
    </w:p>
    <w:bookmarkStart w:id="10" w:name="Xcb58e5d2c2081ac3630443cba2b2aa18b76ebda"/>
    <w:p>
      <w:pPr>
        <w:pStyle w:val="Heading3"/>
      </w:pPr>
      <w:r>
        <w:t xml:space="preserve">Program Manager, a large business services company, 4 years 3 months</w:t>
      </w:r>
    </w:p>
    <w:p>
      <w:pPr>
        <w:pStyle w:val="Compact"/>
        <w:numPr>
          <w:ilvl w:val="0"/>
          <w:numId w:val="1002"/>
        </w:numPr>
      </w:pPr>
      <w:r>
        <w:t xml:space="preserve">Hold the plan for a program a dozen contributors write into and five teams read from, including the decision record and the change route around it.</w:t>
      </w:r>
    </w:p>
    <w:p>
      <w:pPr>
        <w:pStyle w:val="Compact"/>
        <w:numPr>
          <w:ilvl w:val="0"/>
          <w:numId w:val="1002"/>
        </w:numPr>
      </w:pPr>
      <w:r>
        <w:t xml:space="preserve">Ran a migration of a live record set by keeping both in step first, comparing by category rather than by item, and moving groups smallest first with a way back at each step.</w:t>
      </w:r>
    </w:p>
    <w:p>
      <w:pPr>
        <w:pStyle w:val="Compact"/>
        <w:numPr>
          <w:ilvl w:val="0"/>
          <w:numId w:val="1002"/>
        </w:numPr>
      </w:pPr>
      <w:r>
        <w:t xml:space="preserve">Wrote the note that settled a long argument about which of two procedures was authoritative, and closed it in the document rather than in a meeting.</w:t>
      </w:r>
    </w:p>
    <w:p>
      <w:pPr>
        <w:pStyle w:val="Compact"/>
        <w:numPr>
          <w:ilvl w:val="0"/>
          <w:numId w:val="1002"/>
        </w:numPr>
      </w:pPr>
      <w:r>
        <w:t xml:space="preserve">Kept the stakeholder alignment work visible as a standing list with an owner and a next date against every line, and chaired the review it was read in.</w:t>
      </w:r>
    </w:p>
    <w:p>
      <w:pPr>
        <w:pStyle w:val="Compact"/>
        <w:numPr>
          <w:ilvl w:val="0"/>
          <w:numId w:val="1002"/>
        </w:numPr>
      </w:pPr>
      <w:r>
        <w:t xml:space="preserve">Said which of the two remaining regions would not be started that year, in the plan rather than in the meeting afterwards.</w:t>
      </w:r>
    </w:p>
    <w:bookmarkEnd w:id="10"/>
    <w:bookmarkStart w:id="11" w:name="X7fd9bb2b3c81088c5bf7f58370d8dfaf309d737"/>
    <w:p>
      <w:pPr>
        <w:pStyle w:val="Heading3"/>
      </w:pPr>
      <w:r>
        <w:t xml:space="preserve">Operations Analyst, a mid sized analytics services company, 2 years 9 months</w:t>
      </w:r>
    </w:p>
    <w:p>
      <w:pPr>
        <w:pStyle w:val="Compact"/>
        <w:numPr>
          <w:ilvl w:val="0"/>
          <w:numId w:val="1003"/>
        </w:numPr>
      </w:pPr>
      <w:r>
        <w:t xml:space="preserve">Built the reporting that told a program what was actually arriving rather than what had been forecast.</w:t>
      </w:r>
    </w:p>
    <w:p>
      <w:pPr>
        <w:pStyle w:val="Compact"/>
        <w:numPr>
          <w:ilvl w:val="0"/>
          <w:numId w:val="1003"/>
        </w:numPr>
      </w:pPr>
      <w:r>
        <w:t xml:space="preserve">Handed the whole of it over with a runbook and a reconciliation the receiving team could run without me.</w:t>
      </w:r>
    </w:p>
    <w:bookmarkEnd w:id="11"/>
    <w:bookmarkStart w:id="12" w:name="X570a01d37e7e35c891d3afb71609a2a0c96ba64"/>
    <w:p>
      <w:pPr>
        <w:pStyle w:val="Heading3"/>
      </w:pPr>
      <w:r>
        <w:t xml:space="preserve">Onboarding Specialist, a small business services company, 1 year 11 months</w:t>
      </w:r>
    </w:p>
    <w:p>
      <w:pPr>
        <w:pStyle w:val="Compact"/>
        <w:numPr>
          <w:ilvl w:val="0"/>
          <w:numId w:val="1004"/>
        </w:numPr>
      </w:pPr>
      <w:r>
        <w:t xml:space="preserve">Took new customers through their first quarter and wrote up what had gone wrong each time.</w:t>
      </w:r>
    </w:p>
    <w:bookmarkEnd w:id="12"/>
    <w:bookmarkEnd w:id="13"/>
    <w:bookmarkStart w:id="16" w:name="education"/>
    <w:p>
      <w:pPr>
        <w:pStyle w:val="Heading2"/>
      </w:pPr>
      <w:r>
        <w:t xml:space="preserve">Education</w:t>
      </w:r>
    </w:p>
    <w:bookmarkStart w:id="14" w:name="X2c39fc8ef4f9d022825a35b7bb6c3c4e95f7e7b"/>
    <w:p>
      <w:pPr>
        <w:pStyle w:val="Heading3"/>
      </w:pPr>
      <w:r>
        <w:t xml:space="preserve">Master’s degree in public policy, a large research university</w:t>
      </w:r>
    </w:p>
    <w:p>
      <w:pPr>
        <w:pStyle w:val="Compact"/>
        <w:numPr>
          <w:ilvl w:val="0"/>
          <w:numId w:val="1005"/>
        </w:numPr>
      </w:pPr>
      <w:r>
        <w:t xml:space="preserve">Thesis on how a shared standard survives contact with the places that have to apply it.</w:t>
      </w:r>
    </w:p>
    <w:bookmarkEnd w:id="14"/>
    <w:bookmarkStart w:id="15" w:name="X489320fd78acb716ae27d6483d66a345f60dabb"/>
    <w:p>
      <w:pPr>
        <w:pStyle w:val="Heading3"/>
      </w:pPr>
      <w:r>
        <w:t xml:space="preserve">Bachelor’s degree in history, a large public university</w:t>
      </w:r>
    </w:p>
    <w:bookmarkEnd w:id="15"/>
    <w:bookmarkEnd w:id="16"/>
    <w:bookmarkStart w:id="17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6"/>
        </w:numPr>
      </w:pPr>
      <w:r>
        <w:t xml:space="preserve">Program and portfolio practitioner, current.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2026-09-08T03:04:44Z</dcterms:created>
  <dcterms:modified xsi:type="dcterms:W3CDTF">2026-09-08T03:04:44Z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