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intake-brief-senior-software-engineer"/>
    <w:p>
      <w:pPr>
        <w:pStyle w:val="Heading1"/>
      </w:pPr>
      <w:r>
        <w:t xml:space="preserve">Intake brief: Senior Software Engineer</w:t>
      </w:r>
    </w:p>
    <w:p>
      <w:pPr>
        <w:pStyle w:val="Compact"/>
        <w:numPr>
          <w:ilvl w:val="0"/>
          <w:numId w:val="1001"/>
        </w:numPr>
      </w:pPr>
      <w:r>
        <w:t xml:space="preserve">Requisition ID: RQN-2026-0105</w:t>
      </w:r>
    </w:p>
    <w:p>
      <w:pPr>
        <w:pStyle w:val="Compact"/>
        <w:numPr>
          <w:ilvl w:val="0"/>
          <w:numId w:val="1001"/>
        </w:numPr>
      </w:pPr>
      <w:r>
        <w:t xml:space="preserve">Requisition title: Senior Software Engineer</w:t>
      </w:r>
    </w:p>
    <w:p>
      <w:pPr>
        <w:pStyle w:val="Compact"/>
        <w:numPr>
          <w:ilvl w:val="0"/>
          <w:numId w:val="1001"/>
        </w:numPr>
      </w:pPr>
      <w:r>
        <w:t xml:space="preserve">Department: Engineering</w:t>
      </w:r>
    </w:p>
    <w:p>
      <w:pPr>
        <w:pStyle w:val="Compact"/>
        <w:numPr>
          <w:ilvl w:val="0"/>
          <w:numId w:val="1001"/>
        </w:numPr>
      </w:pPr>
      <w:r>
        <w:t xml:space="preserve">Level: IC</w:t>
      </w:r>
    </w:p>
    <w:p>
      <w:pPr>
        <w:pStyle w:val="Compact"/>
        <w:numPr>
          <w:ilvl w:val="0"/>
          <w:numId w:val="1001"/>
        </w:numPr>
      </w:pPr>
      <w:r>
        <w:t xml:space="preserve">Hiring manager: Dashiell Ashgrove (Engineering Manager)</w:t>
      </w:r>
    </w:p>
    <w:p>
      <w:pPr>
        <w:pStyle w:val="Compact"/>
        <w:numPr>
          <w:ilvl w:val="0"/>
          <w:numId w:val="1001"/>
        </w:numPr>
      </w:pPr>
      <w:r>
        <w:t xml:space="preserve">Recruiter: Lior Fenmore (Recruiter)</w:t>
      </w:r>
    </w:p>
    <w:p>
      <w:pPr>
        <w:pStyle w:val="Compact"/>
        <w:numPr>
          <w:ilvl w:val="0"/>
          <w:numId w:val="1001"/>
        </w:numPr>
      </w:pPr>
      <w:r>
        <w:t xml:space="preserve">Date raised: 2026-02-17</w:t>
      </w:r>
    </w:p>
    <w:p>
      <w:pPr>
        <w:pStyle w:val="Compact"/>
        <w:numPr>
          <w:ilvl w:val="0"/>
          <w:numId w:val="1001"/>
        </w:numPr>
      </w:pPr>
      <w:r>
        <w:t xml:space="preserve">Target start date: 2026-05-04</w:t>
      </w:r>
    </w:p>
    <w:p>
      <w:pPr>
        <w:pStyle w:val="Compact"/>
        <w:numPr>
          <w:ilvl w:val="0"/>
          <w:numId w:val="1001"/>
        </w:numPr>
      </w:pPr>
      <w:r>
        <w:t xml:space="preserve">Openings: 1</w:t>
      </w:r>
    </w:p>
    <w:p>
      <w:pPr>
        <w:pStyle w:val="Compact"/>
        <w:numPr>
          <w:ilvl w:val="0"/>
          <w:numId w:val="1001"/>
        </w:numPr>
      </w:pPr>
      <w:r>
        <w:t xml:space="preserve">Status: open</w:t>
      </w:r>
    </w:p>
    <w:bookmarkStart w:id="9" w:name="why-this-role-exists"/>
    <w:p>
      <w:pPr>
        <w:pStyle w:val="Heading2"/>
      </w:pPr>
      <w:r>
        <w:t xml:space="preserve">Why this role exists</w:t>
      </w:r>
    </w:p>
    <w:p>
      <w:pPr>
        <w:pStyle w:val="FirstParagraph"/>
      </w:pPr>
      <w:r>
        <w:t xml:space="preserve">The team owns the ingest path that everything downstream reads from, and it has been run by three people for the last two quarters against a design that assumed four. The consequence is not missed work so much as deferred work: the schema changes nobody has time to sequence properly, the batch jobs that were meant to become continuous. This seat is the fourth pair of hands and, more importantly, the person who gets to sequence that backlog rather than absorb it.</w:t>
      </w:r>
    </w:p>
    <w:bookmarkEnd w:id="9"/>
    <w:bookmarkStart w:id="10" w:name="requirements"/>
    <w:p>
      <w:pPr>
        <w:pStyle w:val="Heading2"/>
      </w:pPr>
      <w:r>
        <w:t xml:space="preserve">Requirements</w:t>
      </w:r>
    </w:p>
    <w:p>
      <w:pPr>
        <w:pStyle w:val="FirstParagraph"/>
      </w:pPr>
      <w:r>
        <w:t xml:space="preserve">We are hiring for judgment about data in motion rather than for a language. The person we want has owned a pipeline that other teams depended on, has changed its shape while it was running, and can talk about how they staged that change without a maintenance window nobody would have agreed to. We will ask about a schema change that went wrong somewhere, because everyone has one, and we are listening for whether the candidate can describe the blast radius honestly. Depth beats breadth here: one system understood to the bottom is a stronger signal than five touched lightly. The team writes design notes before it writes code and reviews them in the open, so a candidate who has never had a design argued with in writing will find the first month uncomfortable. We are open on domain. We are firm that the person has worked somewhere the consequences of a bad deploy were visible to them personally.</w:t>
      </w:r>
    </w:p>
    <w:bookmarkEnd w:id="10"/>
    <w:bookmarkStart w:id="11" w:name="nice-to-have"/>
    <w:p>
      <w:pPr>
        <w:pStyle w:val="Heading2"/>
      </w:pPr>
      <w:r>
        <w:t xml:space="preserve">Nice to have</w:t>
      </w:r>
    </w:p>
    <w:p>
      <w:pPr>
        <w:pStyle w:val="FirstParagraph"/>
      </w:pPr>
      <w:r>
        <w:t xml:space="preserve">Experience moving a batch job to a continuous one, or of running a migration with a read path that could not go down, would both land well. Somebody who has worked with an operations or analytics consumer on the far side of a pipeline will already understand why the interface conversation happens before the implementation one.</w:t>
      </w:r>
    </w:p>
    <w:bookmarkEnd w:id="11"/>
    <w:bookmarkStart w:id="12" w:name="competencies"/>
    <w:p>
      <w:pPr>
        <w:pStyle w:val="Heading2"/>
      </w:pPr>
      <w:r>
        <w:t xml:space="preserve">Competencies</w:t>
      </w:r>
    </w:p>
    <w:p>
      <w:pPr>
        <w:pStyle w:val="Compact"/>
        <w:numPr>
          <w:ilvl w:val="0"/>
          <w:numId w:val="1002"/>
        </w:numPr>
      </w:pPr>
      <w:r>
        <w:t xml:space="preserve">Structured problem solving (CMP-01)</w:t>
      </w:r>
    </w:p>
    <w:p>
      <w:pPr>
        <w:pStyle w:val="Compact"/>
        <w:numPr>
          <w:ilvl w:val="0"/>
          <w:numId w:val="1002"/>
        </w:numPr>
      </w:pPr>
      <w:r>
        <w:t xml:space="preserve">Technical depth (CMP-02)</w:t>
      </w:r>
    </w:p>
    <w:p>
      <w:pPr>
        <w:pStyle w:val="Compact"/>
        <w:numPr>
          <w:ilvl w:val="0"/>
          <w:numId w:val="1002"/>
        </w:numPr>
      </w:pPr>
      <w:r>
        <w:t xml:space="preserve">System design judgment (CMP-03)</w:t>
      </w:r>
    </w:p>
    <w:p>
      <w:pPr>
        <w:pStyle w:val="Compact"/>
        <w:numPr>
          <w:ilvl w:val="0"/>
          <w:numId w:val="1002"/>
        </w:numPr>
      </w:pPr>
      <w:r>
        <w:t xml:space="preserve">Written communication (CMP-04)</w:t>
      </w:r>
    </w:p>
    <w:p>
      <w:pPr>
        <w:pStyle w:val="Compact"/>
        <w:numPr>
          <w:ilvl w:val="0"/>
          <w:numId w:val="1002"/>
        </w:numPr>
      </w:pPr>
      <w:r>
        <w:t xml:space="preserve">Collaboration across teams (CMP-05)</w:t>
      </w:r>
    </w:p>
    <w:bookmarkEnd w:id="12"/>
    <w:bookmarkStart w:id="13" w:name="interview-loop"/>
    <w:p>
      <w:pPr>
        <w:pStyle w:val="Heading2"/>
      </w:pPr>
      <w:r>
        <w:t xml:space="preserve">Interview loop</w:t>
      </w:r>
    </w:p>
    <w:p>
      <w:pPr>
        <w:pStyle w:val="FirstParagraph"/>
      </w:pPr>
      <w:r>
        <w:t xml:space="preserve">Three conversations, run inside a two week window, with a written debrief from each panel member before any decision is discussed.</w:t>
      </w:r>
    </w:p>
    <w:p>
      <w:pPr>
        <w:pStyle w:val="Compact"/>
        <w:numPr>
          <w:ilvl w:val="0"/>
          <w:numId w:val="1003"/>
        </w:numPr>
      </w:pPr>
      <w:r>
        <w:t xml:space="preserve">Recruiter, a screen on motivation, scope and logistics</w:t>
      </w:r>
    </w:p>
    <w:p>
      <w:pPr>
        <w:pStyle w:val="Compact"/>
        <w:numPr>
          <w:ilvl w:val="0"/>
          <w:numId w:val="1003"/>
        </w:numPr>
      </w:pPr>
      <w:r>
        <w:t xml:space="preserve">Engineering Manager, ownership, sequencing and the failure story</w:t>
      </w:r>
    </w:p>
    <w:p>
      <w:pPr>
        <w:pStyle w:val="Compact"/>
        <w:numPr>
          <w:ilvl w:val="0"/>
          <w:numId w:val="1003"/>
        </w:numPr>
      </w:pPr>
      <w:r>
        <w:t xml:space="preserve">Staff Engineer, a working session on design and on data in motion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2026-09-07T16:50:52Z</dcterms:created>
  <dcterms:modified xsi:type="dcterms:W3CDTF">2026-09-07T16:50:52Z</dcterms:modified>
</cp:coreProperties>
</file>

<file path=docProps/custom.xml><?xml version="1.0" encoding="utf-8"?>
<Properties xmlns="http://schemas.openxmlformats.org/officeDocument/2006/custom-properties" xmlns:vt="http://schemas.openxmlformats.org/officeDocument/2006/docPropsVTypes"/>
</file>