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ake-brief-support-engineer"/>
    <w:p>
      <w:pPr>
        <w:pStyle w:val="Heading1"/>
      </w:pPr>
      <w:r>
        <w:t xml:space="preserve">Intake brief: Support Engineer</w:t>
      </w:r>
    </w:p>
    <w:p>
      <w:pPr>
        <w:pStyle w:val="Compact"/>
        <w:numPr>
          <w:ilvl w:val="0"/>
          <w:numId w:val="1001"/>
        </w:numPr>
      </w:pPr>
      <w:r>
        <w:t xml:space="preserve">Requisition ID: RQN-2026-0108</w:t>
      </w:r>
    </w:p>
    <w:p>
      <w:pPr>
        <w:pStyle w:val="Compact"/>
        <w:numPr>
          <w:ilvl w:val="0"/>
          <w:numId w:val="1001"/>
        </w:numPr>
      </w:pPr>
      <w:r>
        <w:t xml:space="preserve">Requisition title: Support Engineer</w:t>
      </w:r>
    </w:p>
    <w:p>
      <w:pPr>
        <w:pStyle w:val="Compact"/>
        <w:numPr>
          <w:ilvl w:val="0"/>
          <w:numId w:val="1001"/>
        </w:numPr>
      </w:pPr>
      <w:r>
        <w:t xml:space="preserve">Department: Customer Success</w:t>
      </w:r>
    </w:p>
    <w:p>
      <w:pPr>
        <w:pStyle w:val="Compact"/>
        <w:numPr>
          <w:ilvl w:val="0"/>
          <w:numId w:val="1001"/>
        </w:numPr>
      </w:pPr>
      <w:r>
        <w:t xml:space="preserve">Level: IC</w:t>
      </w:r>
    </w:p>
    <w:p>
      <w:pPr>
        <w:pStyle w:val="Compact"/>
        <w:numPr>
          <w:ilvl w:val="0"/>
          <w:numId w:val="1001"/>
        </w:numPr>
      </w:pPr>
      <w:r>
        <w:t xml:space="preserve">Hiring manager: Tobin Ingledew (Customer Success Manager)</w:t>
      </w:r>
    </w:p>
    <w:p>
      <w:pPr>
        <w:pStyle w:val="Compact"/>
        <w:numPr>
          <w:ilvl w:val="0"/>
          <w:numId w:val="1001"/>
        </w:numPr>
      </w:pPr>
      <w:r>
        <w:t xml:space="preserve">Recruiter: Lior Fenmore (Recruiter)</w:t>
      </w:r>
    </w:p>
    <w:p>
      <w:pPr>
        <w:pStyle w:val="Compact"/>
        <w:numPr>
          <w:ilvl w:val="0"/>
          <w:numId w:val="1001"/>
        </w:numPr>
      </w:pPr>
      <w:r>
        <w:t xml:space="preserve">Date raised: 2026-03-20</w:t>
      </w:r>
    </w:p>
    <w:p>
      <w:pPr>
        <w:pStyle w:val="Compact"/>
        <w:numPr>
          <w:ilvl w:val="0"/>
          <w:numId w:val="1001"/>
        </w:numPr>
      </w:pPr>
      <w:r>
        <w:t xml:space="preserve">Target start date: 2026-06-01</w:t>
      </w:r>
    </w:p>
    <w:p>
      <w:pPr>
        <w:pStyle w:val="Compact"/>
        <w:numPr>
          <w:ilvl w:val="0"/>
          <w:numId w:val="1001"/>
        </w:numPr>
      </w:pPr>
      <w:r>
        <w:t xml:space="preserve">Openings: 1</w:t>
      </w:r>
    </w:p>
    <w:p>
      <w:pPr>
        <w:pStyle w:val="Compact"/>
        <w:numPr>
          <w:ilvl w:val="0"/>
          <w:numId w:val="1001"/>
        </w:numPr>
      </w:pPr>
      <w:r>
        <w:t xml:space="preserve">Status: on_hold</w:t>
      </w:r>
    </w:p>
    <w:bookmarkStart w:id="9" w:name="why-this-role-exists"/>
    <w:p>
      <w:pPr>
        <w:pStyle w:val="Heading2"/>
      </w:pPr>
      <w:r>
        <w:t xml:space="preserve">Why this role exists</w:t>
      </w:r>
    </w:p>
    <w:p>
      <w:pPr>
        <w:pStyle w:val="FirstParagraph"/>
      </w:pPr>
      <w:r>
        <w:t xml:space="preserve">Escalations that need a real reading of the product currently take a detour through Engineering, and the detour costs more in interruption than it does in hours. This seat is the technical end of the support bench: the person who reproduces the problem properly, writes the account of it that an engineer can act on without a second conversation, and closes the loop back to the customer. The requisition is on hold while the group and Engineering agree where the boundary sits, and it will reopen once that is written down.</w:t>
      </w:r>
    </w:p>
    <w:bookmarkEnd w:id="9"/>
    <w:bookmarkStart w:id="10" w:name="requirements"/>
    <w:p>
      <w:pPr>
        <w:pStyle w:val="Heading2"/>
      </w:pPr>
      <w:r>
        <w:t xml:space="preserve">Requirements</w:t>
      </w:r>
    </w:p>
    <w:p>
      <w:pPr>
        <w:pStyle w:val="FirstParagraph"/>
      </w:pPr>
      <w:r>
        <w:t xml:space="preserve">We want somebody who enjoys reproducing a problem more than they enjoy theorizing about it. The person we hire will have worked customer facing tickets at a level where reading logs was ordinary, and will be able to describe an escalation they took apart, including the wrong turn they took first. Patience with an incomplete account matters, because most reports arrive missing the one detail that decides everything, and the skill being tested is how a candidate gets that detail without making the customer feel interrogated. Writing is central rather than incidental: a reproduction note that an engineer has to interpret has failed at the only job it had. We will also ask about the moment a candidate decided to stop investigating and hand something over, since knowing when to stop is the part of this role that people learn slowly. Product background is open and curiosity is not optional.</w:t>
      </w:r>
    </w:p>
    <w:bookmarkEnd w:id="10"/>
    <w:bookmarkStart w:id="11" w:name="nice-to-have"/>
    <w:p>
      <w:pPr>
        <w:pStyle w:val="Heading2"/>
      </w:pPr>
      <w:r>
        <w:t xml:space="preserve">Nice to have</w:t>
      </w:r>
    </w:p>
    <w:p>
      <w:pPr>
        <w:pStyle w:val="FirstParagraph"/>
      </w:pPr>
      <w:r>
        <w:t xml:space="preserve">Familiarity with a status page or a customer facing incident communication process would help, as would experience of building a knowledge base article that measurably cut repeat contacts. Somebody who has sat on both sides of an escalation boundary before will have views on where this one should sit, and we would like to hear them.</w:t>
      </w:r>
    </w:p>
    <w:bookmarkEnd w:id="11"/>
    <w:bookmarkStart w:id="12" w:name="competencies"/>
    <w:p>
      <w:pPr>
        <w:pStyle w:val="Heading2"/>
      </w:pPr>
      <w:r>
        <w:t xml:space="preserve">Competencies</w:t>
      </w:r>
    </w:p>
    <w:p>
      <w:pPr>
        <w:pStyle w:val="Compact"/>
        <w:numPr>
          <w:ilvl w:val="0"/>
          <w:numId w:val="1002"/>
        </w:numPr>
      </w:pPr>
      <w:r>
        <w:t xml:space="preserve">Technical depth (CMP-02)</w:t>
      </w:r>
    </w:p>
    <w:p>
      <w:pPr>
        <w:pStyle w:val="Compact"/>
        <w:numPr>
          <w:ilvl w:val="0"/>
          <w:numId w:val="1002"/>
        </w:numPr>
      </w:pPr>
      <w:r>
        <w:t xml:space="preserve">Customer empathy (CMP-06)</w:t>
      </w:r>
    </w:p>
    <w:p>
      <w:pPr>
        <w:pStyle w:val="Compact"/>
        <w:numPr>
          <w:ilvl w:val="0"/>
          <w:numId w:val="1002"/>
        </w:numPr>
      </w:pPr>
      <w:r>
        <w:t xml:space="preserve">Ownership and follow through (CMP-07)</w:t>
      </w:r>
    </w:p>
    <w:p>
      <w:pPr>
        <w:pStyle w:val="Compact"/>
        <w:numPr>
          <w:ilvl w:val="0"/>
          <w:numId w:val="1002"/>
        </w:numPr>
      </w:pPr>
      <w:r>
        <w:t xml:space="preserve">Coaching and feedback (CMP-09)</w:t>
      </w:r>
    </w:p>
    <w:bookmarkEnd w:id="12"/>
    <w:bookmarkStart w:id="13" w:name="interview-loop"/>
    <w:p>
      <w:pPr>
        <w:pStyle w:val="Heading2"/>
      </w:pPr>
      <w:r>
        <w:t xml:space="preserve">Interview loop</w:t>
      </w:r>
    </w:p>
    <w:p>
      <w:pPr>
        <w:pStyle w:val="FirstParagraph"/>
      </w:pPr>
      <w:r>
        <w:t xml:space="preserve">Three conversations once the requisition reopens, with the reproduction exercise treated as the decisive one.</w:t>
      </w:r>
    </w:p>
    <w:p>
      <w:pPr>
        <w:pStyle w:val="Compact"/>
        <w:numPr>
          <w:ilvl w:val="0"/>
          <w:numId w:val="1003"/>
        </w:numPr>
      </w:pPr>
      <w:r>
        <w:t xml:space="preserve">Recruiter, a screen on motivation, ticket history and logistics</w:t>
      </w:r>
    </w:p>
    <w:p>
      <w:pPr>
        <w:pStyle w:val="Compact"/>
        <w:numPr>
          <w:ilvl w:val="0"/>
          <w:numId w:val="1003"/>
        </w:numPr>
      </w:pPr>
      <w:r>
        <w:t xml:space="preserve">Customer Success Manager, the escalation walkthrough and the reproduction exercise</w:t>
      </w:r>
    </w:p>
    <w:p>
      <w:pPr>
        <w:pStyle w:val="Compact"/>
        <w:numPr>
          <w:ilvl w:val="0"/>
          <w:numId w:val="1003"/>
        </w:numPr>
      </w:pPr>
      <w:r>
        <w:t xml:space="preserve">Engineering Manager, the boundary conversation and the handover expectation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2026-09-07T16:50:52Z</dcterms:created>
  <dcterms:modified xsi:type="dcterms:W3CDTF">2026-09-07T16:50:52Z</dcterms:modified>
</cp:coreProperties>
</file>

<file path=docProps/custom.xml><?xml version="1.0" encoding="utf-8"?>
<Properties xmlns="http://schemas.openxmlformats.org/officeDocument/2006/custom-properties" xmlns:vt="http://schemas.openxmlformats.org/officeDocument/2006/docPropsVTypes"/>
</file>