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client-welcome-pack-template"/>
    <w:p>
      <w:pPr>
        <w:pStyle w:val="Heading1"/>
      </w:pPr>
      <w:r>
        <w:t xml:space="preserve">Client Welcome Pack Template</w:t>
      </w:r>
    </w:p>
    <w:p>
      <w:pPr>
        <w:pStyle w:val="FirstParagraph"/>
      </w:pPr>
      <w:r>
        <w:t xml:space="preserve">This is the pack that goes out to a client once the contract is signed. It is a template: every value the studio supplies is carried as a placeholder token, written as a snake_case name inside double braces. Each token is listed once in the table below and used once in the body, and no field in this pack is left without a slot.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Style w:val="VerbatimChar"/>
              </w:rPr>
              <w:t xml:space="preserve">placeholder_token</w:t>
            </w:r>
          </w:p>
        </w:tc>
        <w:tc>
          <w:tcPr/>
          <w:p>
            <w:pPr>
              <w:pStyle w:val="Compact"/>
            </w:pPr>
            <w:r>
              <w:t xml:space="preserve">What it carries</w:t>
            </w:r>
          </w:p>
        </w:tc>
      </w:tr>
      <w:tr>
        <w:tc>
          <w:tcPr/>
          <w:p>
            <w:pPr>
              <w:pStyle w:val="Compact"/>
            </w:pPr>
            <w:r>
              <w:rPr>
                <w:rStyle w:val="VerbatimChar"/>
              </w:rPr>
              <w:t xml:space="preserve">{{client_name}}</w:t>
            </w:r>
          </w:p>
        </w:tc>
        <w:tc>
          <w:tcPr/>
          <w:p>
            <w:pPr>
              <w:pStyle w:val="Compact"/>
            </w:pPr>
            <w:r>
              <w:t xml:space="preserve">the client as the client record names them</w:t>
            </w:r>
          </w:p>
        </w:tc>
      </w:tr>
      <w:tr>
        <w:tc>
          <w:tcPr/>
          <w:p>
            <w:pPr>
              <w:pStyle w:val="Compact"/>
            </w:pPr>
            <w:r>
              <w:rPr>
                <w:rStyle w:val="VerbatimChar"/>
              </w:rPr>
              <w:t xml:space="preserve">{{project_name}}</w:t>
            </w:r>
          </w:p>
        </w:tc>
        <w:tc>
          <w:tcPr/>
          <w:p>
            <w:pPr>
              <w:pStyle w:val="Compact"/>
            </w:pPr>
            <w:r>
              <w:t xml:space="preserve">the project as the client record names it</w:t>
            </w:r>
          </w:p>
        </w:tc>
      </w:tr>
      <w:tr>
        <w:tc>
          <w:tcPr/>
          <w:p>
            <w:pPr>
              <w:pStyle w:val="Compact"/>
            </w:pPr>
            <w:r>
              <w:rPr>
                <w:rStyle w:val="VerbatimChar"/>
              </w:rPr>
              <w:t xml:space="preserve">{{property_address}}</w:t>
            </w:r>
          </w:p>
        </w:tc>
        <w:tc>
          <w:tcPr/>
          <w:p>
            <w:pPr>
              <w:pStyle w:val="Compact"/>
            </w:pPr>
            <w:r>
              <w:t xml:space="preserve">the property address exactly as the client record states it</w:t>
            </w:r>
          </w:p>
        </w:tc>
      </w:tr>
      <w:tr>
        <w:tc>
          <w:tcPr/>
          <w:p>
            <w:pPr>
              <w:pStyle w:val="Compact"/>
            </w:pPr>
            <w:r>
              <w:rPr>
                <w:rStyle w:val="VerbatimChar"/>
              </w:rPr>
              <w:t xml:space="preserve">{{contract_signed_date}}</w:t>
            </w:r>
          </w:p>
        </w:tc>
        <w:tc>
          <w:tcPr/>
          <w:p>
            <w:pPr>
              <w:pStyle w:val="Compact"/>
            </w:pPr>
            <w:r>
              <w:t xml:space="preserve">the date the contract was signed</w:t>
            </w:r>
          </w:p>
        </w:tc>
      </w:tr>
      <w:tr>
        <w:tc>
          <w:tcPr/>
          <w:p>
            <w:pPr>
              <w:pStyle w:val="Compact"/>
            </w:pPr>
            <w:r>
              <w:rPr>
                <w:rStyle w:val="VerbatimChar"/>
              </w:rPr>
              <w:t xml:space="preserve">{{kickoff_date}}</w:t>
            </w:r>
          </w:p>
        </w:tc>
        <w:tc>
          <w:tcPr/>
          <w:p>
            <w:pPr>
              <w:pStyle w:val="Compact"/>
            </w:pPr>
            <w:r>
              <w:t xml:space="preserve">the date work begins on site</w:t>
            </w:r>
          </w:p>
        </w:tc>
      </w:tr>
      <w:tr>
        <w:tc>
          <w:tcPr/>
          <w:p>
            <w:pPr>
              <w:pStyle w:val="Compact"/>
            </w:pPr>
            <w:r>
              <w:rPr>
                <w:rStyle w:val="VerbatimChar"/>
              </w:rPr>
              <w:t xml:space="preserve">{{substantial_completion_date}}</w:t>
            </w:r>
          </w:p>
        </w:tc>
        <w:tc>
          <w:tcPr/>
          <w:p>
            <w:pPr>
              <w:pStyle w:val="Compact"/>
            </w:pPr>
            <w:r>
              <w:t xml:space="preserve">the date the work is to reach substantial completion</w:t>
            </w:r>
          </w:p>
        </w:tc>
      </w:tr>
      <w:tr>
        <w:tc>
          <w:tcPr/>
          <w:p>
            <w:pPr>
              <w:pStyle w:val="Compact"/>
            </w:pPr>
            <w:r>
              <w:rPr>
                <w:rStyle w:val="VerbatimChar"/>
              </w:rPr>
              <w:t xml:space="preserve">{{project_lead_role}}</w:t>
            </w:r>
          </w:p>
        </w:tc>
        <w:tc>
          <w:tcPr/>
          <w:p>
            <w:pPr>
              <w:pStyle w:val="Compact"/>
            </w:pPr>
            <w:r>
              <w:t xml:space="preserve">the role that runs the job day to day</w:t>
            </w:r>
          </w:p>
        </w:tc>
      </w:tr>
      <w:tr>
        <w:tc>
          <w:tcPr/>
          <w:p>
            <w:pPr>
              <w:pStyle w:val="Compact"/>
            </w:pPr>
            <w:r>
              <w:rPr>
                <w:rStyle w:val="VerbatimChar"/>
              </w:rPr>
              <w:t xml:space="preserve">{{owner_role}}</w:t>
            </w:r>
          </w:p>
        </w:tc>
        <w:tc>
          <w:tcPr/>
          <w:p>
            <w:pPr>
              <w:pStyle w:val="Compact"/>
            </w:pPr>
            <w:r>
              <w:t xml:space="preserve">the role that owns the client relationship</w:t>
            </w:r>
          </w:p>
        </w:tc>
      </w:tr>
      <w:tr>
        <w:tc>
          <w:tcPr/>
          <w:p>
            <w:pPr>
              <w:pStyle w:val="Compact"/>
            </w:pPr>
            <w:r>
              <w:rPr>
                <w:rStyle w:val="VerbatimChar"/>
              </w:rPr>
              <w:t xml:space="preserve">{{update_cadence}}</w:t>
            </w:r>
          </w:p>
        </w:tc>
        <w:tc>
          <w:tcPr/>
          <w:p>
            <w:pPr>
              <w:pStyle w:val="Compact"/>
            </w:pPr>
            <w:r>
              <w:t xml:space="preserve">how often a written update is sent</w:t>
            </w:r>
          </w:p>
        </w:tc>
      </w:tr>
      <w:tr>
        <w:tc>
          <w:tcPr/>
          <w:p>
            <w:pPr>
              <w:pStyle w:val="Compact"/>
            </w:pPr>
            <w:r>
              <w:rPr>
                <w:rStyle w:val="VerbatimChar"/>
              </w:rPr>
              <w:t xml:space="preserve">{{document_folder_path}}</w:t>
            </w:r>
          </w:p>
        </w:tc>
        <w:tc>
          <w:tcPr/>
          <w:p>
            <w:pPr>
              <w:pStyle w:val="Compact"/>
            </w:pPr>
            <w:r>
              <w:t xml:space="preserve">where the shared project folder lives</w:t>
            </w:r>
          </w:p>
        </w:tc>
      </w:tr>
      <w:tr>
        <w:tc>
          <w:tcPr/>
          <w:p>
            <w:pPr>
              <w:pStyle w:val="Compact"/>
            </w:pPr>
            <w:r>
              <w:rPr>
                <w:rStyle w:val="VerbatimChar"/>
              </w:rPr>
              <w:t xml:space="preserve">{{selections_deadline}}</w:t>
            </w:r>
          </w:p>
        </w:tc>
        <w:tc>
          <w:tcPr/>
          <w:p>
            <w:pPr>
              <w:pStyle w:val="Compact"/>
            </w:pPr>
            <w:r>
              <w:t xml:space="preserve">the date selections have to be settled by</w:t>
            </w:r>
          </w:p>
        </w:tc>
      </w:tr>
      <w:tr>
        <w:tc>
          <w:tcPr/>
          <w:p>
            <w:pPr>
              <w:pStyle w:val="Compact"/>
            </w:pPr>
            <w:r>
              <w:rPr>
                <w:rStyle w:val="VerbatimChar"/>
              </w:rPr>
              <w:t xml:space="preserve">{{payment_terms}}</w:t>
            </w:r>
          </w:p>
        </w:tc>
        <w:tc>
          <w:tcPr/>
          <w:p>
            <w:pPr>
              <w:pStyle w:val="Compact"/>
            </w:pPr>
            <w:r>
              <w:t xml:space="preserve">the terms every draw is due on</w:t>
            </w:r>
          </w:p>
        </w:tc>
      </w:tr>
      <w:tr>
        <w:tc>
          <w:tcPr/>
          <w:p>
            <w:pPr>
              <w:pStyle w:val="Compact"/>
            </w:pPr>
            <w:r>
              <w:rPr>
                <w:rStyle w:val="VerbatimChar"/>
              </w:rPr>
              <w:t xml:space="preserve">{{first_draw_pct}}</w:t>
            </w:r>
          </w:p>
        </w:tc>
        <w:tc>
          <w:tcPr/>
          <w:p>
            <w:pPr>
              <w:pStyle w:val="Compact"/>
            </w:pPr>
            <w:r>
              <w:t xml:space="preserve">the deposit draw as a percentage of the contract sum</w:t>
            </w:r>
          </w:p>
        </w:tc>
      </w:tr>
      <w:tr>
        <w:tc>
          <w:tcPr/>
          <w:p>
            <w:pPr>
              <w:pStyle w:val="Compact"/>
            </w:pPr>
            <w:r>
              <w:rPr>
                <w:rStyle w:val="VerbatimChar"/>
              </w:rPr>
              <w:t xml:space="preserve">{{site_access_hours}}</w:t>
            </w:r>
          </w:p>
        </w:tc>
        <w:tc>
          <w:tcPr/>
          <w:p>
            <w:pPr>
              <w:pStyle w:val="Compact"/>
            </w:pPr>
            <w:r>
              <w:t xml:space="preserve">the hours the crew works on site</w:t>
            </w:r>
          </w:p>
        </w:tc>
      </w:tr>
    </w:tbl>
    <w:bookmarkStart w:id="9" w:name="welcome-and-what-happens-next"/>
    <w:p>
      <w:pPr>
        <w:pStyle w:val="Heading2"/>
      </w:pPr>
      <w:r>
        <w:t xml:space="preserve">1. Welcome and what happens next</w:t>
      </w:r>
    </w:p>
    <w:p>
      <w:pPr>
        <w:pStyle w:val="FirstParagraph"/>
      </w:pPr>
      <w:r>
        <w:t xml:space="preserve">Welcome,</w:t>
      </w:r>
      <w:r>
        <w:t xml:space="preserve"> </w:t>
      </w:r>
      <w:r>
        <w:rPr>
          <w:rStyle w:val="VerbatimChar"/>
        </w:rPr>
        <w:t xml:space="preserve">{{client_name}}</w:t>
      </w:r>
      <w:r>
        <w:t xml:space="preserve">. The contract for</w:t>
      </w:r>
      <w:r>
        <w:t xml:space="preserve"> </w:t>
      </w:r>
      <w:r>
        <w:rPr>
          <w:rStyle w:val="VerbatimChar"/>
        </w:rPr>
        <w:t xml:space="preserve">{{project_name}}</w:t>
      </w:r>
      <w:r>
        <w:t xml:space="preserve"> </w:t>
      </w:r>
      <w:r>
        <w:t xml:space="preserve">at</w:t>
      </w:r>
      <w:r>
        <w:t xml:space="preserve"> </w:t>
      </w:r>
      <w:r>
        <w:rPr>
          <w:rStyle w:val="VerbatimChar"/>
        </w:rPr>
        <w:t xml:space="preserve">{{property_address}}</w:t>
      </w:r>
      <w:r>
        <w:t xml:space="preserve"> </w:t>
      </w:r>
      <w:r>
        <w:t xml:space="preserve">was signed on</w:t>
      </w:r>
      <w:r>
        <w:t xml:space="preserve"> </w:t>
      </w:r>
      <w:r>
        <w:rPr>
          <w:rStyle w:val="VerbatimChar"/>
        </w:rPr>
        <w:t xml:space="preserve">{{contract_signed_date}}</w:t>
      </w:r>
      <w:r>
        <w:t xml:space="preserve">, and this pack is everything you need to know before the crew arrives. Work begins on site on</w:t>
      </w:r>
      <w:r>
        <w:t xml:space="preserve"> </w:t>
      </w:r>
      <w:r>
        <w:rPr>
          <w:rStyle w:val="VerbatimChar"/>
        </w:rPr>
        <w:t xml:space="preserve">{{kickoff_date}}</w:t>
      </w:r>
      <w:r>
        <w:t xml:space="preserve"> </w:t>
      </w:r>
      <w:r>
        <w:t xml:space="preserve">and the work is scheduled to reach substantial completion on</w:t>
      </w:r>
      <w:r>
        <w:t xml:space="preserve"> </w:t>
      </w:r>
      <w:r>
        <w:rPr>
          <w:rStyle w:val="VerbatimChar"/>
        </w:rPr>
        <w:t xml:space="preserve">{{substantial_completion_date}}</w:t>
      </w:r>
      <w:r>
        <w:t xml:space="preserve">. Between those two dates the job runs to a written schedule that you get a copy of at kickoff, and every change to it reaches you in writing before it reaches the site.</w:t>
      </w:r>
    </w:p>
    <w:bookmarkEnd w:id="9"/>
    <w:bookmarkStart w:id="10" w:name="who-you-will-hear-from-by-role"/>
    <w:p>
      <w:pPr>
        <w:pStyle w:val="Heading2"/>
      </w:pPr>
      <w:r>
        <w:t xml:space="preserve">2. Who you will hear from, by role</w:t>
      </w:r>
    </w:p>
    <w:p>
      <w:pPr>
        <w:pStyle w:val="FirstParagraph"/>
      </w:pPr>
      <w:r>
        <w:t xml:space="preserve">Two people carry this job on the studio side and you will hear from both. The</w:t>
      </w:r>
      <w:r>
        <w:t xml:space="preserve"> </w:t>
      </w:r>
      <w:r>
        <w:rPr>
          <w:rStyle w:val="VerbatimChar"/>
        </w:rPr>
        <w:t xml:space="preserve">{{project_lead_role}}</w:t>
      </w:r>
      <w:r>
        <w:t xml:space="preserve"> </w:t>
      </w:r>
      <w:r>
        <w:t xml:space="preserve">runs the work day to day: sequencing the trades, ordering the materials, and answering anything about what is happening in the house this week. The</w:t>
      </w:r>
      <w:r>
        <w:t xml:space="preserve"> </w:t>
      </w:r>
      <w:r>
        <w:rPr>
          <w:rStyle w:val="VerbatimChar"/>
        </w:rPr>
        <w:t xml:space="preserve">{{owner_role}}</w:t>
      </w:r>
      <w:r>
        <w:t xml:space="preserve"> </w:t>
      </w:r>
      <w:r>
        <w:t xml:space="preserve">owns the relationship and the contract: scope, price, schedule commitments and anything either of you wants reopened. Nobody else on the crew commits the studio, and if you are told something on site that changes the scope, the price or a date, ask for it in writing before you rely on it.</w:t>
      </w:r>
    </w:p>
    <w:bookmarkEnd w:id="10"/>
    <w:bookmarkStart w:id="11" w:name="how-we-communicate-and-how-often"/>
    <w:p>
      <w:pPr>
        <w:pStyle w:val="Heading2"/>
      </w:pPr>
      <w:r>
        <w:t xml:space="preserve">3. How we communicate and how often</w:t>
      </w:r>
    </w:p>
    <w:p>
      <w:pPr>
        <w:pStyle w:val="FirstParagraph"/>
      </w:pPr>
      <w:r>
        <w:t xml:space="preserve">A written update goes out</w:t>
      </w:r>
      <w:r>
        <w:t xml:space="preserve"> </w:t>
      </w:r>
      <w:r>
        <w:rPr>
          <w:rStyle w:val="VerbatimChar"/>
        </w:rPr>
        <w:t xml:space="preserve">{{update_cadence}}</w:t>
      </w:r>
      <w:r>
        <w:t xml:space="preserve"> </w:t>
      </w:r>
      <w:r>
        <w:t xml:space="preserve">for the length of the job, and it always says the same four things: what got finished, what is next, what is at risk, and what we need from you. Between updates, anything urgent goes by phone and is confirmed in writing the same day. Nothing that changes the scope, the contract sum or a milestone date is agreed in conversation alone.</w:t>
      </w:r>
    </w:p>
    <w:bookmarkEnd w:id="11"/>
    <w:bookmarkStart w:id="12" w:name="the-first-two-weeks"/>
    <w:p>
      <w:pPr>
        <w:pStyle w:val="Heading2"/>
      </w:pPr>
      <w:r>
        <w:t xml:space="preserve">4. The first two weeks</w:t>
      </w:r>
    </w:p>
    <w:p>
      <w:pPr>
        <w:pStyle w:val="FirstParagraph"/>
      </w:pPr>
      <w:r>
        <w:t xml:space="preserve">The first week is protection and demolition: floor and stair protection, dust containment at the openings, and the strip out. Expect the loudest days of the whole job in that week. The second week is the first rough in and the first inspections, quieter but tighter, because the trades work in sequence and a day lost there moves everything behind it. The work zone is not habitable during either week, and you are told at the end of each day where its boundary sits.</w:t>
      </w:r>
    </w:p>
    <w:bookmarkEnd w:id="12"/>
    <w:bookmarkStart w:id="13" w:name="your-documents-and-where-they-live"/>
    <w:p>
      <w:pPr>
        <w:pStyle w:val="Heading2"/>
      </w:pPr>
      <w:r>
        <w:t xml:space="preserve">5. Your documents and where they live</w:t>
      </w:r>
    </w:p>
    <w:p>
      <w:pPr>
        <w:pStyle w:val="FirstParagraph"/>
      </w:pPr>
      <w:r>
        <w:t xml:space="preserve">Every document for this job lives in one shared folder at</w:t>
      </w:r>
      <w:r>
        <w:t xml:space="preserve"> </w:t>
      </w:r>
      <w:r>
        <w:rPr>
          <w:rStyle w:val="VerbatimChar"/>
        </w:rPr>
        <w:t xml:space="preserve">{{document_folder_path}}</w:t>
      </w:r>
      <w:r>
        <w:t xml:space="preserve">, and it is the only place the studio treats as current. The contract, the approved proposal, the schedule, the selections list, the permits and every written update land there, each one dated. If you have a copy of something that disagrees with what is in the folder, the folder is the one to work from and the disagreement is worth a phone call.</w:t>
      </w:r>
    </w:p>
    <w:bookmarkEnd w:id="13"/>
    <w:bookmarkStart w:id="14" w:name="how-selections-and-changes-work"/>
    <w:p>
      <w:pPr>
        <w:pStyle w:val="Heading2"/>
      </w:pPr>
      <w:r>
        <w:t xml:space="preserve">6. How selections and changes work</w:t>
      </w:r>
    </w:p>
    <w:p>
      <w:pPr>
        <w:pStyle w:val="FirstParagraph"/>
      </w:pPr>
      <w:r>
        <w:t xml:space="preserve">Selections are yours to make and ours to install, and they have to be settled by</w:t>
      </w:r>
      <w:r>
        <w:t xml:space="preserve"> </w:t>
      </w:r>
      <w:r>
        <w:rPr>
          <w:rStyle w:val="VerbatimChar"/>
        </w:rPr>
        <w:t xml:space="preserve">{{selections_deadline}}</w:t>
      </w:r>
      <w:r>
        <w:t xml:space="preserve"> </w:t>
      </w:r>
      <w:r>
        <w:t xml:space="preserve">for the schedule above to hold. A selection above the allowance the contract carries is a change rather than a draw against the allowance. Every change, whichever direction it moves the price, is written up before it is started: what changed, what it costs, and what it does to the completion date. Nothing is built off a conversation.</w:t>
      </w:r>
    </w:p>
    <w:bookmarkEnd w:id="14"/>
    <w:bookmarkStart w:id="15" w:name="how-invoicing-works"/>
    <w:p>
      <w:pPr>
        <w:pStyle w:val="Heading2"/>
      </w:pPr>
      <w:r>
        <w:t xml:space="preserve">7. How invoicing works</w:t>
      </w:r>
    </w:p>
    <w:p>
      <w:pPr>
        <w:pStyle w:val="FirstParagraph"/>
      </w:pPr>
      <w:r>
        <w:t xml:space="preserve">The contract sum is billed in draws rather than as one bill at the end, and every draw is due on</w:t>
      </w:r>
      <w:r>
        <w:t xml:space="preserve"> </w:t>
      </w:r>
      <w:r>
        <w:rPr>
          <w:rStyle w:val="VerbatimChar"/>
        </w:rPr>
        <w:t xml:space="preserve">{{payment_terms}}</w:t>
      </w:r>
      <w:r>
        <w:t xml:space="preserve">. The deposit draw is</w:t>
      </w:r>
      <w:r>
        <w:t xml:space="preserve"> </w:t>
      </w:r>
      <w:r>
        <w:rPr>
          <w:rStyle w:val="VerbatimChar"/>
        </w:rPr>
        <w:t xml:space="preserve">{{first_draw_pct}}</w:t>
      </w:r>
      <w:r>
        <w:t xml:space="preserve"> </w:t>
      </w:r>
      <w:r>
        <w:t xml:space="preserve">of the contract sum and is issued at contract signing; the draws after it are issued as the job reaches the stages the contract names. An invoice never arrives ahead of the stage it belongs to. The final draw is issued at substantial completion rather than at closeout, so the closeout walk through is never held against a balance.</w:t>
      </w:r>
    </w:p>
    <w:bookmarkEnd w:id="15"/>
    <w:bookmarkStart w:id="16" w:name="site-access-and-safety"/>
    <w:p>
      <w:pPr>
        <w:pStyle w:val="Heading2"/>
      </w:pPr>
      <w:r>
        <w:t xml:space="preserve">8. Site access and safety</w:t>
      </w:r>
    </w:p>
    <w:p>
      <w:pPr>
        <w:pStyle w:val="FirstParagraph"/>
      </w:pPr>
      <w:r>
        <w:t xml:space="preserve">The crew works</w:t>
      </w:r>
      <w:r>
        <w:t xml:space="preserve"> </w:t>
      </w:r>
      <w:r>
        <w:rPr>
          <w:rStyle w:val="VerbatimChar"/>
        </w:rPr>
        <w:t xml:space="preserve">{{site_access_hours}}</w:t>
      </w:r>
      <w:r>
        <w:t xml:space="preserve">, and outside those hours the work zone is closed and locked. Please keep children and pets out of the work zone whenever the crew is on site, and treat the containment as the boundary even on a quiet day. If you need to walk the space, ask the project lead rather than the trade in the room, and you will be walked through it safely.</w:t>
      </w:r>
    </w:p>
    <w:bookmarkEnd w:id="16"/>
    <w:bookmarkStart w:id="17" w:name="what-we-need-from-you-this-week"/>
    <w:p>
      <w:pPr>
        <w:pStyle w:val="Heading2"/>
      </w:pPr>
      <w:r>
        <w:t xml:space="preserve">9. What we need from you this week</w:t>
      </w:r>
    </w:p>
    <w:p>
      <w:pPr>
        <w:pStyle w:val="FirstParagraph"/>
      </w:pPr>
      <w:r>
        <w:t xml:space="preserve">Three things, none of them long. Confirm the best number and the best address to reach you on. Clear the work zone of anything you do not want moved, and tell us about anything fragile that has to stay. And read the selections list in the shared folder, because the first selection is needed sooner than the deadline above suggests.</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2026-09-14T21:42:47Z</dcterms:created>
  <dcterms:modified xsi:type="dcterms:W3CDTF">2026-09-14T21:42:47Z</dcterms:modified>
</cp:coreProperties>
</file>

<file path=docProps/custom.xml><?xml version="1.0" encoding="utf-8"?>
<Properties xmlns="http://schemas.openxmlformats.org/officeDocument/2006/custom-properties" xmlns:vt="http://schemas.openxmlformats.org/officeDocument/2006/docPropsVTypes"/>
</file>