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1" w:name="draft-feedback-recruiter-screen"/>
    <w:p>
      <w:pPr>
        <w:pStyle w:val="Heading1"/>
      </w:pPr>
      <w:r>
        <w:t xml:space="preserve">Draft feedback: recruiter screen</w:t>
      </w:r>
    </w:p>
    <w:p>
      <w:pPr>
        <w:pStyle w:val="Compact"/>
        <w:numPr>
          <w:ilvl w:val="0"/>
          <w:numId w:val="1001"/>
        </w:numPr>
      </w:pPr>
      <w:r>
        <w:t xml:space="preserve">Candidate ID: ca-001</w:t>
      </w:r>
    </w:p>
    <w:p>
      <w:pPr>
        <w:pStyle w:val="Compact"/>
        <w:numPr>
          <w:ilvl w:val="0"/>
          <w:numId w:val="1001"/>
        </w:numPr>
      </w:pPr>
      <w:r>
        <w:t xml:space="preserve">Candidate name: Ianthe Wrenfield</w:t>
      </w:r>
    </w:p>
    <w:p>
      <w:pPr>
        <w:pStyle w:val="Compact"/>
        <w:numPr>
          <w:ilvl w:val="0"/>
          <w:numId w:val="1001"/>
        </w:numPr>
      </w:pPr>
      <w:r>
        <w:t xml:space="preserve">Requisition ID: RQN-2026-0105</w:t>
      </w:r>
    </w:p>
    <w:p>
      <w:pPr>
        <w:pStyle w:val="Compact"/>
        <w:numPr>
          <w:ilvl w:val="0"/>
          <w:numId w:val="1001"/>
        </w:numPr>
      </w:pPr>
      <w:r>
        <w:t xml:space="preserve">Date: 2026-03-09</w:t>
      </w:r>
    </w:p>
    <w:p>
      <w:pPr>
        <w:pStyle w:val="Compact"/>
        <w:numPr>
          <w:ilvl w:val="0"/>
          <w:numId w:val="1001"/>
        </w:numPr>
      </w:pPr>
      <w:r>
        <w:t xml:space="preserve">Interviewer: Lior Fenmore (Recruiter)</w:t>
      </w:r>
    </w:p>
    <w:p>
      <w:pPr>
        <w:pStyle w:val="Compact"/>
        <w:numPr>
          <w:ilvl w:val="0"/>
          <w:numId w:val="1001"/>
        </w:numPr>
      </w:pPr>
      <w:r>
        <w:t xml:space="preserve">Source transcript: interview-transcript-ca-001-recruiter-screen.md</w:t>
      </w:r>
    </w:p>
    <w:bookmarkStart w:id="9" w:name="recommendation"/>
    <w:p>
      <w:pPr>
        <w:pStyle w:val="Heading2"/>
      </w:pPr>
      <w:r>
        <w:t xml:space="preserve">Recommendation</w:t>
      </w:r>
    </w:p>
    <w:p>
      <w:pPr>
        <w:pStyle w:val="FirstParagraph"/>
      </w:pPr>
      <w:r>
        <w:t xml:space="preserve">Advance to the hiring manager conversation. The written communication signal is stronger than a screen usually surfaces, and the collaboration evidence is specific rather than claimed. One open question belongs to us rather than to the candidate: she has asked how the backlog is actually sequenced, and she should get a straight answer before we move further.</w:t>
      </w:r>
    </w:p>
    <w:bookmarkEnd w:id="9"/>
    <w:bookmarkStart w:id="10" w:name="evidence"/>
    <w:p>
      <w:pPr>
        <w:pStyle w:val="Heading2"/>
      </w:pPr>
      <w:r>
        <w:t xml:space="preserve">Evidence</w:t>
      </w:r>
    </w:p>
    <w:p>
      <w:pPr>
        <w:pStyle w:val="Compact"/>
        <w:numPr>
          <w:ilvl w:val="0"/>
          <w:numId w:val="1002"/>
        </w:numPr>
      </w:pPr>
      <w:r>
        <w:t xml:space="preserve">Ianthe described four years of distributed systems work on an ingest and enrichment path that five downstream teams read from, two of them outside engineering.</w:t>
      </w:r>
    </w:p>
    <w:p>
      <w:pPr>
        <w:pStyle w:val="Compact"/>
        <w:numPr>
          <w:ilvl w:val="0"/>
          <w:numId w:val="1002"/>
        </w:numPr>
      </w:pPr>
      <w:r>
        <w:t xml:space="preserve">She keeps change notes in one place, each carrying the before, the after, a date and what breaks if a consumer does nothing, which is close to the practice this team already follows.</w:t>
      </w:r>
    </w:p>
    <w:p>
      <w:pPr>
        <w:pStyle w:val="Compact"/>
        <w:numPr>
          <w:ilvl w:val="0"/>
          <w:numId w:val="1002"/>
        </w:numPr>
      </w:pPr>
      <w:r>
        <w:t xml:space="preserve">She described a deprecation that broke on a weekend because a consumer had automation nobody on their side remembered building, and she answered with what she changed rather than with whose fault it was.</w:t>
      </w:r>
    </w:p>
    <w:p>
      <w:pPr>
        <w:pStyle w:val="Compact"/>
        <w:numPr>
          <w:ilvl w:val="0"/>
          <w:numId w:val="1002"/>
        </w:numPr>
      </w:pPr>
      <w:r>
        <w:t xml:space="preserve">She now checks live traffic before removing a field instead of relying on the announcement window, which is a behavior change rather than a stated lesson.</w:t>
      </w:r>
    </w:p>
    <w:p>
      <w:pPr>
        <w:pStyle w:val="Compact"/>
        <w:numPr>
          <w:ilvl w:val="0"/>
          <w:numId w:val="1002"/>
        </w:numPr>
      </w:pPr>
      <w:r>
        <w:t xml:space="preserve">She rewrote her change note template sitting beside an analyst from a consuming operations group, after that group told her the first versions were unreadable to them.</w:t>
      </w:r>
    </w:p>
    <w:p>
      <w:pPr>
        <w:pStyle w:val="Compact"/>
        <w:numPr>
          <w:ilvl w:val="0"/>
          <w:numId w:val="1002"/>
        </w:numPr>
      </w:pPr>
      <w:r>
        <w:t xml:space="preserve">She said that the move would be wrong for her if the sequencing in the brief turns out to be nominal, and accepted my offer to put the question to the hiring manager rather than answer it herself.</w:t>
      </w:r>
    </w:p>
    <w:bookmarkEnd w:id="10"/>
    <w:bookmarkEnd w:id="1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pPr>
      <w:jc w:val="both"/>
    </w:p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jc w:val="left"/>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jc w:val="left"/>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jc w:val="left"/>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jc w:val="left"/>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jc w:val="left"/>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jc w:val="left"/>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jc w:val="left"/>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jc w:val="left"/>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jc w:val="left"/>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Times New Roman"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Times New Roman"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2026-09-03T17:41:09Z</dcterms:created>
  <dcterms:modified xsi:type="dcterms:W3CDTF">2026-09-03T17:41:09Z</dcterms:modified>
</cp:coreProperties>
</file>

<file path=docProps/custom.xml><?xml version="1.0" encoding="utf-8"?>
<Properties xmlns="http://schemas.openxmlformats.org/officeDocument/2006/custom-properties" xmlns:vt="http://schemas.openxmlformats.org/officeDocument/2006/docPropsVTypes"/>
</file>