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intake-brief-customer-success-manager"/>
    <w:p>
      <w:pPr>
        <w:pStyle w:val="Heading1"/>
      </w:pPr>
      <w:r>
        <w:t xml:space="preserve">Intake brief: Customer Success Manager</w:t>
      </w:r>
    </w:p>
    <w:p>
      <w:pPr>
        <w:pStyle w:val="Compact"/>
        <w:numPr>
          <w:ilvl w:val="0"/>
          <w:numId w:val="1001"/>
        </w:numPr>
      </w:pPr>
      <w:r>
        <w:t xml:space="preserve">Requisition ID: RQN-2026-0104</w:t>
      </w:r>
    </w:p>
    <w:p>
      <w:pPr>
        <w:pStyle w:val="Compact"/>
        <w:numPr>
          <w:ilvl w:val="0"/>
          <w:numId w:val="1001"/>
        </w:numPr>
      </w:pPr>
      <w:r>
        <w:t xml:space="preserve">Requisition title: Customer Success Manager</w:t>
      </w:r>
    </w:p>
    <w:p>
      <w:pPr>
        <w:pStyle w:val="Compact"/>
        <w:numPr>
          <w:ilvl w:val="0"/>
          <w:numId w:val="1001"/>
        </w:numPr>
      </w:pPr>
      <w:r>
        <w:t xml:space="preserve">Department: Customer Success</w:t>
      </w:r>
    </w:p>
    <w:p>
      <w:pPr>
        <w:pStyle w:val="Compact"/>
        <w:numPr>
          <w:ilvl w:val="0"/>
          <w:numId w:val="1001"/>
        </w:numPr>
      </w:pPr>
      <w:r>
        <w:t xml:space="preserve">Level: IC</w:t>
      </w:r>
    </w:p>
    <w:p>
      <w:pPr>
        <w:pStyle w:val="Compact"/>
        <w:numPr>
          <w:ilvl w:val="0"/>
          <w:numId w:val="1001"/>
        </w:numPr>
      </w:pPr>
      <w:r>
        <w:t xml:space="preserve">Hiring manager: Verity Greywick (Customer Success Manager)</w:t>
      </w:r>
    </w:p>
    <w:p>
      <w:pPr>
        <w:pStyle w:val="Compact"/>
        <w:numPr>
          <w:ilvl w:val="0"/>
          <w:numId w:val="1001"/>
        </w:numPr>
      </w:pPr>
      <w:r>
        <w:t xml:space="preserve">Recruiter: Delphine Everhart (Recruiter)</w:t>
      </w:r>
    </w:p>
    <w:p>
      <w:pPr>
        <w:pStyle w:val="Compact"/>
        <w:numPr>
          <w:ilvl w:val="0"/>
          <w:numId w:val="1001"/>
        </w:numPr>
      </w:pPr>
      <w:r>
        <w:t xml:space="preserve">Date raised: 2026-02-05</w:t>
      </w:r>
    </w:p>
    <w:p>
      <w:pPr>
        <w:pStyle w:val="Compact"/>
        <w:numPr>
          <w:ilvl w:val="0"/>
          <w:numId w:val="1001"/>
        </w:numPr>
      </w:pPr>
      <w:r>
        <w:t xml:space="preserve">Target start date:</w:t>
      </w:r>
    </w:p>
    <w:p>
      <w:pPr>
        <w:pStyle w:val="Compact"/>
        <w:numPr>
          <w:ilvl w:val="0"/>
          <w:numId w:val="1001"/>
        </w:numPr>
      </w:pPr>
      <w:r>
        <w:t xml:space="preserve">Openings: 1</w:t>
      </w:r>
    </w:p>
    <w:p>
      <w:pPr>
        <w:pStyle w:val="Compact"/>
        <w:numPr>
          <w:ilvl w:val="0"/>
          <w:numId w:val="1001"/>
        </w:numPr>
      </w:pPr>
      <w:r>
        <w:t xml:space="preserve">Status: open</w:t>
      </w:r>
    </w:p>
    <w:bookmarkStart w:id="9" w:name="why-this-role-exists"/>
    <w:p>
      <w:pPr>
        <w:pStyle w:val="Heading2"/>
      </w:pPr>
      <w:r>
        <w:t xml:space="preserve">Why this role exists</w:t>
      </w:r>
    </w:p>
    <w:p>
      <w:pPr>
        <w:pStyle w:val="FirstParagraph"/>
      </w:pPr>
      <w:r>
        <w:t xml:space="preserve">The mid market book has grown past what the current owners can cover at the touch level the segment was sold on, and the first signal has been slower response on onboarding rather than any churn. This seat takes a slice of that book with a brief to hold the onboarding window tight and to bring the renewal conversation forward. The group is still settling which accounts move into this book, and the search runs in parallel with that work.</w:t>
      </w:r>
    </w:p>
    <w:bookmarkEnd w:id="9"/>
    <w:bookmarkStart w:id="10" w:name="requirements"/>
    <w:p>
      <w:pPr>
        <w:pStyle w:val="Heading2"/>
      </w:pPr>
      <w:r>
        <w:t xml:space="preserve">Requirements</w:t>
      </w:r>
    </w:p>
    <w:p>
      <w:pPr>
        <w:pStyle w:val="FirstParagraph"/>
      </w:pPr>
      <w:r>
        <w:t xml:space="preserve">We want somebody who has carried a book of accounts and been measured on what happened to them, not somebody who has supported accounts that belonged to other people. The person we hire will be able to describe an account they lost and say honestly where the loss began, which is almost never in the quarter it was recorded. Onboarding is the part of the job that decides the rest of it, so we will spend most of one conversation on how a candidate runs the first sixty days: who they insist on meeting, what they refuse to start without, and what they do when the buyer disappears after signature. Comfort working next to a sales owner without competing with them is essential, because the handover here is a conversation rather than a form. We are open on segment and on product background. We are not open on writing: the account notes this team keeps are read by people who have never met the customer.</w:t>
      </w:r>
    </w:p>
    <w:bookmarkEnd w:id="10"/>
    <w:bookmarkStart w:id="11" w:name="nice-to-have"/>
    <w:p>
      <w:pPr>
        <w:pStyle w:val="Heading2"/>
      </w:pPr>
      <w:r>
        <w:t xml:space="preserve">Nice to have</w:t>
      </w:r>
    </w:p>
    <w:p>
      <w:pPr>
        <w:pStyle w:val="FirstParagraph"/>
      </w:pPr>
      <w:r>
        <w:t xml:space="preserve">Exposure to a technical product, or experience running a customer facing review with an executive audience, would both help. Somebody who has worked inside a support function will read escalation traffic more accurately than somebody who has only received summaries of it.</w:t>
      </w:r>
    </w:p>
    <w:bookmarkEnd w:id="11"/>
    <w:bookmarkStart w:id="12" w:name="competencies"/>
    <w:p>
      <w:pPr>
        <w:pStyle w:val="Heading2"/>
      </w:pPr>
      <w:r>
        <w:t xml:space="preserve">Competencies</w:t>
      </w:r>
    </w:p>
    <w:p>
      <w:pPr>
        <w:pStyle w:val="Compact"/>
        <w:numPr>
          <w:ilvl w:val="0"/>
          <w:numId w:val="1002"/>
        </w:numPr>
      </w:pPr>
      <w:r>
        <w:t xml:space="preserve">Collaboration across teams (CMP-05)</w:t>
      </w:r>
    </w:p>
    <w:p>
      <w:pPr>
        <w:pStyle w:val="Compact"/>
        <w:numPr>
          <w:ilvl w:val="0"/>
          <w:numId w:val="1002"/>
        </w:numPr>
      </w:pPr>
      <w:r>
        <w:t xml:space="preserve">Customer empathy (CMP-06)</w:t>
      </w:r>
    </w:p>
    <w:p>
      <w:pPr>
        <w:pStyle w:val="Compact"/>
        <w:numPr>
          <w:ilvl w:val="0"/>
          <w:numId w:val="1002"/>
        </w:numPr>
      </w:pPr>
      <w:r>
        <w:t xml:space="preserve">Ownership and follow through (CMP-07)</w:t>
      </w:r>
    </w:p>
    <w:p>
      <w:pPr>
        <w:pStyle w:val="Compact"/>
        <w:numPr>
          <w:ilvl w:val="0"/>
          <w:numId w:val="1002"/>
        </w:numPr>
      </w:pPr>
      <w:r>
        <w:t xml:space="preserve">Commercial judgment (CMP-11)</w:t>
      </w:r>
    </w:p>
    <w:bookmarkEnd w:id="12"/>
    <w:bookmarkStart w:id="13" w:name="interview-loop"/>
    <w:p>
      <w:pPr>
        <w:pStyle w:val="Heading2"/>
      </w:pPr>
      <w:r>
        <w:t xml:space="preserve">Interview loop</w:t>
      </w:r>
    </w:p>
    <w:p>
      <w:pPr>
        <w:pStyle w:val="FirstParagraph"/>
      </w:pPr>
      <w:r>
        <w:t xml:space="preserve">Three conversations, with the account walkthrough treated as the decisive one.</w:t>
      </w:r>
    </w:p>
    <w:p>
      <w:pPr>
        <w:pStyle w:val="Compact"/>
        <w:numPr>
          <w:ilvl w:val="0"/>
          <w:numId w:val="1003"/>
        </w:numPr>
      </w:pPr>
      <w:r>
        <w:t xml:space="preserve">Recruiter, a screen on motivation, book size and logistics</w:t>
      </w:r>
    </w:p>
    <w:p>
      <w:pPr>
        <w:pStyle w:val="Compact"/>
        <w:numPr>
          <w:ilvl w:val="0"/>
          <w:numId w:val="1003"/>
        </w:numPr>
      </w:pPr>
      <w:r>
        <w:t xml:space="preserve">Customer Success Manager, the onboarding and account walkthrough</w:t>
      </w:r>
    </w:p>
    <w:p>
      <w:pPr>
        <w:pStyle w:val="Compact"/>
        <w:numPr>
          <w:ilvl w:val="0"/>
          <w:numId w:val="1003"/>
        </w:numPr>
      </w:pPr>
      <w:r>
        <w:t xml:space="preserve">Director, Customer Success, a closing conversation on judgment and escalation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2026-09-07T16:50:52Z</dcterms:created>
  <dcterms:modified xsi:type="dcterms:W3CDTF">2026-09-07T16:50:52Z</dcterms:modified>
</cp:coreProperties>
</file>

<file path=docProps/custom.xml><?xml version="1.0" encoding="utf-8"?>
<Properties xmlns="http://schemas.openxmlformats.org/officeDocument/2006/custom-properties" xmlns:vt="http://schemas.openxmlformats.org/officeDocument/2006/docPropsVTypes"/>
</file>