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7fd33524b6810cb04abb332847dabb26f0a41f4"/>
    <w:p>
      <w:pPr>
        <w:pStyle w:val="Heading1"/>
      </w:pPr>
      <w:r>
        <w:t xml:space="preserve">Interview scorecard: program manager working session</w:t>
      </w:r>
    </w:p>
    <w:p>
      <w:pPr>
        <w:pStyle w:val="Compact"/>
        <w:numPr>
          <w:ilvl w:val="0"/>
          <w:numId w:val="1001"/>
        </w:numPr>
      </w:pPr>
      <w:r>
        <w:t xml:space="preserve">Scorecard ID: SCD-2026-0005</w:t>
      </w:r>
    </w:p>
    <w:p>
      <w:pPr>
        <w:pStyle w:val="Compact"/>
        <w:numPr>
          <w:ilvl w:val="0"/>
          <w:numId w:val="1001"/>
        </w:numPr>
      </w:pPr>
      <w:r>
        <w:t xml:space="preserve">Candidate ID: ca-002</w:t>
      </w:r>
    </w:p>
    <w:p>
      <w:pPr>
        <w:pStyle w:val="Compact"/>
        <w:numPr>
          <w:ilvl w:val="0"/>
          <w:numId w:val="1001"/>
        </w:numPr>
      </w:pPr>
      <w:r>
        <w:t xml:space="preserve">Requisition ID: RQN-2026-0106</w:t>
      </w:r>
    </w:p>
    <w:p>
      <w:pPr>
        <w:pStyle w:val="Compact"/>
        <w:numPr>
          <w:ilvl w:val="0"/>
          <w:numId w:val="1001"/>
        </w:numPr>
      </w:pPr>
      <w:r>
        <w:t xml:space="preserve">Panel role: program-manager</w:t>
      </w:r>
    </w:p>
    <w:p>
      <w:pPr>
        <w:pStyle w:val="Compact"/>
        <w:numPr>
          <w:ilvl w:val="0"/>
          <w:numId w:val="1001"/>
        </w:numPr>
      </w:pPr>
      <w:r>
        <w:t xml:space="preserve">Interviewer: Lyric Norwich (Program Manager)</w:t>
      </w:r>
    </w:p>
    <w:p>
      <w:pPr>
        <w:pStyle w:val="Compact"/>
        <w:numPr>
          <w:ilvl w:val="0"/>
          <w:numId w:val="1001"/>
        </w:numPr>
      </w:pPr>
      <w:r>
        <w:t xml:space="preserve">Panelist employee ID: EMP-0581</w:t>
      </w:r>
    </w:p>
    <w:p>
      <w:pPr>
        <w:pStyle w:val="Compact"/>
        <w:numPr>
          <w:ilvl w:val="0"/>
          <w:numId w:val="1001"/>
        </w:numPr>
      </w:pPr>
      <w:r>
        <w:t xml:space="preserve">Interview date: 2026-03-19</w:t>
      </w:r>
    </w:p>
    <w:p>
      <w:pPr>
        <w:pStyle w:val="Compact"/>
        <w:numPr>
          <w:ilvl w:val="0"/>
          <w:numId w:val="1001"/>
        </w:numPr>
      </w:pPr>
      <w:r>
        <w:t xml:space="preserve">Requested date: 2026-03-19</w:t>
      </w:r>
    </w:p>
    <w:p>
      <w:pPr>
        <w:pStyle w:val="Compact"/>
        <w:numPr>
          <w:ilvl w:val="0"/>
          <w:numId w:val="1001"/>
        </w:numPr>
      </w:pPr>
      <w:r>
        <w:t xml:space="preserve">Status: submitted</w:t>
      </w:r>
    </w:p>
    <w:p>
      <w:pPr>
        <w:pStyle w:val="Compact"/>
        <w:numPr>
          <w:ilvl w:val="0"/>
          <w:numId w:val="1001"/>
        </w:numPr>
      </w:pPr>
      <w:r>
        <w:t xml:space="preserve">Submitted date: 2026-03-20</w:t>
      </w:r>
    </w:p>
    <w:bookmarkStart w:id="9" w:name="competency-ratings"/>
    <w:p>
      <w:pPr>
        <w:pStyle w:val="Heading2"/>
      </w:pPr>
      <w:r>
        <w:t xml:space="preserve">Competency ratings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Competency</w:t>
            </w:r>
          </w:p>
        </w:tc>
        <w:tc>
          <w:tcPr/>
          <w:p>
            <w:pPr>
              <w:pStyle w:val="Compact"/>
            </w:pPr>
            <w:r>
              <w:t xml:space="preserve">Rating</w:t>
            </w:r>
          </w:p>
        </w:tc>
        <w:tc>
          <w:tcPr/>
          <w:p>
            <w:pPr>
              <w:pStyle w:val="Compact"/>
            </w:pPr>
            <w:r>
              <w:t xml:space="preserve">Evidence</w:t>
            </w:r>
          </w:p>
        </w:tc>
      </w:tr>
      <w:tr>
        <w:tc>
          <w:tcPr/>
          <w:p>
            <w:pPr>
              <w:pStyle w:val="Compact"/>
            </w:pPr>
            <w:r>
              <w:t xml:space="preserve">Structured problem solving (CMP-01)</w:t>
            </w:r>
          </w:p>
        </w:tc>
        <w:tc>
          <w:tcPr/>
          <w:p>
            <w:pPr>
              <w:pStyle w:val="Compact"/>
            </w:pPr>
            <w:r>
              <w:t xml:space="preserve">3</w:t>
            </w:r>
          </w:p>
        </w:tc>
        <w:tc>
          <w:tcPr/>
          <w:p>
            <w:pPr>
              <w:pStyle w:val="Compact"/>
            </w:pPr>
            <w:r>
              <w:t xml:space="preserve">Asked how the plan is reported before asking what is in it, and reasoned that the dates are all anybody outside sees, so every assumption underneath them stays invisible until one breaks. Chose the decision turnaround to instrument first because it is the only one of the three that degrades quietly rather than failing on a day.</w:t>
            </w:r>
          </w:p>
        </w:tc>
      </w:tr>
      <w:tr>
        <w:tc>
          <w:tcPr/>
          <w:p>
            <w:pPr>
              <w:pStyle w:val="Compact"/>
            </w:pPr>
            <w:r>
              <w:t xml:space="preserve">Collaboration across teams (CMP-05)</w:t>
            </w:r>
          </w:p>
        </w:tc>
        <w:tc>
          <w:tcPr/>
          <w:p>
            <w:pPr>
              <w:pStyle w:val="Compact"/>
            </w:pPr>
            <w:r>
              <w:t xml:space="preserve">3</w:t>
            </w:r>
          </w:p>
        </w:tc>
        <w:tc>
          <w:tcPr/>
          <w:p>
            <w:pPr>
              <w:pStyle w:val="Compact"/>
            </w:pPr>
            <w:r>
              <w:t xml:space="preserve">Would count open questions and their age rather than name who is slow, so that the number asks the question for him. Was candid that his instinct is to argue in the room rather than in the document and said he knows that is the wrong answer here, which is honest and is also the gap.</w:t>
            </w:r>
          </w:p>
        </w:tc>
      </w:tr>
      <w:tr>
        <w:tc>
          <w:tcPr/>
          <w:p>
            <w:pPr>
              <w:pStyle w:val="Compact"/>
            </w:pPr>
            <w:r>
              <w:t xml:space="preserve">Operational rigor (CMP-12)</w:t>
            </w:r>
          </w:p>
        </w:tc>
        <w:tc>
          <w:tcPr/>
          <w:p>
            <w:pPr>
              <w:pStyle w:val="Compact"/>
            </w:pPr>
            <w:r>
              <w:t xml:space="preserve">4</w:t>
            </w:r>
          </w:p>
        </w:tc>
        <w:tc>
          <w:tcPr/>
          <w:p>
            <w:pPr>
              <w:pStyle w:val="Compact"/>
            </w:pPr>
            <w:r>
              <w:t xml:space="preserve">Read continued environment access as written rather than as maintained and wanted a check that tells a named person on the day it lapses instead of a promise that it will not, saying that a commitment is what you write down when you cannot arrange to be told.</w:t>
            </w:r>
          </w:p>
        </w:tc>
      </w:tr>
    </w:tbl>
    <w:bookmarkEnd w:id="9"/>
    <w:bookmarkStart w:id="10" w:name="additional-observations"/>
    <w:p>
      <w:pPr>
        <w:pStyle w:val="Heading2"/>
      </w:pPr>
      <w:r>
        <w:t xml:space="preserve">Additional observations</w:t>
      </w:r>
    </w:p>
    <w:p>
      <w:pPr>
        <w:pStyle w:val="FirstParagraph"/>
      </w:pPr>
      <w:r>
        <w:t xml:space="preserve">Strongest on how a plan is watched and steadier on how one is built, and the ordering was visible in every answer rather than only in the last. Asked what he would not want to own and named the negotiation with the supplier, saying somebody with an existing relationship would do it better and faster. Worth reading beside the recruiter screen, which found the same gap from the other side.</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2026-09-08T02:58:53Z</dcterms:created>
  <dcterms:modified xsi:type="dcterms:W3CDTF">2026-09-08T02:58:53Z</dcterms:modified>
</cp:coreProperties>
</file>

<file path=docProps/custom.xml><?xml version="1.0" encoding="utf-8"?>
<Properties xmlns="http://schemas.openxmlformats.org/officeDocument/2006/custom-properties" xmlns:vt="http://schemas.openxmlformats.org/officeDocument/2006/docPropsVTypes"/>
</file>