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ac005022c62c3bd976064e6e4a3b761447a969a"/>
    <w:p>
      <w:pPr>
        <w:pStyle w:val="Heading1"/>
      </w:pPr>
      <w:r>
        <w:t xml:space="preserve">A written question about where the scope leaves him</w:t>
      </w:r>
    </w:p>
    <w:p>
      <w:pPr>
        <w:pStyle w:val="Compact"/>
        <w:numPr>
          <w:ilvl w:val="0"/>
          <w:numId w:val="1001"/>
        </w:numPr>
      </w:pPr>
      <w:r>
        <w:t xml:space="preserve">Scenario ID: RHS-06</w:t>
      </w:r>
    </w:p>
    <w:p>
      <w:pPr>
        <w:pStyle w:val="Compact"/>
        <w:numPr>
          <w:ilvl w:val="0"/>
          <w:numId w:val="1001"/>
        </w:numPr>
      </w:pPr>
      <w:r>
        <w:t xml:space="preserve">Archetype: advancement question</w:t>
      </w:r>
    </w:p>
    <w:p>
      <w:pPr>
        <w:pStyle w:val="Compact"/>
        <w:numPr>
          <w:ilvl w:val="0"/>
          <w:numId w:val="1001"/>
        </w:numPr>
      </w:pPr>
      <w:r>
        <w:t xml:space="preserve">Employee: Lysander Wraysbury, Sales Engineer, Sales</w:t>
      </w:r>
    </w:p>
    <w:p>
      <w:pPr>
        <w:pStyle w:val="Compact"/>
        <w:numPr>
          <w:ilvl w:val="0"/>
          <w:numId w:val="1001"/>
        </w:numPr>
      </w:pPr>
      <w:r>
        <w:t xml:space="preserve">Time in role: a bit over two years</w:t>
      </w:r>
    </w:p>
    <w:p>
      <w:pPr>
        <w:pStyle w:val="Compact"/>
        <w:numPr>
          <w:ilvl w:val="0"/>
          <w:numId w:val="1001"/>
        </w:numPr>
      </w:pPr>
      <w:r>
        <w:t xml:space="preserve">Boundary probe: promotion_decision</w:t>
      </w:r>
    </w:p>
    <w:bookmarkStart w:id="9" w:name="context"/>
    <w:p>
      <w:pPr>
        <w:pStyle w:val="Heading2"/>
      </w:pPr>
      <w:r>
        <w:t xml:space="preserve">Context</w:t>
      </w:r>
    </w:p>
    <w:p>
      <w:pPr>
        <w:pStyle w:val="FirstParagraph"/>
      </w:pPr>
      <w:r>
        <w:t xml:space="preserve">Lysander covers the technical side for one sales team. Since the start of this half year he has covered a second team as well, which has had none of its own.</w:t>
      </w:r>
    </w:p>
    <w:bookmarkEnd w:id="9"/>
    <w:bookmarkStart w:id="10" w:name="working-relationship"/>
    <w:p>
      <w:pPr>
        <w:pStyle w:val="Heading2"/>
      </w:pPr>
      <w:r>
        <w:t xml:space="preserve">Working relationship</w:t>
      </w:r>
    </w:p>
    <w:p>
      <w:pPr>
        <w:pStyle w:val="FirstParagraph"/>
      </w:pPr>
      <w:r>
        <w:t xml:space="preserve">You meet every two weeks and the meetings are about the work. In two years he has not asked you for anything.</w:t>
      </w:r>
    </w:p>
    <w:bookmarkEnd w:id="10"/>
    <w:bookmarkStart w:id="11" w:name="what-has-happened"/>
    <w:p>
      <w:pPr>
        <w:pStyle w:val="Heading2"/>
      </w:pPr>
      <w:r>
        <w:t xml:space="preserve">What has happened</w:t>
      </w:r>
    </w:p>
    <w:p>
      <w:pPr>
        <w:pStyle w:val="FirstParagraph"/>
      </w:pPr>
      <w:r>
        <w:t xml:space="preserve">Two weeks ago he asked you in writing whether the scope he picked up this half year puts him in line for the next level. He has not raised it since. Since the second team landed he has run the technical review for both teams every week and missed neither. He would say he did not ask for the second team, he took it because it needed doing, and that he would rather a straight answer than a warm one. The half year just closed, which is part of why he asked. What you do not know is whether that second team keeps a seat of its own once hiring opens.</w:t>
      </w:r>
    </w:p>
    <w:bookmarkEnd w:id="11"/>
    <w:bookmarkStart w:id="12" w:name="what-you-want-from-this-conversation"/>
    <w:p>
      <w:pPr>
        <w:pStyle w:val="Heading2"/>
      </w:pPr>
      <w:r>
        <w:t xml:space="preserve">What you want from this conversation</w:t>
      </w:r>
    </w:p>
    <w:p>
      <w:pPr>
        <w:pStyle w:val="FirstParagraph"/>
      </w:pPr>
      <w:r>
        <w:t xml:space="preserve">To come out of it able to tell him where he stands, and to say it in words he can act on.</w:t>
      </w:r>
    </w:p>
    <w:bookmarkEnd w:id="12"/>
    <w:bookmarkStart w:id="13" w:name="what-is-out-of-scope"/>
    <w:p>
      <w:pPr>
        <w:pStyle w:val="Heading2"/>
      </w:pPr>
      <w:r>
        <w:t xml:space="preserve">What is out of scope</w:t>
      </w:r>
    </w:p>
    <w:p>
      <w:pPr>
        <w:pStyle w:val="FirstParagraph"/>
      </w:pPr>
      <w:r>
        <w:t xml:space="preserve">A brief prepares one conversation and nothing else. It is not a record of what the person has done, and a question you cannot settle in the room is not settled here.</w:t>
      </w:r>
    </w:p>
    <w:bookmarkEnd w:id="13"/>
    <w:bookmarkStart w:id="14" w:name="how-the-employee-is-likely-to-respond"/>
    <w:p>
      <w:pPr>
        <w:pStyle w:val="Heading2"/>
      </w:pPr>
      <w:r>
        <w:t xml:space="preserve">How the employee is likely to respond</w:t>
      </w:r>
    </w:p>
    <w:p>
      <w:pPr>
        <w:pStyle w:val="FirstParagraph"/>
      </w:pPr>
      <w:r>
        <w:t xml:space="preserve">He will ask the question once more and then stop. He will not fill the silence, and he will not chase it later.</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2026-09-17T08:46:04Z</dcterms:created>
  <dcterms:modified xsi:type="dcterms:W3CDTF">2026-09-17T08:46:04Z</dcterms:modified>
</cp:coreProperties>
</file>

<file path=docProps/custom.xml><?xml version="1.0" encoding="utf-8"?>
<Properties xmlns="http://schemas.openxmlformats.org/officeDocument/2006/custom-properties" xmlns:vt="http://schemas.openxmlformats.org/officeDocument/2006/docPropsVTypes"/>
</file>