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olveig-merrowdale"/>
    <w:p>
      <w:pPr>
        <w:pStyle w:val="Heading1"/>
      </w:pPr>
      <w:r>
        <w:t xml:space="preserve">Solveig Merrowdale</w:t>
      </w:r>
    </w:p>
    <w:p>
      <w:pPr>
        <w:pStyle w:val="Compact"/>
        <w:numPr>
          <w:ilvl w:val="0"/>
          <w:numId w:val="1001"/>
        </w:numPr>
      </w:pPr>
      <w:r>
        <w:t xml:space="preserve">Candidate ID: ca-102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2026-02-23</w:t>
      </w:r>
    </w:p>
    <w:p>
      <w:pPr>
        <w:pStyle w:val="Compact"/>
        <w:numPr>
          <w:ilvl w:val="0"/>
          <w:numId w:val="1001"/>
        </w:numPr>
      </w:pPr>
      <w:r>
        <w:t xml:space="preserve">Contact: solveig.merrowdale@mailbox.example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Application engineer moving toward platform work. I have spent most of my time close to product teams, building the services they call, and I have learned that the interesting decisions are usually about what a call is allowed to promise. I write things down because otherwise I forget which promise was deliberate.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87e006d468784d01db4fd6fed534d5b8e708434"/>
    <w:p>
      <w:pPr>
        <w:pStyle w:val="Heading3"/>
      </w:pPr>
      <w:r>
        <w:t xml:space="preserve">Software Engineer, a mid sized healthcare software company, 3 years 2 months</w:t>
      </w:r>
    </w:p>
    <w:p>
      <w:pPr>
        <w:pStyle w:val="Compact"/>
        <w:numPr>
          <w:ilvl w:val="0"/>
          <w:numId w:val="1002"/>
        </w:numPr>
      </w:pPr>
      <w:r>
        <w:t xml:space="preserve">Build and own the services a clinical scheduling product calls, including the contract each one publishes.</w:t>
      </w:r>
    </w:p>
    <w:p>
      <w:pPr>
        <w:pStyle w:val="Compact"/>
        <w:numPr>
          <w:ilvl w:val="0"/>
          <w:numId w:val="1002"/>
        </w:numPr>
      </w:pPr>
      <w:r>
        <w:t xml:space="preserve">Split an endpoint that had grown two meanings into two explicit ones, left the ambiguous one in place untouched, and moved callers across one at a time.</w:t>
      </w:r>
    </w:p>
    <w:p>
      <w:pPr>
        <w:pStyle w:val="Compact"/>
        <w:numPr>
          <w:ilvl w:val="0"/>
          <w:numId w:val="1002"/>
        </w:numPr>
      </w:pPr>
      <w:r>
        <w:t xml:space="preserve">Ran a weekly session with the product group to keep the interface conversation ahead of the build rather than behind it.</w:t>
      </w:r>
    </w:p>
    <w:p>
      <w:pPr>
        <w:pStyle w:val="Compact"/>
        <w:numPr>
          <w:ilvl w:val="0"/>
          <w:numId w:val="1002"/>
        </w:numPr>
      </w:pPr>
      <w:r>
        <w:t xml:space="preserve">Took the on call rotation for those services and rewrote the two alerts that woke people up without telling them anything.</w:t>
      </w:r>
    </w:p>
    <w:bookmarkEnd w:id="10"/>
    <w:bookmarkStart w:id="11" w:name="X3c386588f43473227729a58e89c2398e8593aee"/>
    <w:p>
      <w:pPr>
        <w:pStyle w:val="Heading3"/>
      </w:pPr>
      <w:r>
        <w:t xml:space="preserve">Software Engineer, a small insurance technology company, 2 years 7 months</w:t>
      </w:r>
    </w:p>
    <w:p>
      <w:pPr>
        <w:pStyle w:val="Compact"/>
        <w:numPr>
          <w:ilvl w:val="0"/>
          <w:numId w:val="1003"/>
        </w:numPr>
      </w:pPr>
      <w:r>
        <w:t xml:space="preserve">Worked on claim intake services and the queue behind them.</w:t>
      </w:r>
    </w:p>
    <w:p>
      <w:pPr>
        <w:pStyle w:val="Compact"/>
        <w:numPr>
          <w:ilvl w:val="0"/>
          <w:numId w:val="1003"/>
        </w:numPr>
      </w:pPr>
      <w:r>
        <w:t xml:space="preserve">Added the first structured logging the team had, after a week spent guessing at a production problem from the outside.</w:t>
      </w:r>
    </w:p>
    <w:p>
      <w:pPr>
        <w:pStyle w:val="Compact"/>
        <w:numPr>
          <w:ilvl w:val="0"/>
          <w:numId w:val="1003"/>
        </w:numPr>
      </w:pPr>
      <w:r>
        <w:t xml:space="preserve">Wrote the handover notes when the service moved to another team.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89bcd4e8085737090d972a601be25a46070b830"/>
    <w:p>
      <w:pPr>
        <w:pStyle w:val="Heading3"/>
      </w:pPr>
      <w:r>
        <w:t xml:space="preserve">Bachelor’s degree in mathematics and computing, a mid sized public university</w:t>
      </w:r>
    </w:p>
    <w:p>
      <w:pPr>
        <w:pStyle w:val="Compact"/>
        <w:numPr>
          <w:ilvl w:val="0"/>
          <w:numId w:val="1004"/>
        </w:numPr>
      </w:pPr>
      <w:r>
        <w:t xml:space="preserve">Final project on queueing behavior under bursty arrivals, which is still the mental model I reach for when a service starts timing out under load.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