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interview-scorecard-hiring-manager"/>
    <w:p>
      <w:pPr>
        <w:pStyle w:val="Heading1"/>
      </w:pPr>
      <w:r>
        <w:t xml:space="preserve">Interview scorecard: hiring manager</w:t>
      </w:r>
    </w:p>
    <w:p>
      <w:pPr>
        <w:pStyle w:val="Compact"/>
        <w:numPr>
          <w:ilvl w:val="0"/>
          <w:numId w:val="1001"/>
        </w:numPr>
      </w:pPr>
      <w:r>
        <w:t xml:space="preserve">Scorecard ID: SCD-2026-0004</w:t>
      </w:r>
    </w:p>
    <w:p>
      <w:pPr>
        <w:pStyle w:val="Compact"/>
        <w:numPr>
          <w:ilvl w:val="0"/>
          <w:numId w:val="1001"/>
        </w:numPr>
      </w:pPr>
      <w:r>
        <w:t xml:space="preserve">Candidate ID: ca-002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Panel role: hiring-manager</w:t>
      </w:r>
    </w:p>
    <w:p>
      <w:pPr>
        <w:pStyle w:val="Compact"/>
        <w:numPr>
          <w:ilvl w:val="0"/>
          <w:numId w:val="1001"/>
        </w:numPr>
      </w:pPr>
      <w:r>
        <w:t xml:space="preserve">Interviewer: Dashiell Ashgrove (Engineering Manager)</w:t>
      </w:r>
    </w:p>
    <w:p>
      <w:pPr>
        <w:pStyle w:val="Compact"/>
        <w:numPr>
          <w:ilvl w:val="0"/>
          <w:numId w:val="1001"/>
        </w:numPr>
      </w:pPr>
      <w:r>
        <w:t xml:space="preserve">Panelist employee ID: EMP-0017</w:t>
      </w:r>
    </w:p>
    <w:p>
      <w:pPr>
        <w:pStyle w:val="Compact"/>
        <w:numPr>
          <w:ilvl w:val="0"/>
          <w:numId w:val="1001"/>
        </w:numPr>
      </w:pPr>
      <w:r>
        <w:t xml:space="preserve">Interview date: 2026-03-17</w:t>
      </w:r>
    </w:p>
    <w:p>
      <w:pPr>
        <w:pStyle w:val="Compact"/>
        <w:numPr>
          <w:ilvl w:val="0"/>
          <w:numId w:val="1001"/>
        </w:numPr>
      </w:pPr>
      <w:r>
        <w:t xml:space="preserve">Requested date: 2026-03-17</w:t>
      </w:r>
    </w:p>
    <w:p>
      <w:pPr>
        <w:pStyle w:val="Compact"/>
        <w:numPr>
          <w:ilvl w:val="0"/>
          <w:numId w:val="1001"/>
        </w:numPr>
      </w:pPr>
      <w:r>
        <w:t xml:space="preserve">Status: submitted</w:t>
      </w:r>
    </w:p>
    <w:p>
      <w:pPr>
        <w:pStyle w:val="Compact"/>
        <w:numPr>
          <w:ilvl w:val="0"/>
          <w:numId w:val="1001"/>
        </w:numPr>
      </w:pPr>
      <w:r>
        <w:t xml:space="preserve">Submitted date: 2026-03-18</w:t>
      </w:r>
    </w:p>
    <w:bookmarkStart w:id="9" w:name="competency-ratings"/>
    <w:p>
      <w:pPr>
        <w:pStyle w:val="Heading2"/>
      </w:pPr>
      <w:r>
        <w:t xml:space="preserve">Competency ratings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Competency</w:t>
            </w:r>
          </w:p>
        </w:tc>
        <w:tc>
          <w:tcPr/>
          <w:p>
            <w:pPr>
              <w:pStyle w:val="Compact"/>
            </w:pPr>
            <w:r>
              <w:t xml:space="preserve">Rating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 problem solving (CMP-01)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Named the four categories his parallel run compared by, and picked out the silently deduplicated records as the interesting one. The framing came from a rebuild he verified rather than one he designed, which is the limit of what this conversation could settle.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design judgment (CMP-03)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Would fix whatever generates the most interruption before touching anything structural, and defended that order on the ground that an interrupted team cannot execute a plan. The reasoning stayed on sequencing rather than on what a design pays for.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Collaboration across teams (CMP-05)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Escalated the undocumented deduplication as a decision about what the numbers mean rather than resolving it as an engineering choice, and the consumers ended up making that choice explicitly.</w:t>
            </w:r>
          </w:p>
        </w:tc>
      </w:tr>
    </w:tbl>
    <w:bookmarkEnd w:id="9"/>
    <w:bookmarkStart w:id="10" w:name="additional-observations"/>
    <w:p>
      <w:pPr>
        <w:pStyle w:val="Heading2"/>
      </w:pPr>
      <w:r>
        <w:t xml:space="preserve">Additional observations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2026-09-06T10:08:37Z</dcterms:created>
  <dcterms:modified xsi:type="dcterms:W3CDTF">2026-09-06T10:08:37Z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