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interview-transcript-hiring-manager"/>
    <w:p>
      <w:pPr>
        <w:pStyle w:val="Heading1"/>
      </w:pPr>
      <w:r>
        <w:t xml:space="preserve">Interview transcript: hiring manager</w:t>
      </w:r>
    </w:p>
    <w:p>
      <w:pPr>
        <w:pStyle w:val="Compact"/>
        <w:numPr>
          <w:ilvl w:val="0"/>
          <w:numId w:val="1001"/>
        </w:numPr>
      </w:pPr>
      <w:r>
        <w:t xml:space="preserve">Organization: Atticus Dundee Inc.</w:t>
      </w:r>
    </w:p>
    <w:p>
      <w:pPr>
        <w:pStyle w:val="Compact"/>
        <w:numPr>
          <w:ilvl w:val="0"/>
          <w:numId w:val="1001"/>
        </w:numPr>
      </w:pPr>
      <w:r>
        <w:t xml:space="preserve">Candidate ID: ca-002</w:t>
      </w:r>
    </w:p>
    <w:p>
      <w:pPr>
        <w:pStyle w:val="Compact"/>
        <w:numPr>
          <w:ilvl w:val="0"/>
          <w:numId w:val="1001"/>
        </w:numPr>
      </w:pPr>
      <w:r>
        <w:t xml:space="preserve">Candidate name: Amias Kettleborne</w:t>
      </w:r>
    </w:p>
    <w:p>
      <w:pPr>
        <w:pStyle w:val="Compact"/>
        <w:numPr>
          <w:ilvl w:val="0"/>
          <w:numId w:val="1001"/>
        </w:numPr>
      </w:pPr>
      <w:r>
        <w:t xml:space="preserve">Requisition ID: RQN-2026-0106</w:t>
      </w:r>
    </w:p>
    <w:p>
      <w:pPr>
        <w:pStyle w:val="Compact"/>
        <w:numPr>
          <w:ilvl w:val="0"/>
          <w:numId w:val="1001"/>
        </w:numPr>
      </w:pPr>
      <w:r>
        <w:t xml:space="preserve">Date: 2026-03-17</w:t>
      </w:r>
    </w:p>
    <w:p>
      <w:pPr>
        <w:pStyle w:val="Compact"/>
        <w:numPr>
          <w:ilvl w:val="0"/>
          <w:numId w:val="1001"/>
        </w:numPr>
      </w:pPr>
      <w:r>
        <w:t xml:space="preserve">Interviewer: Faro Fenmore (Operations Manager)</w:t>
      </w:r>
    </w:p>
    <w:p>
      <w:pPr>
        <w:pStyle w:val="Compact"/>
        <w:numPr>
          <w:ilvl w:val="0"/>
          <w:numId w:val="1001"/>
        </w:numPr>
      </w:pPr>
      <w:r>
        <w:t xml:space="preserve">Format: video conference, recorded with consent</w:t>
      </w:r>
    </w:p>
    <w:p>
      <w:pPr>
        <w:pStyle w:val="Compact"/>
        <w:numPr>
          <w:ilvl w:val="0"/>
          <w:numId w:val="1001"/>
        </w:numPr>
      </w:pPr>
      <w:r>
        <w:t xml:space="preserve">Competencies assessed:</w:t>
      </w:r>
    </w:p>
    <w:p>
      <w:pPr>
        <w:pStyle w:val="Compact"/>
        <w:numPr>
          <w:ilvl w:val="1"/>
          <w:numId w:val="1002"/>
        </w:numPr>
      </w:pPr>
      <w:r>
        <w:t xml:space="preserve">Structured problem solving (CMP-01)</w:t>
      </w:r>
    </w:p>
    <w:p>
      <w:pPr>
        <w:pStyle w:val="Compact"/>
        <w:numPr>
          <w:ilvl w:val="1"/>
          <w:numId w:val="1002"/>
        </w:numPr>
      </w:pPr>
      <w:r>
        <w:t xml:space="preserve">Prioritization under constraint (CMP-10)</w:t>
      </w:r>
    </w:p>
    <w:p>
      <w:pPr>
        <w:pStyle w:val="Compact"/>
        <w:numPr>
          <w:ilvl w:val="1"/>
          <w:numId w:val="1002"/>
        </w:numPr>
      </w:pPr>
      <w:r>
        <w:t xml:space="preserve">Operational rigor (CMP-12)</w:t>
      </w:r>
    </w:p>
    <w:bookmarkStart w:id="9" w:name="transcript"/>
    <w:p>
      <w:pPr>
        <w:pStyle w:val="Heading2"/>
      </w:pPr>
      <w:r>
        <w:t xml:space="preserve">Transcript</w:t>
      </w:r>
    </w:p>
    <w:p>
      <w:pPr>
        <w:pStyle w:val="FirstParagraph"/>
      </w:pPr>
      <w:r>
        <w:t xml:space="preserve">[00:00:07] Faro Fenmore (Operations Manager): Good afternoon. Recording and transcription are on. Are you happy with that?</w:t>
      </w:r>
    </w:p>
    <w:p>
      <w:pPr>
        <w:pStyle w:val="BodyText"/>
      </w:pPr>
      <w:r>
        <w:t xml:space="preserve">[00:00:23] Amias Kettleborne (Candidate): Yes.</w:t>
      </w:r>
    </w:p>
    <w:p>
      <w:pPr>
        <w:pStyle w:val="BodyText"/>
      </w:pPr>
      <w:r>
        <w:t xml:space="preserve">[00:00:29] Faro Fenmore (Operations Manager): I have the screen notes. I know you want to move from the supplier side onto our own plan, so let us test that properly rather than take it on trust.</w:t>
      </w:r>
    </w:p>
    <w:p>
      <w:pPr>
        <w:pStyle w:val="BodyText"/>
      </w:pPr>
      <w:r>
        <w:t xml:space="preserve">[00:00:58] Amias Kettleborne (Candidate): That is fair.</w:t>
      </w:r>
    </w:p>
    <w:p>
      <w:pPr>
        <w:pStyle w:val="BodyText"/>
      </w:pPr>
      <w:r>
        <w:t xml:space="preserve">[00:01:05] Faro Fenmore (Operations Manager): What is the largest piece of a program you have owned rather than reported on?</w:t>
      </w:r>
    </w:p>
    <w:p>
      <w:pPr>
        <w:pStyle w:val="BodyText"/>
      </w:pPr>
      <w:r>
        <w:t xml:space="preserve">[00:01:24] Amias Kettleborne (Candidate): The change management around a delivery model that moved from one supplier to two. My group split the work and I owned the question of how anyone would know it was going well or badly.</w:t>
      </w:r>
    </w:p>
    <w:p>
      <w:pPr>
        <w:pStyle w:val="BodyText"/>
      </w:pPr>
      <w:r>
        <w:t xml:space="preserve">[00:02:03] Faro Fenmore (Operations Manager): How long were you on that?</w:t>
      </w:r>
    </w:p>
    <w:p>
      <w:pPr>
        <w:pStyle w:val="BodyText"/>
      </w:pPr>
      <w:r>
        <w:t xml:space="preserve">[00:02:11] Amias Kettleborne (Candidate): About a year on the transition itself, though the reporting outlived it.</w:t>
      </w:r>
    </w:p>
    <w:p>
      <w:pPr>
        <w:pStyle w:val="BodyText"/>
      </w:pPr>
      <w:r>
        <w:t xml:space="preserve">[00:02:44] Faro Fenmore (Operations Manager): Stay on the transition. How did you answer the going well question?</w:t>
      </w:r>
    </w:p>
    <w:p>
      <w:pPr>
        <w:pStyle w:val="BodyText"/>
      </w:pPr>
      <w:r>
        <w:t xml:space="preserve">[00:03:02] Amias Kettleborne (Candidate): A parallel period, with both arrangements running and a comparison reported by category rather than by ticket. Ticket level comparison drowns you.</w:t>
      </w:r>
    </w:p>
    <w:p>
      <w:pPr>
        <w:pStyle w:val="BodyText"/>
      </w:pPr>
      <w:r>
        <w:t xml:space="preserve">[00:03:44] Faro Fenmore (Operations Manager): What categories?</w:t>
      </w:r>
    </w:p>
    <w:p>
      <w:pPr>
        <w:pStyle w:val="BodyText"/>
      </w:pPr>
      <w:r>
        <w:t xml:space="preserve">[00:03:51] Amias Kettleborne (Candidate): Work arriving late, work arriving in the wrong queue, work where the two sides disagreed on what had been asked for, and work the old arrangement had quietly absorbed without recording. The last one was the interesting one.</w:t>
      </w:r>
    </w:p>
    <w:p>
      <w:pPr>
        <w:pStyle w:val="BodyText"/>
      </w:pPr>
      <w:r>
        <w:t xml:space="preserve">[00:04:33] Faro Fenmore (Operations Manager): Why interesting?</w:t>
      </w:r>
    </w:p>
    <w:p>
      <w:pPr>
        <w:pStyle w:val="BodyText"/>
      </w:pPr>
      <w:r>
        <w:t xml:space="preserve">[00:04:41] Amias Kettleborne (Candidate): Because the absorbing had never been written down. It was a habit of the people doing it. The new arrangement did not do it, and looked worse until we worked out that the old one had been carrying work nobody had ever counted.</w:t>
      </w:r>
    </w:p>
    <w:p>
      <w:pPr>
        <w:pStyle w:val="BodyText"/>
      </w:pPr>
      <w:r>
        <w:t xml:space="preserve">[00:05:27] Faro Fenmore (Operations Manager): What did you do with that?</w:t>
      </w:r>
    </w:p>
    <w:p>
      <w:pPr>
        <w:pStyle w:val="BodyText"/>
      </w:pPr>
      <w:r>
        <w:t xml:space="preserve">[00:05:36] Amias Kettleborne (Candidate): Escalated it, because it was a decision about what the service is rather than a delivery choice. The group lead took it to the process owners and they chose to keep the old behavior, explicitly this time.</w:t>
      </w:r>
    </w:p>
    <w:p>
      <w:pPr>
        <w:pStyle w:val="BodyText"/>
      </w:pPr>
      <w:r>
        <w:t xml:space="preserve">[00:06:16] Faro Fenmore (Operations Manager): Was that the right outcome?</w:t>
      </w:r>
    </w:p>
    <w:p>
      <w:pPr>
        <w:pStyle w:val="BodyText"/>
      </w:pPr>
      <w:r>
        <w:t xml:space="preserve">[00:06:25] Amias Kettleborne (Candidate): I think so. What matters is that it became a written choice rather than an accident.</w:t>
      </w:r>
    </w:p>
    <w:p>
      <w:pPr>
        <w:pStyle w:val="BodyText"/>
      </w:pPr>
      <w:r>
        <w:t xml:space="preserve">[00:06:50] Faro Fenmore (Operations Manager): Good. Now our situation. The readiness checklist for this program exists in more than one version and the regions disagree about which is current. Where would you start?</w:t>
      </w:r>
    </w:p>
    <w:p>
      <w:pPr>
        <w:pStyle w:val="BodyText"/>
      </w:pPr>
      <w:r>
        <w:t xml:space="preserve">[00:07:14] Amias Kettleborne (Candidate): With a list of every consumer of that checklist and what each one would lose if it were wrong. I have found that the most useful thing to have on day one and the hardest thing to get.</w:t>
      </w:r>
    </w:p>
    <w:p>
      <w:pPr>
        <w:pStyle w:val="BodyText"/>
      </w:pPr>
      <w:r>
        <w:t xml:space="preserve">[00:07:52] Faro Fenmore (Operations Manager): Hardest because?</w:t>
      </w:r>
    </w:p>
    <w:p>
      <w:pPr>
        <w:pStyle w:val="BodyText"/>
      </w:pPr>
      <w:r>
        <w:t xml:space="preserve">[00:08:00] Amias Kettleborne (Candidate): Because people answer the question they wish you had asked. They tell you what the checklist contains rather than what they do with it.</w:t>
      </w:r>
    </w:p>
    <w:p>
      <w:pPr>
        <w:pStyle w:val="BodyText"/>
      </w:pPr>
      <w:r>
        <w:t xml:space="preserve">[00:08:29] Faro Fenmore (Operations Manager): And once you have the list?</w:t>
      </w:r>
    </w:p>
    <w:p>
      <w:pPr>
        <w:pStyle w:val="BodyText"/>
      </w:pPr>
      <w:r>
        <w:t xml:space="preserve">[00:08:38] Amias Kettleborne (Candidate): I would fix whatever is generating the most interruption before touching anything structural, because a team being interrupted every day cannot execute a plan anyway.</w:t>
      </w:r>
    </w:p>
    <w:p>
      <w:pPr>
        <w:pStyle w:val="BodyText"/>
      </w:pPr>
      <w:r>
        <w:t xml:space="preserve">[00:09:16] Faro Fenmore (Operations Manager): Say the interruption is that support keeps asking which version is current, and the structural problem is that regions were flagged ready before the checklist existed.</w:t>
      </w:r>
    </w:p>
    <w:p>
      <w:pPr>
        <w:pStyle w:val="BodyText"/>
      </w:pPr>
      <w:r>
        <w:t xml:space="preserve">[00:09:38] Amias Kettleborne (Candidate): Then the interruption is cheap to fix and I would do it in the first fortnight. One version, in one place, and everything else marked plainly as superseded rather than deleted.</w:t>
      </w:r>
    </w:p>
    <w:p>
      <w:pPr>
        <w:pStyle w:val="BodyText"/>
      </w:pPr>
      <w:r>
        <w:t xml:space="preserve">[00:10:09] Faro Fenmore (Operations Manager): Why not deleted?</w:t>
      </w:r>
    </w:p>
    <w:p>
      <w:pPr>
        <w:pStyle w:val="BodyText"/>
      </w:pPr>
      <w:r>
        <w:t xml:space="preserve">[00:10:18] Amias Kettleborne (Candidate): Because somebody has a link to it. A deleted document is a mystery, and a superseded one is an answer.</w:t>
      </w:r>
    </w:p>
    <w:p>
      <w:pPr>
        <w:pStyle w:val="BodyText"/>
      </w:pPr>
      <w:r>
        <w:t xml:space="preserve">[00:11:00] Faro Fenmore (Operations Manager): And the flags with nothing behind them?</w:t>
      </w:r>
    </w:p>
    <w:p>
      <w:pPr>
        <w:pStyle w:val="BodyText"/>
      </w:pPr>
      <w:r>
        <w:t xml:space="preserve">[00:11:10] Amias Kettleborne (Candidate): That is the structural one and it is slower. I would not re-walk all of them. I would re-walk the ones the sequence depends on next and mark the rest as unverified, in the record rather than in a note to myself.</w:t>
      </w:r>
    </w:p>
    <w:p>
      <w:pPr>
        <w:pStyle w:val="BodyText"/>
      </w:pPr>
      <w:r>
        <w:t xml:space="preserve">[00:11:45] Faro Fenmore (Operations Manager): Somebody will say that makes us look bad.</w:t>
      </w:r>
    </w:p>
    <w:p>
      <w:pPr>
        <w:pStyle w:val="BodyText"/>
      </w:pPr>
      <w:r>
        <w:t xml:space="preserve">[00:11:55] Amias Kettleborne (Candidate): It makes the record honest. We already look bad, we just cannot see it yet.</w:t>
      </w:r>
    </w:p>
    <w:p>
      <w:pPr>
        <w:pStyle w:val="BodyText"/>
      </w:pPr>
      <w:r>
        <w:t xml:space="preserve">[00:12:28] Faro Fenmore (Operations Manager): Different question. The weekly status here goes out before the tracker is refreshed.</w:t>
      </w:r>
    </w:p>
    <w:p>
      <w:pPr>
        <w:pStyle w:val="BodyText"/>
      </w:pPr>
      <w:r>
        <w:t xml:space="preserve">[00:12:47] Amias Kettleborne (Candidate): Then it is describing the week before last, and the people who noticed have quietly stopped reading it. That is the expensive part. Not the lag, the readers you lose.</w:t>
      </w:r>
    </w:p>
    <w:p>
      <w:pPr>
        <w:pStyle w:val="BodyText"/>
      </w:pPr>
      <w:r>
        <w:t xml:space="preserve">[00:13:33] Faro Fenmore (Operations Manager): How would you fix it?</w:t>
      </w:r>
    </w:p>
    <w:p>
      <w:pPr>
        <w:pStyle w:val="BodyText"/>
      </w:pPr>
      <w:r>
        <w:t xml:space="preserve">[00:13:43] Amias Kettleborne (Candidate): Move the note behind the refresh, and cut it to what somebody acts on. I would rather send a short note that is true than a full one that is stale.</w:t>
      </w:r>
    </w:p>
    <w:p>
      <w:pPr>
        <w:pStyle w:val="BodyText"/>
      </w:pPr>
      <w:r>
        <w:t xml:space="preserve">[00:14:20] Faro Fenmore (Operations Manager): Tell me about a disagreement you lost.</w:t>
      </w:r>
    </w:p>
    <w:p>
      <w:pPr>
        <w:pStyle w:val="BodyText"/>
      </w:pPr>
      <w:r>
        <w:t xml:space="preserve">[00:14:50] Amias Kettleborne (Candidate): I wanted a check on the intake queue to block a request that had no owner, and the team lead wanted it to warn. I lost. It warned for a quarter and was ignored, then it caught something expensive and became blocking without further argument.</w:t>
      </w:r>
    </w:p>
    <w:p>
      <w:pPr>
        <w:pStyle w:val="BodyText"/>
      </w:pPr>
      <w:r>
        <w:t xml:space="preserve">[00:15:31] Faro Fenmore (Operations Manager): Do you think you were right?</w:t>
      </w:r>
    </w:p>
    <w:p>
      <w:pPr>
        <w:pStyle w:val="BodyText"/>
      </w:pPr>
      <w:r>
        <w:t xml:space="preserve">[00:15:57] Amias Kettleborne (Candidate): I was right about the check and wrong about the sequencing. Making it blocking on day one would have spent the credit I needed to make it blocking later.</w:t>
      </w:r>
    </w:p>
    <w:p>
      <w:pPr>
        <w:pStyle w:val="BodyText"/>
      </w:pPr>
      <w:r>
        <w:t xml:space="preserve">[00:16:22] Faro Fenmore (Operations Manager): That is a mature answer. The recruiter flagged that arguing a plan in writing is newer to you.</w:t>
      </w:r>
    </w:p>
    <w:p>
      <w:pPr>
        <w:pStyle w:val="BodyText"/>
      </w:pPr>
      <w:r>
        <w:t xml:space="preserve">[00:16:34] Amias Kettleborne (Candidate): It is. I write clearly for an operational reader and I have not often had to hold a position in a document against people who disagree. I expect the first few to come back heavily marked.</w:t>
      </w:r>
    </w:p>
    <w:p>
      <w:pPr>
        <w:pStyle w:val="BodyText"/>
      </w:pPr>
      <w:r>
        <w:t xml:space="preserve">[00:16:56] Faro Fenmore (Operations Manager): They will, and that is normal here. Is that something you want or something you would tolerate?</w:t>
      </w:r>
    </w:p>
    <w:p>
      <w:pPr>
        <w:pStyle w:val="BodyText"/>
      </w:pPr>
      <w:r>
        <w:t xml:space="preserve">[00:17:29] Amias Kettleborne (Candidate): Want. The reason I am leaving is that nothing I proposed ever got far enough to be argued with.</w:t>
      </w:r>
    </w:p>
    <w:p>
      <w:pPr>
        <w:pStyle w:val="BodyText"/>
      </w:pPr>
      <w:r>
        <w:t xml:space="preserve">[00:17:42] Faro Fenmore (Operations Manager): Understood. Questions for me?</w:t>
      </w:r>
    </w:p>
    <w:p>
      <w:pPr>
        <w:pStyle w:val="BodyText"/>
      </w:pPr>
      <w:r>
        <w:t xml:space="preserve">[00:17:50] Amias Kettleborne (Candidate): What happens here when the program disagrees and the disagreement does not resolve?</w:t>
      </w:r>
    </w:p>
    <w:p>
      <w:pPr>
        <w:pStyle w:val="BodyText"/>
      </w:pPr>
      <w:r>
        <w:t xml:space="preserve">[00:18:02] Faro Fenmore (Operations Manager): It comes to me and I close it, in the decision log, with the reason. I would rather be wrong in writing than leave it open.</w:t>
      </w:r>
    </w:p>
    <w:p>
      <w:pPr>
        <w:pStyle w:val="BodyText"/>
      </w:pPr>
      <w:r>
        <w:t xml:space="preserve">[00:18:24] Amias Kettleborne (Candidate): That is the answer I was hoping for. And how much of this seat is firefighting?</w:t>
      </w:r>
    </w:p>
    <w:p>
      <w:pPr>
        <w:pStyle w:val="BodyText"/>
      </w:pPr>
      <w:r>
        <w:t xml:space="preserve">[00:18:36] Faro Fenmore (Operations Manager): Some, honestly. It is real and it is not the job. The next conversation is a working session with one of the program managers.</w:t>
      </w:r>
    </w:p>
    <w:p>
      <w:pPr>
        <w:pStyle w:val="BodyText"/>
      </w:pPr>
      <w:r>
        <w:t xml:space="preserve">[00:18:52] Amias Kettleborne (Candidate): Thank you for the time.</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2026-09-07T17:02:36Z</dcterms:created>
  <dcterms:modified xsi:type="dcterms:W3CDTF">2026-09-07T17:02:36Z</dcterms:modified>
</cp:coreProperties>
</file>

<file path=docProps/custom.xml><?xml version="1.0" encoding="utf-8"?>
<Properties xmlns="http://schemas.openxmlformats.org/officeDocument/2006/custom-properties" xmlns:vt="http://schemas.openxmlformats.org/officeDocument/2006/docPropsVTypes"/>
</file>