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lient-status-update"/>
    <w:p>
      <w:pPr>
        <w:pStyle w:val="Heading1"/>
      </w:pPr>
      <w:r>
        <w:t xml:space="preserve">Client Status Update</w:t>
      </w:r>
    </w:p>
    <w:p>
      <w:pPr>
        <w:pStyle w:val="FirstParagraph"/>
      </w:pPr>
      <w:r>
        <w:rPr>
          <w:b/>
          <w:bCs/>
        </w:rPr>
        <w:t xml:space="preserve">Project:</w:t>
      </w:r>
      <w:r>
        <w:t xml:space="preserve"> </w:t>
      </w:r>
      <w:r>
        <w:t xml:space="preserve">Okafor kitchen and primary bath renovation</w:t>
      </w:r>
    </w:p>
    <w:p>
      <w:pPr>
        <w:pStyle w:val="BodyText"/>
      </w:pPr>
      <w:r>
        <w:rPr>
          <w:b/>
          <w:bCs/>
        </w:rPr>
        <w:t xml:space="preserve">Client:</w:t>
      </w:r>
      <w:r>
        <w:t xml:space="preserve"> </w:t>
      </w:r>
      <w:r>
        <w:t xml:space="preserve">The Okafor household</w:t>
      </w:r>
    </w:p>
    <w:p>
      <w:pPr>
        <w:pStyle w:val="BodyText"/>
      </w:pPr>
      <w:r>
        <w:rPr>
          <w:b/>
          <w:bCs/>
        </w:rPr>
        <w:t xml:space="preserve">Update date:</w:t>
      </w:r>
      <w:r>
        <w:t xml:space="preserve"> </w:t>
      </w:r>
      <w:r>
        <w:t xml:space="preserve">16 March 2026</w:t>
      </w:r>
    </w:p>
    <w:p>
      <w:pPr>
        <w:pStyle w:val="BodyText"/>
      </w:pPr>
      <w:r>
        <w:rPr>
          <w:b/>
          <w:bCs/>
        </w:rPr>
        <w:t xml:space="preserve">Prepared by:</w:t>
      </w:r>
      <w:r>
        <w:t xml:space="preserve"> </w:t>
      </w:r>
      <w:r>
        <w:t xml:space="preserve">the project lead</w:t>
      </w:r>
    </w:p>
    <w:bookmarkStart w:id="9" w:name="where-we-are"/>
    <w:p>
      <w:pPr>
        <w:pStyle w:val="Heading2"/>
      </w:pPr>
      <w:r>
        <w:t xml:space="preserve">Where we are</w:t>
      </w:r>
    </w:p>
    <w:p>
      <w:pPr>
        <w:pStyle w:val="FirstParagraph"/>
      </w:pPr>
      <w:r>
        <w:t xml:space="preserve">This is the written update for rough in complete. Plumbing and electrical rough in finished on 13 March 2026 and passed inspection the same day, which is the point the work turns to installation and finish. The cabinet run was delivered this morning and installation starts today.</w:t>
      </w:r>
    </w:p>
    <w:p>
      <w:pPr>
        <w:pStyle w:val="BodyText"/>
      </w:pPr>
      <w:r>
        <w:t xml:space="preserve">The delivery window runs from 16 February 2026 to 27 March 2026 and we are inside it. Substantial completion is still 20 March 2026, and that is the date the rest of the schedule is measured against.</w:t>
      </w:r>
    </w:p>
    <w:bookmarkEnd w:id="9"/>
    <w:bookmarkStart w:id="10" w:name="what-finished-since-the-last-update"/>
    <w:p>
      <w:pPr>
        <w:pStyle w:val="Heading2"/>
      </w:pPr>
      <w:r>
        <w:t xml:space="preserve">What finished since the last update</w:t>
      </w:r>
    </w:p>
    <w:p>
      <w:pPr>
        <w:pStyle w:val="FirstParagraph"/>
      </w:pPr>
      <w:r>
        <w:t xml:space="preserve">Demolition and disposal finished on 27 February 2026 and the disposal run was recorded.</w:t>
      </w:r>
    </w:p>
    <w:p>
      <w:pPr>
        <w:pStyle w:val="BodyText"/>
      </w:pPr>
      <w:r>
        <w:t xml:space="preserve">The kitchen waste and supply lines moved to the new layout, the new circuits were run back to the panel, and the bath shower valve and drain were roughed in.</w:t>
      </w:r>
    </w:p>
    <w:p>
      <w:pPr>
        <w:pStyle w:val="BodyText"/>
      </w:pPr>
      <w:r>
        <w:t xml:space="preserve">The rough in inspection passed on 13 March 2026 and the record of it lives in your project hub. The cabinet run was delivered on 16 March 2026 and checked against the product and finish selections schedule.</w:t>
      </w:r>
    </w:p>
    <w:bookmarkEnd w:id="10"/>
    <w:bookmarkStart w:id="11" w:name="the-schedule"/>
    <w:p>
      <w:pPr>
        <w:pStyle w:val="Heading2"/>
      </w:pPr>
      <w:r>
        <w:t xml:space="preserve">The schedule</w:t>
      </w:r>
    </w:p>
    <w:p>
      <w:pPr>
        <w:pStyle w:val="FirstParagraph"/>
      </w:pPr>
      <w:r>
        <w:t xml:space="preserve">Demolition finished on 27 February 2026 against a planned 20 February 2026. We are stating both dates because it is the one date on this job that actually moved. When the kitchen wall was opened up the existing circuit could not carry the load the new layout needs, and a new sub feed had to be run first. That rework is inside the contract sum and there is no cost change to you.</w:t>
      </w:r>
    </w:p>
    <w:p>
      <w:pPr>
        <w:pStyle w:val="BodyText"/>
      </w:pPr>
      <w:r>
        <w:t xml:space="preserve">The delay was absorbed in rough in, which was planned for three weeks and took two. Nothing after demolition moved, substantial completion holds at 20 March 2026, and the punch list and closeout runs from 23 March 2026 to 27 March 2026.</w:t>
      </w:r>
    </w:p>
    <w:bookmarkEnd w:id="11"/>
    <w:bookmarkStart w:id="12" w:name="what-happens-next"/>
    <w:p>
      <w:pPr>
        <w:pStyle w:val="Heading2"/>
      </w:pPr>
      <w:r>
        <w:t xml:space="preserve">What happens next</w:t>
      </w:r>
    </w:p>
    <w:p>
      <w:pPr>
        <w:pStyle w:val="FirstParagraph"/>
      </w:pPr>
      <w:r>
        <w:t xml:space="preserve">Kitchen base and wall cabinet installation runs to 18 March 2026, with the bath vanity and mirror unit set on 17 March 2026. Floor tile goes down in both rooms on 19 March 2026, the countertops are templated, fitted and sealed on 19 and 20 March 2026, and the trim, the casings and the shelving are hung on 20 March 2026. That is substantial completion.</w:t>
      </w:r>
    </w:p>
    <w:p>
      <w:pPr>
        <w:pStyle w:val="BodyText"/>
      </w:pPr>
      <w:r>
        <w:t xml:space="preserve">We walk the punch list with you on 23 March 2026 and log every item, close those items out on 25 and 26 March 2026, and hand over the warranty pack, the care notes and the final drawings on 27 March 2026.</w:t>
      </w:r>
    </w:p>
    <w:bookmarkEnd w:id="12"/>
    <w:bookmarkStart w:id="13" w:name="what-we-need-from-you"/>
    <w:p>
      <w:pPr>
        <w:pStyle w:val="Heading2"/>
      </w:pPr>
      <w:r>
        <w:t xml:space="preserve">What we need from you</w:t>
      </w:r>
    </w:p>
    <w:p>
      <w:pPr>
        <w:pStyle w:val="FirstParagraph"/>
      </w:pPr>
      <w:r>
        <w:t xml:space="preserve">Confirm the grout and sealant shades against the product and finish selections schedule before tile starts on 19 March 2026. A change to a selection you make after that date would move the tile dates.</w:t>
      </w:r>
    </w:p>
    <w:p>
      <w:pPr>
        <w:pStyle w:val="BodyText"/>
      </w:pPr>
      <w:r>
        <w:t xml:space="preserve">Keep the driveway clear on 19 and 20 March 2026 for the countertop template and fit, and hold 23 March 2026 for the punch list walk.</w:t>
      </w:r>
    </w:p>
    <w:p>
      <w:pPr>
        <w:pStyle w:val="BodyText"/>
      </w:pPr>
      <w:r>
        <w:t xml:space="preserve">The payment section of the approved proposal sets the terms and the draws, and nothing here changes either. The third draw was issued at rough in complete on 13 March 2026 and falls due on 20 March 2026 on net_7 terms. The final draw is issued at substantial completion rather than at closeout.</w:t>
      </w:r>
    </w:p>
    <w:p>
      <w:pPr>
        <w:pStyle w:val="BodyText"/>
      </w:pPr>
      <w:r>
        <w:t xml:space="preserve">On the studio side the owner and the project lead are the only two roles on this job, and either can answer a question about it.</w:t>
      </w:r>
    </w:p>
    <w:bookmarkEnd w:id="13"/>
    <w:bookmarkStart w:id="14" w:name="documents-attached"/>
    <w:p>
      <w:pPr>
        <w:pStyle w:val="Heading2"/>
      </w:pPr>
      <w:r>
        <w:t xml:space="preserve">Documents attached</w:t>
      </w:r>
    </w:p>
    <w:p>
      <w:pPr>
        <w:pStyle w:val="FirstParagraph"/>
      </w:pPr>
      <w:r>
        <w:t xml:space="preserve">Three documents go with this update. All three are shared with you in your project hub index and are named below.</w:t>
      </w:r>
    </w:p>
    <w:p>
      <w:pPr>
        <w:pStyle w:val="BodyText"/>
      </w:pPr>
      <w:r>
        <w:t xml:space="preserve">Approved proposal, Okafor kitchen and primary bath renovation. The agreement the work is delivered against, with the scope, the line items and the draw schedule.</w:t>
      </w:r>
    </w:p>
    <w:p>
      <w:pPr>
        <w:pStyle w:val="BodyText"/>
      </w:pPr>
      <w:r>
        <w:t xml:space="preserve">Product and finish selections schedule. The current selections list, last updated on 2 March 2026.</w:t>
      </w:r>
    </w:p>
    <w:p>
      <w:pPr>
        <w:pStyle w:val="BodyText"/>
      </w:pPr>
      <w:r>
        <w:t xml:space="preserve">Site photo set, week of 2026-03-13. The rough in photographs taken before the walls closed up.</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2026-09-15T01:59:00Z</dcterms:created>
  <dcterms:modified xsi:type="dcterms:W3CDTF">2026-09-15T01:59:00Z</dcterms:modified>
</cp:coreProperties>
</file>

<file path=docProps/custom.xml><?xml version="1.0" encoding="utf-8"?>
<Properties xmlns="http://schemas.openxmlformats.org/officeDocument/2006/custom-properties" xmlns:vt="http://schemas.openxmlformats.org/officeDocument/2006/docPropsVTypes"/>
</file>