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ernal-status-notes"/>
    <w:p>
      <w:pPr>
        <w:pStyle w:val="Heading1"/>
      </w:pPr>
      <w:r>
        <w:t xml:space="preserve">Internal Status Notes</w:t>
      </w:r>
    </w:p>
    <w:p>
      <w:pPr>
        <w:pStyle w:val="FirstParagraph"/>
      </w:pPr>
      <w:r>
        <w:rPr>
          <w:b/>
          <w:bCs/>
        </w:rPr>
        <w:t xml:space="preserve">Project:</w:t>
      </w:r>
      <w:r>
        <w:t xml:space="preserve"> </w:t>
      </w:r>
      <w:r>
        <w:t xml:space="preserve">Okafor kitchen and primary bath renovation</w:t>
      </w:r>
    </w:p>
    <w:p>
      <w:pPr>
        <w:pStyle w:val="BodyText"/>
      </w:pPr>
      <w:r>
        <w:rPr>
          <w:b/>
          <w:bCs/>
        </w:rPr>
        <w:t xml:space="preserve">As of:</w:t>
      </w:r>
      <w:r>
        <w:t xml:space="preserve"> </w:t>
      </w:r>
      <w:r>
        <w:t xml:space="preserve">30 March 2026</w:t>
      </w:r>
    </w:p>
    <w:p>
      <w:pPr>
        <w:pStyle w:val="BodyText"/>
      </w:pPr>
      <w:r>
        <w:rPr>
          <w:b/>
          <w:bCs/>
        </w:rPr>
        <w:t xml:space="preserve">Written by:</w:t>
      </w:r>
      <w:r>
        <w:t xml:space="preserve"> </w:t>
      </w:r>
      <w:r>
        <w:t xml:space="preserve">the owner</w:t>
      </w:r>
    </w:p>
    <w:p>
      <w:pPr>
        <w:pStyle w:val="BodyText"/>
      </w:pPr>
      <w:r>
        <w:rPr>
          <w:b/>
          <w:bCs/>
        </w:rPr>
        <w:t xml:space="preserve">Circulation:</w:t>
      </w:r>
      <w:r>
        <w:t xml:space="preserve"> </w:t>
      </w:r>
      <w:r>
        <w:t xml:space="preserve">the studio. Nothing in this file goes out as written.</w:t>
      </w:r>
    </w:p>
    <w:bookmarkStart w:id="9" w:name="where-the-job-stands"/>
    <w:p>
      <w:pPr>
        <w:pStyle w:val="Heading2"/>
      </w:pPr>
      <w:r>
        <w:t xml:space="preserve">Where the job stands</w:t>
      </w:r>
    </w:p>
    <w:p>
      <w:pPr>
        <w:pStyle w:val="FirstParagraph"/>
      </w:pPr>
      <w:r>
        <w:t xml:space="preserve">Substantial completion landed on 20 March 2026, on the date we set at kickoff. Both rooms are finished work: the cabinet run set and levelled, the kitchen countertops templated, fitted and sealed, floor tile down in the kitchen and the bath, trim and casings hung.</w:t>
      </w:r>
    </w:p>
    <w:p>
      <w:pPr>
        <w:pStyle w:val="BodyText"/>
      </w:pPr>
      <w:r>
        <w:t xml:space="preserve">What is left is the punch list and the handover. We started the punch walk with the homeowners on 23 March 2026 and it is not signed off. The items raised at the walk are still being worked, and the warranty pack, the care notes and the final drawings have not gone over. Closeout was planned for 27 March 2026 and we are past it.</w:t>
      </w:r>
    </w:p>
    <w:bookmarkEnd w:id="9"/>
    <w:bookmarkStart w:id="10" w:name="the-schedule-and-what-slipped"/>
    <w:p>
      <w:pPr>
        <w:pStyle w:val="Heading2"/>
      </w:pPr>
      <w:r>
        <w:t xml:space="preserve">The schedule and what slipped</w:t>
      </w:r>
    </w:p>
    <w:p>
      <w:pPr>
        <w:pStyle w:val="FirstParagraph"/>
      </w:pPr>
      <w:r>
        <w:t xml:space="preserve">Demolition finished 27 February against a planned 20 February. That is seven days late. We said so in the 16 March update and we say it again in the next one, because the closeout date is going to move and the client should hear why from us before they work it out themselves.</w:t>
      </w:r>
    </w:p>
    <w:p>
      <w:pPr>
        <w:pStyle w:val="BodyText"/>
      </w:pPr>
      <w:r>
        <w:t xml:space="preserve">That is the only milestone on this job that finished after its planned end. Rough in was planned three weeks and took two, starting 2 March 2026 against a planned 23 February 2026, which is where that week went. Nothing after it moved: the cabinet run finished 18 March 2026 and substantial completion held at 20 March 2026.</w:t>
      </w:r>
    </w:p>
    <w:p>
      <w:pPr>
        <w:pStyle w:val="BodyText"/>
      </w:pPr>
      <w:r>
        <w:t xml:space="preserve">Punch list and closeout is the second thing past its planned end, and it is not the same thing. It was planned to finish 27 March 2026 and it has no completion date, because the work is still open and running.</w:t>
      </w:r>
    </w:p>
    <w:bookmarkEnd w:id="10"/>
    <w:bookmarkStart w:id="11" w:name="cost-and-margin"/>
    <w:p>
      <w:pPr>
        <w:pStyle w:val="Heading2"/>
      </w:pPr>
      <w:r>
        <w:t xml:space="preserve">Cost and margin</w:t>
      </w:r>
    </w:p>
    <w:p>
      <w:pPr>
        <w:pStyle w:val="FirstParagraph"/>
      </w:pPr>
      <w:r>
        <w:t xml:space="preserve">The contract sum is $148,500.00 and it has not moved. There is no change order on this job and nothing was added to the scope.</w:t>
      </w:r>
    </w:p>
    <w:p>
      <w:pPr>
        <w:pStyle w:val="BodyText"/>
      </w:pPr>
      <w:r>
        <w:t xml:space="preserve">The bill carried a contingency allowance of $4,500.00 for the concealed conditions a strip out turns up. That is the line that should have covered the circuit we found behind the kitchen wall, and it did not cover it.</w:t>
      </w:r>
    </w:p>
    <w:p>
      <w:pPr>
        <w:pStyle w:val="BodyText"/>
      </w:pPr>
      <w:r>
        <w:t xml:space="preserve">The rework the electrical sub caused came in at $6,480.00, which is past the contingency and straight out of our margin. They burned five days we did not have on a two day job, and the homeowners have not asked one question about it, which is the only reason this has not turned into a change order argument.</w:t>
      </w:r>
    </w:p>
    <w:bookmarkEnd w:id="11"/>
    <w:bookmarkStart w:id="12" w:name="the-client"/>
    <w:p>
      <w:pPr>
        <w:pStyle w:val="Heading2"/>
      </w:pPr>
      <w:r>
        <w:t xml:space="preserve">The client</w:t>
      </w:r>
    </w:p>
    <w:p>
      <w:pPr>
        <w:pStyle w:val="FirstParagraph"/>
      </w:pPr>
      <w:r>
        <w:t xml:space="preserve">On the client side the homeowners have been straightforward the whole way through. They took the 16 March 2026 update without a question and they have not pushed on dates once.</w:t>
      </w:r>
    </w:p>
    <w:p>
      <w:pPr>
        <w:pStyle w:val="BodyText"/>
      </w:pPr>
      <w:r>
        <w:t xml:space="preserve">That is not a reason to go quiet on them now. The closeout date has moved and they have not been told in writing. They will work it out from the list themselves, and it is better coming from us first.</w:t>
      </w:r>
    </w:p>
    <w:bookmarkEnd w:id="12"/>
    <w:bookmarkStart w:id="13" w:name="what-goes-in-the-next-update"/>
    <w:p>
      <w:pPr>
        <w:pStyle w:val="Heading2"/>
      </w:pPr>
      <w:r>
        <w:t xml:space="preserve">What goes in the next update</w:t>
      </w:r>
    </w:p>
    <w:p>
      <w:pPr>
        <w:pStyle w:val="FirstParagraph"/>
      </w:pPr>
      <w:r>
        <w:t xml:space="preserve">The next client update is the closeout update. The project lead drafts it, the owner signs it off, and those two roles are the only ones who speak to the homeowners about dates. Four things go in it.</w:t>
      </w:r>
    </w:p>
    <w:p>
      <w:pPr>
        <w:pStyle w:val="BodyText"/>
      </w:pPr>
      <w:r>
        <w:t xml:space="preserve">State the new closeout date and say why it moved. The punch list is still open and the handover has not happened. That is the fact and it goes first rather than last.</w:t>
      </w:r>
    </w:p>
    <w:p>
      <w:pPr>
        <w:pStyle w:val="BodyText"/>
      </w:pPr>
      <w:r>
        <w:t xml:space="preserve">Repeat the February slip with both dates, the way the 16 March 2026 update did. Saying it a second time is not an admission, it is a record, and it is what makes a moved closeout date credible.</w:t>
      </w:r>
    </w:p>
    <w:p>
      <w:pPr>
        <w:pStyle w:val="BodyText"/>
      </w:pPr>
      <w:r>
        <w:t xml:space="preserve">List what is actually finished: substantial completion on 20 March 2026, the cabinet run, the countertops, the tile and the trim. The homeowners can see the rooms, so the list has to match what they are standing in.</w:t>
      </w:r>
    </w:p>
    <w:p>
      <w:pPr>
        <w:pStyle w:val="BodyText"/>
      </w:pPr>
      <w:r>
        <w:t xml:space="preserve">Say nothing about cost. The contract sum has not moved and there is no change order, so there is no money news. Nothing in this file leaks into that draft.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2026-09-15T01:31:00Z</dcterms:created>
  <dcterms:modified xsi:type="dcterms:W3CDTF">2026-09-15T01:31:00Z</dcterms:modified>
</cp:coreProperties>
</file>

<file path=docProps/custom.xml><?xml version="1.0" encoding="utf-8"?>
<Properties xmlns="http://schemas.openxmlformats.org/officeDocument/2006/custom-properties" xmlns:vt="http://schemas.openxmlformats.org/officeDocument/2006/docPropsVTypes"/>
</file>