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f1c8598074e7db2e1ce507f2c1609e66e998b4"/>
    <w:p>
      <w:pPr>
        <w:pStyle w:val="Heading1"/>
      </w:pPr>
      <w:r>
        <w:t xml:space="preserve">A Scholastic Theological Treatise on the Virtue of Faith — Disp. V, Sections VI–VII</w:t>
      </w:r>
    </w:p>
    <w:p>
      <w:pPr>
        <w:pStyle w:val="FirstParagraph"/>
      </w:pPr>
      <w:r>
        <w:rPr>
          <w:bCs/>
          <w:b/>
        </w:rPr>
        <w:t xml:space="preserve">Fr. Pedro Ojea, S.J., formerly Professor of Sacred Theology in the College of Zaragoza — Zaragoza, Miguel de Luna, 1661; printed pp. 172–182</w:t>
      </w:r>
    </w:p>
    <w:p>
      <w:pPr>
        <w:pStyle w:val="BodyText"/>
      </w:pPr>
      <w:r>
        <w:rPr>
          <w:iCs/>
          <w:i/>
        </w:rPr>
        <w:t xml:space="preserve">Translated 1:1 from the diplomatic transcription; paragraph numbers and page-turns as printed;</w:t>
      </w:r>
      <w:r>
        <w:rPr>
          <w:iCs/>
          <w:i/>
        </w:rPr>
        <w:t xml:space="preserve"> </w:t>
      </w:r>
      <w:r>
        <w:rPr>
          <w:rStyle w:val="VerbatimChar"/>
          <w:iCs/>
          <w:i/>
        </w:rPr>
        <w:t xml:space="preserve">[?]</w:t>
      </w:r>
      <w:r>
        <w:rPr>
          <w:iCs/>
          <w:i/>
        </w:rPr>
        <w:t xml:space="preserve"> </w:t>
      </w:r>
      <w:r>
        <w:rPr>
          <w:iCs/>
          <w:i/>
        </w:rPr>
        <w:t xml:space="preserve">marks a reading flagged uncertain in the transcription. 91 sic-notes follow the text.</w:t>
      </w:r>
    </w:p>
    <w:p>
      <w:pPr>
        <w:pStyle w:val="BodyText"/>
      </w:pPr>
      <w:r>
        <w:rPr>
          <w:bCs/>
          <w:b/>
        </w:rPr>
        <w:t xml:space="preserve">Sections translated (in full, continuously):</w:t>
      </w:r>
      <w:r>
        <w:t xml:space="preserve"> </w:t>
      </w:r>
      <w:r>
        <w:t xml:space="preserve">- SECTION VI, §§ 37–46 (printed 172–176):</w:t>
      </w:r>
      <w:r>
        <w:t xml:space="preserve"> </w:t>
      </w:r>
      <w:r>
        <w:rPr>
          <w:iCs/>
          <w:i/>
        </w:rPr>
        <w:t xml:space="preserve">Quænam euidentia circa particulare sufficiat, vt possit fide absoluta credi propter reuelationem Vniuersalis.</w:t>
      </w:r>
      <w:r>
        <w:t xml:space="preserve"> </w:t>
      </w:r>
      <w:r>
        <w:t xml:space="preserve">[What evidence concerning the particular suffices, so that it can be believed by absolute faith on account of the revelation of the Universal.]</w:t>
      </w:r>
      <w:r>
        <w:t xml:space="preserve"> </w:t>
      </w:r>
      <w:r>
        <w:t xml:space="preserve">- SECTION VII, §§ 47–62 (printed 177–182):</w:t>
      </w:r>
      <w:r>
        <w:t xml:space="preserve"> </w:t>
      </w:r>
      <w:r>
        <w:rPr>
          <w:iCs/>
          <w:i/>
        </w:rPr>
        <w:t xml:space="preserve">Consectarium celebre, an scil. Alexander VII. qui nunc Ecclesiæ præest, dum hæc scribuntur, sit de fide quod sit verus Papa.</w:t>
      </w:r>
      <w:r>
        <w:t xml:space="preserve"> </w:t>
      </w:r>
      <w:r>
        <w:t xml:space="preserve">[A celebrated Corollary: namely, whether, of Alexander VII, who now presides over the Church as these things are written, it is of faith that he is the true Pope.]</w:t>
      </w:r>
    </w:p>
    <w:p>
      <w:pPr>
        <w:pStyle w:val="BodyText"/>
      </w:pPr>
      <w:r>
        <w:rPr>
          <w:bCs/>
          <w:b/>
        </w:rPr>
        <w:t xml:space="preserve">Conventions (of the underlying transcript, carried over here):</w:t>
      </w:r>
      <w:r>
        <w:t xml:space="preserve"> </w:t>
      </w:r>
      <w:r>
        <w:t xml:space="preserve">- Long s normalised to</w:t>
      </w:r>
      <w:r>
        <w:t xml:space="preserve"> </w:t>
      </w:r>
      <w:r>
        <w:rPr>
          <w:iCs/>
          <w:i/>
        </w:rPr>
        <w:t xml:space="preserve">s</w:t>
      </w:r>
      <w:r>
        <w:t xml:space="preserve">. Ligatures æ / œ kept as printed.</w:t>
      </w:r>
      <w:r>
        <w:t xml:space="preserve"> </w:t>
      </w:r>
      <w:r>
        <w:rPr>
          <w:iCs/>
          <w:i/>
        </w:rPr>
        <w:t xml:space="preserve">u</w:t>
      </w:r>
      <w:r>
        <w:t xml:space="preserve"> </w:t>
      </w:r>
      <w:r>
        <w:t xml:space="preserve">/</w:t>
      </w:r>
      <w:r>
        <w:t xml:space="preserve"> </w:t>
      </w:r>
      <w:r>
        <w:rPr>
          <w:iCs/>
          <w:i/>
        </w:rPr>
        <w:t xml:space="preserve">v</w:t>
      </w:r>
      <w:r>
        <w:t xml:space="preserve"> </w:t>
      </w:r>
      <w:r>
        <w:t xml:space="preserve">and</w:t>
      </w:r>
      <w:r>
        <w:t xml:space="preserve"> </w:t>
      </w:r>
      <w:r>
        <w:rPr>
          <w:iCs/>
          <w:i/>
        </w:rPr>
        <w:t xml:space="preserve">i</w:t>
      </w:r>
      <w:r>
        <w:t xml:space="preserve"> </w:t>
      </w:r>
      <w:r>
        <w:t xml:space="preserve">/</w:t>
      </w:r>
      <w:r>
        <w:t xml:space="preserve"> </w:t>
      </w:r>
      <w:r>
        <w:rPr>
          <w:iCs/>
          <w:i/>
        </w:rPr>
        <w:t xml:space="preserve">j</w:t>
      </w:r>
      <w:r>
        <w:t xml:space="preserve"> </w:t>
      </w:r>
      <w:r>
        <w:t xml:space="preserve">kept as printed. NB: this printer follows the usual seventeenth-century rule —</w:t>
      </w:r>
      <w:r>
        <w:t xml:space="preserve"> </w:t>
      </w:r>
      <w:r>
        <w:rPr>
          <w:bCs/>
          <w:b/>
        </w:rPr>
        <w:t xml:space="preserve">v initially, u medially</w:t>
      </w:r>
      <w:r>
        <w:t xml:space="preserve"> </w:t>
      </w:r>
      <w:r>
        <w:t xml:space="preserve">— regardless of sound value:</w:t>
      </w:r>
      <w:r>
        <w:t xml:space="preserve"> </w:t>
      </w:r>
      <w:r>
        <w:rPr>
          <w:iCs/>
          <w:i/>
        </w:rPr>
        <w:t xml:space="preserve">vt, vna, vllo, vniuersalis, verum, vero, virum, valide</w:t>
      </w:r>
      <w:r>
        <w:t xml:space="preserve"> </w:t>
      </w:r>
      <w:r>
        <w:t xml:space="preserve">but</w:t>
      </w:r>
      <w:r>
        <w:t xml:space="preserve"> </w:t>
      </w:r>
      <w:r>
        <w:rPr>
          <w:iCs/>
          <w:i/>
        </w:rPr>
        <w:t xml:space="preserve">reuelatum, Conclaui, quamuis, diuino, euidens</w:t>
      </w:r>
      <w:r>
        <w:t xml:space="preserve">. The OCR layer frequently prints</w:t>
      </w:r>
      <w:r>
        <w:t xml:space="preserve"> </w:t>
      </w:r>
      <w:r>
        <w:rPr>
          <w:iCs/>
          <w:i/>
        </w:rPr>
        <w:t xml:space="preserve">u</w:t>
      </w:r>
      <w:r>
        <w:t xml:space="preserve"> </w:t>
      </w:r>
      <w:r>
        <w:t xml:space="preserve">for initial</w:t>
      </w:r>
      <w:r>
        <w:t xml:space="preserve"> </w:t>
      </w:r>
      <w:r>
        <w:rPr>
          <w:iCs/>
          <w:i/>
        </w:rPr>
        <w:t xml:space="preserve">v</w:t>
      </w:r>
      <w:r>
        <w:t xml:space="preserve"> </w:t>
      </w:r>
      <w:r>
        <w:t xml:space="preserve">(</w:t>
      </w:r>
      <w:r>
        <w:rPr>
          <w:iCs/>
          <w:i/>
        </w:rPr>
        <w:t xml:space="preserve">uerum, ut, uero</w:t>
      </w:r>
      <w:r>
        <w:t xml:space="preserve">); those are OCR artefacts, not the print.</w:t>
      </w:r>
      <w:r>
        <w:t xml:space="preserve"> </w:t>
      </w:r>
      <w:r>
        <w:t xml:space="preserve">- Printed accents kept (</w:t>
      </w:r>
      <w:r>
        <w:rPr>
          <w:iCs/>
          <w:i/>
        </w:rPr>
        <w:t xml:space="preserve">à, è, ò, Secundùm</w:t>
      </w:r>
      <w:r>
        <w:t xml:space="preserve">). Printed punctuation and capitalisation kept, including manifest printer’s errors (listed in the sic-notes). In this translation, manifest printer’s errors documented in the sic-notes are rendered according to their evident intended reading (e.g. </w:t>
      </w:r>
      <w:r>
        <w:rPr>
          <w:iCs/>
          <w:i/>
        </w:rPr>
        <w:t xml:space="preserve">letigio</w:t>
      </w:r>
      <w:r>
        <w:t xml:space="preserve"> </w:t>
      </w:r>
      <w:r>
        <w:t xml:space="preserve">as</w:t>
      </w:r>
      <w:r>
        <w:t xml:space="preserve"> </w:t>
      </w:r>
      <w:r>
        <w:t xml:space="preserve">“</w:t>
      </w:r>
      <w:r>
        <w:t xml:space="preserve">litigation</w:t>
      </w:r>
      <w:r>
        <w:t xml:space="preserve">”</w:t>
      </w:r>
      <w:r>
        <w:t xml:space="preserve">,</w:t>
      </w:r>
      <w:r>
        <w:t xml:space="preserve"> </w:t>
      </w:r>
      <w:r>
        <w:rPr>
          <w:iCs/>
          <w:i/>
        </w:rPr>
        <w:t xml:space="preserve">Pater</w:t>
      </w:r>
      <w:r>
        <w:t xml:space="preserve"> </w:t>
      </w:r>
      <w:r>
        <w:t xml:space="preserve">as</w:t>
      </w:r>
      <w:r>
        <w:t xml:space="preserve"> </w:t>
      </w:r>
      <w:r>
        <w:t xml:space="preserve">“</w:t>
      </w:r>
      <w:r>
        <w:t xml:space="preserve">is evident</w:t>
      </w:r>
      <w:r>
        <w:t xml:space="preserve">”</w:t>
      </w:r>
      <w:r>
        <w:t xml:space="preserve">); each such case is flagged in the corresponding sic-note below.</w:t>
      </w:r>
      <w:r>
        <w:t xml:space="preserve"> </w:t>
      </w:r>
      <w:r>
        <w:t xml:space="preserve">- Tilde and other abbreviation contractions are expanded silently in the text; the types and instances are listed in the closing note.</w:t>
      </w:r>
      <w:r>
        <w:t xml:space="preserve"> </w:t>
      </w:r>
      <w:r>
        <w:t xml:space="preserve">- Italic type in the original is marked with</w:t>
      </w:r>
      <w:r>
        <w:t xml:space="preserve"> </w:t>
      </w:r>
      <w:r>
        <w:rPr>
          <w:rStyle w:val="VerbatimChar"/>
        </w:rPr>
        <w:t xml:space="preserve">*…*</w:t>
      </w:r>
      <w:r>
        <w:t xml:space="preserve">. Small-caps / spaced-capital headings are given in capitals. Latin phrases printed in italic in the original are translated and kept in italic. The technical term</w:t>
      </w:r>
      <w:r>
        <w:t xml:space="preserve"> </w:t>
      </w:r>
      <w:r>
        <w:rPr>
          <w:iCs/>
          <w:i/>
        </w:rPr>
        <w:t xml:space="preserve">de fide</w:t>
      </w:r>
      <w:r>
        <w:t xml:space="preserve"> </w:t>
      </w:r>
      <w:r>
        <w:t xml:space="preserve">is left in Latin and italicised, except in the passages where a mandated English rendering (</w:t>
      </w:r>
      <w:r>
        <w:t xml:space="preserve">“</w:t>
      </w:r>
      <w:r>
        <w:t xml:space="preserve">it is of faith</w:t>
      </w:r>
      <w:r>
        <w:t xml:space="preserve">”</w:t>
      </w:r>
      <w:r>
        <w:t xml:space="preserve">) is used.</w:t>
      </w:r>
      <w:r>
        <w:t xml:space="preserve"> </w:t>
      </w:r>
      <w:r>
        <w:t xml:space="preserve">- Page turns are marked</w:t>
      </w:r>
      <w:r>
        <w:t xml:space="preserve"> </w:t>
      </w:r>
      <w:r>
        <w:rPr>
          <w:rStyle w:val="VerbatimChar"/>
        </w:rPr>
        <w:t xml:space="preserve">{p. NNN}</w:t>
      </w:r>
      <w:r>
        <w:t xml:space="preserve"> </w:t>
      </w:r>
      <w:r>
        <w:t xml:space="preserve">with the</w:t>
      </w:r>
      <w:r>
        <w:t xml:space="preserve"> </w:t>
      </w:r>
      <w:r>
        <w:rPr>
          <w:bCs/>
          <w:b/>
        </w:rPr>
        <w:t xml:space="preserve">printed</w:t>
      </w:r>
      <w:r>
        <w:t xml:space="preserve"> </w:t>
      </w:r>
      <w:r>
        <w:t xml:space="preserve">page number, at the point of the turn. Where the Latin turn falls mid-word, the marker is placed mid-word in the English where the English word admits it (</w:t>
      </w:r>
      <w:r>
        <w:rPr>
          <w:rStyle w:val="VerbatimChar"/>
        </w:rPr>
        <w:t xml:space="preserve">re-{p. 180}vealed</w:t>
      </w:r>
      <w:r>
        <w:t xml:space="preserve">), otherwise at the nearest word boundary.</w:t>
      </w:r>
      <w:r>
        <w:t xml:space="preserve"> </w:t>
      </w:r>
      <w:r>
        <w:t xml:space="preserve">- Marginal paragraph numbers are set as bold at paragraph head (</w:t>
      </w:r>
      <w:r>
        <w:rPr>
          <w:rStyle w:val="VerbatimChar"/>
        </w:rPr>
        <w:t xml:space="preserve">**47**</w:t>
      </w:r>
      <w:r>
        <w:t xml:space="preserve">). The drop-capital initial of § 37 and § 47 is expanded as ordinary text.</w:t>
      </w:r>
      <w:r>
        <w:t xml:space="preserve"> </w:t>
      </w:r>
      <w:r>
        <w:t xml:space="preserve">- Not translated: the</w:t>
      </w:r>
      <w:r>
        <w:t xml:space="preserve"> </w:t>
      </w:r>
      <w:r>
        <w:t xml:space="preserve">“</w:t>
      </w:r>
      <w:r>
        <w:t xml:space="preserve">Digitized by Google</w:t>
      </w:r>
      <w:r>
        <w:t xml:space="preserve">”</w:t>
      </w:r>
      <w:r>
        <w:t xml:space="preserve"> </w:t>
      </w:r>
      <w:r>
        <w:t xml:space="preserve">watermark, signature marks, catchwords, the typographic ornament at the foot of p. 176 (all noted above / in the sic-notes).</w:t>
      </w:r>
      <w:r>
        <w:t xml:space="preserve"> </w:t>
      </w:r>
      <w:r>
        <w:t xml:space="preserve">-</w:t>
      </w:r>
      <w:r>
        <w:t xml:space="preserve"> </w:t>
      </w:r>
      <w:r>
        <w:rPr>
          <w:rStyle w:val="VerbatimChar"/>
        </w:rPr>
        <w:t xml:space="preserve">[?]</w:t>
      </w:r>
      <w:r>
        <w:t xml:space="preserve"> </w:t>
      </w:r>
      <w:r>
        <w:t xml:space="preserve">after a word = reading uncertain in the source, see sic-notes; the flag is carried over at the corresponding English word. Nothing has been emended.</w:t>
      </w:r>
    </w:p>
    <w:p>
      <w:r>
        <w:pict>
          <v:rect style="width:0;height:1.5pt" o:hralign="center" o:hrstd="t" o:hr="t"/>
        </w:pict>
      </w:r>
    </w:p>
    <w:bookmarkStart w:id="20" w:name="translation"/>
    <w:p>
      <w:pPr>
        <w:pStyle w:val="Heading2"/>
      </w:pPr>
      <w:r>
        <w:t xml:space="preserve">Translation</w:t>
      </w:r>
    </w:p>
    <w:p>
      <w:pPr>
        <w:pStyle w:val="FirstParagraph"/>
      </w:pPr>
      <w:r>
        <w:t xml:space="preserve">{p. 172}</w:t>
      </w:r>
    </w:p>
    <w:p>
      <w:pPr>
        <w:pStyle w:val="BodyText"/>
      </w:pPr>
      <w:r>
        <w:t xml:space="preserve">SECTION VI.</w:t>
      </w:r>
    </w:p>
    <w:p>
      <w:pPr>
        <w:pStyle w:val="BodyText"/>
      </w:pPr>
      <w:r>
        <w:rPr>
          <w:iCs/>
          <w:i/>
        </w:rPr>
        <w:t xml:space="preserve">WHAT EVIDENCE CONCERNING the particular suffices, so that it can be believed by absolute faith on account of the revelation of the Universal.</w:t>
      </w:r>
    </w:p>
    <w:p>
      <w:pPr>
        <w:pStyle w:val="BodyText"/>
      </w:pPr>
      <w:r>
        <w:rPr>
          <w:bCs/>
          <w:b/>
        </w:rPr>
        <w:t xml:space="preserve">37</w:t>
      </w:r>
      <w:r>
        <w:t xml:space="preserve"> </w:t>
      </w:r>
      <w:r>
        <w:t xml:space="preserve">I SAY by absolute faith, because the whole difficulty concerns this: for concerning the conditioned assent of faith there can be no doubt, since for it a conditioned inclusion, or containment, suffices, as</w:t>
      </w:r>
      <w:r>
        <w:t xml:space="preserve"> </w:t>
      </w:r>
      <w:r>
        <w:rPr>
          <w:iCs/>
          <w:i/>
        </w:rPr>
        <w:t xml:space="preserve">I believe that Peter will be saved, if he dies in grace.</w:t>
      </w:r>
      <w:r>
        <w:t xml:space="preserve"> </w:t>
      </w:r>
      <w:r>
        <w:t xml:space="preserve">I ask, therefore, what evidence is required concerning the actual containment of the particular in the universal, in order that the particular may be believed by an absolute act — namely, whether moral evidence alone suffices; for as to physical evidence, the common opinion teaches that it suffices.</w:t>
      </w:r>
    </w:p>
    <w:p>
      <w:pPr>
        <w:pStyle w:val="BodyText"/>
      </w:pPr>
      <w:r>
        <w:rPr>
          <w:bCs/>
          <w:b/>
        </w:rPr>
        <w:t xml:space="preserve">38</w:t>
      </w:r>
      <w:r>
        <w:t xml:space="preserve"> </w:t>
      </w:r>
      <w:r>
        <w:t xml:space="preserve">Fr. Arriaga, To. 1. disp. 1. sect. 7. subs. 2., greatly recoils from the opinion asserting that moral evidence suffices; nor is this surprising, since he says that not even physical evidence suffices: but he relies on foundations that are truly difficult. The first is that if moral evidence sufficed concerning the fact that such a thing is contained in such a universal as a particular of it, we could believe by an absolute act of faith that Cicero was conceived in {p. 173} original sin: but this is false and absurd; therefore, etc. The Minor is proved, because we cannot have greater certitude concerning the objective Conclusion than concerning the less certain objective premise; therefore, although concerning this objective premise, namely</w:t>
      </w:r>
      <w:r>
        <w:t xml:space="preserve"> </w:t>
      </w:r>
      <w:r>
        <w:rPr>
          <w:iCs/>
          <w:i/>
        </w:rPr>
        <w:t xml:space="preserve">Every man is conceived in original sin</w:t>
      </w:r>
      <w:r>
        <w:t xml:space="preserve">, we have metaphysical certitude, since we believe it by an act of faith; yet because concerning this other objective premise, namely</w:t>
      </w:r>
      <w:r>
        <w:t xml:space="preserve"> </w:t>
      </w:r>
      <w:r>
        <w:rPr>
          <w:iCs/>
          <w:i/>
        </w:rPr>
        <w:t xml:space="preserve">Cicero was conceived</w:t>
      </w:r>
      <w:r>
        <w:t xml:space="preserve">, we have only moral certitude from the testimony of very many, it follows that concerning that objective conclusion, namely</w:t>
      </w:r>
      <w:r>
        <w:t xml:space="preserve"> </w:t>
      </w:r>
      <w:r>
        <w:rPr>
          <w:iCs/>
          <w:i/>
        </w:rPr>
        <w:t xml:space="preserve">Cicero was conceived in original sin</w:t>
      </w:r>
      <w:r>
        <w:t xml:space="preserve">, we cannot have metaphysical certitude, and consequently an act of faith cannot bear upon it: for if it could bear upon it, we could then have metaphysical certitude concerning it. The Antecedent is proved, both because it is a common saying of the Dialecticians that the Conclusion in certitude follows the weaker part; and because, since the whole certitude of the Conclusion is founded on the certitude of the less certain premise, it seems evident that the Conclusion cannot be more certain than the less certain premise. Since therefore that objective Conclusion, namely</w:t>
      </w:r>
      <w:r>
        <w:t xml:space="preserve"> </w:t>
      </w:r>
      <w:r>
        <w:rPr>
          <w:iCs/>
          <w:i/>
        </w:rPr>
        <w:t xml:space="preserve">Therefore Cicero was conceived in original sin</w:t>
      </w:r>
      <w:r>
        <w:t xml:space="preserve">, depends on that premise, namely</w:t>
      </w:r>
      <w:r>
        <w:t xml:space="preserve"> </w:t>
      </w:r>
      <w:r>
        <w:rPr>
          <w:iCs/>
          <w:i/>
        </w:rPr>
        <w:t xml:space="preserve">Cicero existed</w:t>
      </w:r>
      <w:r>
        <w:t xml:space="preserve">, and this is not metaphysically certain, it follows that that objective Conclusion cannot be the object of metaphysical certitude, and hence that it cannot be believed by faith. Therefore it is not revealed, for if it were revealed, by that very fact it could be believed by faith.</w:t>
      </w:r>
    </w:p>
    <w:p>
      <w:pPr>
        <w:pStyle w:val="BodyText"/>
      </w:pPr>
      <w:r>
        <w:rPr>
          <w:bCs/>
          <w:b/>
        </w:rPr>
        <w:t xml:space="preserve">39</w:t>
      </w:r>
      <w:r>
        <w:t xml:space="preserve"> </w:t>
      </w:r>
      <w:r>
        <w:t xml:space="preserve">Secondly he argues: It is impossible that the intellect be more certified concerning an including object than concerning the included: but in this object,</w:t>
      </w:r>
      <w:r>
        <w:t xml:space="preserve"> </w:t>
      </w:r>
      <w:r>
        <w:rPr>
          <w:iCs/>
          <w:i/>
        </w:rPr>
        <w:t xml:space="preserve">Cicero, a man conceived in original sin</w:t>
      </w:r>
      <w:r>
        <w:t xml:space="preserve">, there is included</w:t>
      </w:r>
      <w:r>
        <w:t xml:space="preserve"> </w:t>
      </w:r>
      <w:r>
        <w:rPr>
          <w:iCs/>
          <w:i/>
        </w:rPr>
        <w:t xml:space="preserve">Cicero, a man conceived</w:t>
      </w:r>
      <w:r>
        <w:t xml:space="preserve">, and concerning this our intellect does not have metaphysical certitude; therefore it is impossible that it have metaphysical certitude concerning that including object. But the certitude of faith is metaphysical; therefore our intellect cannot have it from the force of the revealed universal, namely</w:t>
      </w:r>
      <w:r>
        <w:t xml:space="preserve"> </w:t>
      </w:r>
      <w:r>
        <w:rPr>
          <w:iCs/>
          <w:i/>
        </w:rPr>
        <w:t xml:space="preserve">Every man is conceived in original sin</w:t>
      </w:r>
      <w:r>
        <w:t xml:space="preserve">, and from the force of moral evidence concerning Cicero, a man in fact and absolutely conceived.</w:t>
      </w:r>
    </w:p>
    <w:p>
      <w:pPr>
        <w:pStyle w:val="BodyText"/>
      </w:pPr>
      <w:r>
        <w:rPr>
          <w:bCs/>
          <w:b/>
        </w:rPr>
        <w:t xml:space="preserve">40</w:t>
      </w:r>
      <w:r>
        <w:t xml:space="preserve"> </w:t>
      </w:r>
      <w:r>
        <w:t xml:space="preserve">Thirdly, because from the contrary opinion it would follow that a Conclusion deduced from one certain and evident premise and from another merely probable one would be altogether certain. Which, however, is denied by all. The sequel is proved: for if the fact that one premise is not certain as eight, but only as four, does not prevent the intellect from assenting to the Conclusion with a certitude as eight, on the ground that the other premise has this certitude; then if I have a premise certain as four, even if the other lacks all certi-{p. 174}tude, I shall be able to assent to the Conclusion with a certitude as four. The Consequence is evident, for as more stands to more, so does simply to simply, and conversely: therefore if the lack of a certitude as eight concerning the inclusion of the Conclusion in the more certain premise does not prevent the intellect from assenting to the Conclusion with a certitude as eight; neither will the lack of absolute certitude concerning the inclusion of the Conclusion in the certain premise prevent the intellect from assenting with certainty to that Conclusion on account of the other certain premise.</w:t>
      </w:r>
    </w:p>
    <w:p>
      <w:pPr>
        <w:pStyle w:val="BodyText"/>
      </w:pPr>
      <w:r>
        <w:rPr>
          <w:bCs/>
          <w:b/>
        </w:rPr>
        <w:t xml:space="preserve">41</w:t>
      </w:r>
      <w:r>
        <w:t xml:space="preserve"> </w:t>
      </w:r>
      <w:r>
        <w:t xml:space="preserve">Nevertheless I assert, with the common opinion of the Recent authors, that</w:t>
      </w:r>
      <w:r>
        <w:t xml:space="preserve"> </w:t>
      </w:r>
      <w:r>
        <w:rPr>
          <w:bCs/>
          <w:b/>
        </w:rPr>
        <w:t xml:space="preserve">that singular which is established by moral evidence to be contained under a revealed universal is likewise to be reckoned revealed, and proximately credible by divine faith, when no error in fact underlies the moral evidence</w:t>
      </w:r>
      <w:r>
        <w:t xml:space="preserve">. So Fr. Petrus Hurtado disp. 11. sect. 3. §. 25. Card. de Lugo disp. 1. sect. 13. §. 4. n. 313. with Suárez, Bellarmine, and others. The same is held by Ripalda disp. 8. sect. 5. Oviedo contr. 4. pun. 7. num. 93. and Amicus disp. 3. sect. 5. num. 168. The foundation is that when God reveals some universal, He not only reveals it, but also reveals proximately and immediately all the things interior to it, as has been said; therefore if concerning something it is established, without any error, but rather with certitude and evidence, that it is contained in that universal, then this evidence stands in the manner of one proposing the revelation: but that this evidence must be metaphysical or physical, and that moral evidence does not suffice, is asserted gratuitously. For since this evidence is not required except for proposing the revelation to the intellect, and it is established among all that the knowledge by which the revelation is proposed to the intellect need not be metaphysically or physically certain, but that it suffices for it to be morally certain — indeed not even so much is required, as is evident in the proposal of the Parish priest — it is without warrant denied that this moral evidence, concerning the fact that this singular is contained in the revealed universal, suffices in order that such a singular ought to be reckoned comprehended under that revelation. Nor does it avail to have recourse to the proposal of the Church. Because the proposal of the Church, as governed by the Holy Spirit, is not a mere proposal, but a revelation, as I shall say presently; and besides this the proposal of Parish priests and Catechists is altogether required, which does not have greater certitude than that of which we here speak.</w:t>
      </w:r>
    </w:p>
    <w:p>
      <w:pPr>
        <w:pStyle w:val="BodyText"/>
      </w:pPr>
      <w:r>
        <w:rPr>
          <w:bCs/>
          <w:b/>
        </w:rPr>
        <w:t xml:space="preserve">42</w:t>
      </w:r>
      <w:r>
        <w:t xml:space="preserve"> </w:t>
      </w:r>
      <w:r>
        <w:t xml:space="preserve">You will ask, What do we here understand by the name of moral certitude? I answer that there is understood a certain degree of certitude and evidence, with which, although falsity can stand by physical power, the intellect nevertheless evidently judges that this is so difficult that it has not even the slightest {p. 175} fear about it, nay, it judges that no one but one altogether foolish and out of his mind could fear about it.</w:t>
      </w:r>
    </w:p>
    <w:p>
      <w:pPr>
        <w:pStyle w:val="BodyText"/>
      </w:pPr>
      <w:r>
        <w:rPr>
          <w:bCs/>
          <w:b/>
        </w:rPr>
        <w:t xml:space="preserve">43</w:t>
      </w:r>
      <w:r>
        <w:t xml:space="preserve"> </w:t>
      </w:r>
      <w:r>
        <w:t xml:space="preserve">To the first argument it is easy to answer from those things which were said in the preceding section to a similar argument. I concede, therefore, the sequel, namely that by an absolute act of faith we can believe that Cicero was conceived in original sin. And I deny that this is absurd. To the first proof I distinguish the Antecedent: We cannot have greater certitude concerning the objective Conclusion than concerning the less certain objective premise — if the objective Conclusion is taken formally as a Conclusion, I concede; if it is no longer taken as a Conclusion, but as known by a higher light, to which light it is proposed, by force of the syllogistic form, through that Conclusion, I deny. For granted that by discourse it is deduced that that object is revealed by the revelation of the universal nature, by this it is already sufficiently proposed to the higher light, namely that of Theological faith, so that by it it may be attained with metaphysical certitude. To that which is adduced for the proof of the Antecedent, I answer that the whole is true, understood however of the Conclusion as it is a Conclusion, not under another aspect.</w:t>
      </w:r>
    </w:p>
    <w:p>
      <w:pPr>
        <w:pStyle w:val="BodyText"/>
      </w:pPr>
      <w:r>
        <w:rPr>
          <w:bCs/>
          <w:b/>
        </w:rPr>
        <w:t xml:space="preserve">44</w:t>
      </w:r>
      <w:r>
        <w:t xml:space="preserve"> </w:t>
      </w:r>
      <w:r>
        <w:t xml:space="preserve">You will say: Therefore we ought to die for this absolute truth, namely that Cicero was conceived in original sin, since this truth is of divine faith. I deny, however, the sequel, because we can refuse to admit the proposal of the revelation, namely this proposal,</w:t>
      </w:r>
      <w:r>
        <w:t xml:space="preserve"> </w:t>
      </w:r>
      <w:r>
        <w:rPr>
          <w:iCs/>
          <w:i/>
        </w:rPr>
        <w:t xml:space="preserve">Cicero was conceived</w:t>
      </w:r>
      <w:r>
        <w:t xml:space="preserve">, without sinning against faith: and when the proposal of the revelation is not admitted, we are not bound to believe the thing revealed. The proposal of the Church, when it is established for us, we cannot deny without sin against faith. But that Cicero was conceived, the Church does not propose to us, and so without sin against faith we can decline to admit this; and this not being admitted, namely that Cicero was conceived, it cannot be proposed to us that he was conceived in original sin, and so we are not bound to believe this as revealed by God, nor to die in defending it.</w:t>
      </w:r>
    </w:p>
    <w:p>
      <w:pPr>
        <w:pStyle w:val="BodyText"/>
      </w:pPr>
      <w:r>
        <w:rPr>
          <w:bCs/>
          <w:b/>
        </w:rPr>
        <w:t xml:space="preserve">45.</w:t>
      </w:r>
      <w:r>
        <w:t xml:space="preserve"> </w:t>
      </w:r>
      <w:r>
        <w:t xml:space="preserve">To the second I answer as I answered in the preceding section to a similar argument. I distinguish, therefore, the Major: It is impossible that the intellect be more certified concerning the including object than concerning the included — by that operation of the intellect by which the including and the included are known together, I concede; by another operation, I deny. Because it can happen, and in fact does happen, that a cognition of the included, which is in a lower degree of certitude, proposes the object to a higher and more certain light. {p. 176} And so the matter stands in our case. I give a manifest instance: After the Parish priest has taught the children the mysteries of faith, e.g. that God was incarnate, they themselves elicit this judgment: The Parish priest does not wish to deceive, when he says that God was incarnate — which judgment is only morally evident to them: yet this judgment, which has only moral certitude, proposes to the higher light, namely that of Theological faith, that included object, namely</w:t>
      </w:r>
      <w:r>
        <w:t xml:space="preserve"> </w:t>
      </w:r>
      <w:r>
        <w:rPr>
          <w:iCs/>
          <w:i/>
        </w:rPr>
        <w:t xml:space="preserve">God was incarnate</w:t>
      </w:r>
      <w:r>
        <w:t xml:space="preserve">, and so it comes about that concerning this included object we have the certitude of faith, which is metaphysical, while concerning the whole including object we have only moral certitude, namely concerning this whole object. The Parish priest does not wish to deceive us, when he says that God was incarnate.</w:t>
      </w:r>
    </w:p>
    <w:p>
      <w:pPr>
        <w:pStyle w:val="BodyText"/>
      </w:pPr>
      <w:r>
        <w:rPr>
          <w:bCs/>
          <w:b/>
        </w:rPr>
        <w:t xml:space="preserve">46</w:t>
      </w:r>
      <w:r>
        <w:t xml:space="preserve"> </w:t>
      </w:r>
      <w:r>
        <w:t xml:space="preserve">To the third I deny the sequel. To the proof I deny that the reason assigned in the Antecedent is total and adequate, namely, that the other premise has this certitude. The adequate reason, therefore, is that when the universal premise is physically or metaphysically certain, and the particular premise, containing one singular of the Universal placed in the Major premise, is evident with moral evidence, e.g. </w:t>
      </w:r>
      <w:r>
        <w:rPr>
          <w:iCs/>
          <w:i/>
        </w:rPr>
        <w:t xml:space="preserve">Cicero was a man conceived</w:t>
      </w:r>
      <w:r>
        <w:t xml:space="preserve">; through this moral evidence that singular is sufficiently placed under that Universal, and therefore the intellect sees that it is certain that the predicate belonging to the Universal placed in the Major belongs also to that singular placed in the Minor, and accordingly in the Conclusion it attributes that predicate to it on account of that same motive on account of which it had attributed that predicate to the Universal placed in the Major premise, and with a certitude proportioned to that very motive. But this has no place when the particular is merely probable, as is manifest of itself: and accordingly the certitude of the Major premise profits nothing toward the certitude of the Conclusion, since the singular to which the predicate belonging to the Universal is to be attributed is not proposed certainly, but only probably, under that Universal. Which is seen much more clearly when the universal premise is probable and the particular is certain, e.g. Every man has vital powers of intellect and of will really distinct from[?] the soul: but Christ is a man, therefore Christ has vital powers of intellect and of will really distinct from the soul.</w:t>
      </w:r>
    </w:p>
    <w:p>
      <w:pPr>
        <w:pStyle w:val="BodyText"/>
      </w:pPr>
      <w:r>
        <w:t xml:space="preserve">{p. 177}</w:t>
      </w:r>
    </w:p>
    <w:p>
      <w:pPr>
        <w:pStyle w:val="BodyText"/>
      </w:pPr>
      <w:r>
        <w:t xml:space="preserve">SECTION VII.</w:t>
      </w:r>
    </w:p>
    <w:p>
      <w:pPr>
        <w:pStyle w:val="BodyText"/>
      </w:pPr>
      <w:r>
        <w:rPr>
          <w:bCs/>
          <w:b/>
        </w:rPr>
        <w:t xml:space="preserve">A CELEBRATED COROLLARY: namely, whether, of Alexander VII, who now presides over the Church as these things are written, it is of faith that he is the true Pope.</w:t>
      </w:r>
    </w:p>
    <w:p>
      <w:pPr>
        <w:pStyle w:val="BodyText"/>
      </w:pPr>
      <w:r>
        <w:rPr>
          <w:bCs/>
          <w:b/>
        </w:rPr>
        <w:t xml:space="preserve">47</w:t>
      </w:r>
      <w:r>
        <w:t xml:space="preserve"> </w:t>
      </w:r>
      <w:r>
        <w:t xml:space="preserve">The difficulty proceeds concerning</w:t>
      </w:r>
      <w:r>
        <w:t xml:space="preserve"> </w:t>
      </w:r>
      <w:r>
        <w:rPr>
          <w:bCs/>
          <w:b/>
        </w:rPr>
        <w:t xml:space="preserve">a Pope existing in peaceful possession</w:t>
      </w:r>
      <w:r>
        <w:t xml:space="preserve">; for if the matter be in litigation, and there be present sufficient reason for prudently doubting whether he was rightly and canonically elected, and whether another has a better right to be held as Pope, with many learned men, and of good conscience, defending either side with verisimilitude, then although in very fact he be the true Pope, yet,</w:t>
      </w:r>
      <w:r>
        <w:t xml:space="preserve"> </w:t>
      </w:r>
      <w:r>
        <w:rPr>
          <w:bCs/>
          <w:b/>
        </w:rPr>
        <w:t xml:space="preserve">on account of the insufficiency of the proposal, it will not yet be possible to believe by faith that he is such</w:t>
      </w:r>
      <w:r>
        <w:t xml:space="preserve">. The Question, therefore, proceeds concerning him whom the Universal Church acknowledges and receives as the true Pope.</w:t>
      </w:r>
    </w:p>
    <w:p>
      <w:pPr>
        <w:pStyle w:val="BodyText"/>
      </w:pPr>
      <w:r>
        <w:rPr>
          <w:bCs/>
          <w:b/>
        </w:rPr>
        <w:t xml:space="preserve">48</w:t>
      </w:r>
      <w:r>
        <w:t xml:space="preserve"> </w:t>
      </w:r>
      <w:r>
        <w:t xml:space="preserve">The negative side is defended by Torquemada, Cajetan, Cano, Vega, Córdoba, Castro, and others, whom Gaspar Hurtado cites, disp. 11. diff. 13., and there testifies that</w:t>
      </w:r>
      <w:r>
        <w:t xml:space="preserve"> </w:t>
      </w:r>
      <w:r>
        <w:rPr>
          <w:bCs/>
          <w:b/>
        </w:rPr>
        <w:t xml:space="preserve">he himself defended the same [opinion] at the Complutensian Academy, in the Act which is called</w:t>
      </w:r>
      <w:r>
        <w:rPr>
          <w:bCs/>
          <w:b/>
        </w:rPr>
        <w:t xml:space="preserve"> </w:t>
      </w:r>
      <w:r>
        <w:rPr>
          <w:iCs/>
          <w:i/>
          <w:bCs/>
          <w:b/>
        </w:rPr>
        <w:t xml:space="preserve">Magna</w:t>
      </w:r>
      <w:r>
        <w:rPr>
          <w:bCs/>
          <w:b/>
        </w:rPr>
        <w:t xml:space="preserve">, when he was a Fellow of the Colegio Mayor</w:t>
      </w:r>
      <w:r>
        <w:t xml:space="preserve">. He adds that</w:t>
      </w:r>
      <w:r>
        <w:t xml:space="preserve"> </w:t>
      </w:r>
      <w:r>
        <w:rPr>
          <w:bCs/>
          <w:b/>
        </w:rPr>
        <w:t xml:space="preserve">the matter was referred to the Pontiff, who was then Clement VIII, who ordered both him and the Doctors who had subscribed the theses to go to Rome to render an account of the said proposition</w:t>
      </w:r>
      <w:r>
        <w:t xml:space="preserve">. But afterwards he granted that the matter be settled in Spain by Judges whom he designated for this purpose, who, when they had examined the matter exactly,</w:t>
      </w:r>
      <w:r>
        <w:t xml:space="preserve"> </w:t>
      </w:r>
      <w:r>
        <w:rPr>
          <w:bCs/>
          <w:b/>
        </w:rPr>
        <w:t xml:space="preserve">declared[?] both Hurtado himself and the Doctors who had subscribed the theses innocent and unharmed, and the doctrine sound</w:t>
      </w:r>
      <w:r>
        <w:t xml:space="preserve">. The same opinion is held by Vázquez, Torres, and Bellarmine, according to Oviedo contr. 4. pun. 7.</w:t>
      </w:r>
    </w:p>
    <w:p>
      <w:pPr>
        <w:pStyle w:val="BodyText"/>
      </w:pPr>
      <w:r>
        <w:rPr>
          <w:bCs/>
          <w:b/>
        </w:rPr>
        <w:t xml:space="preserve">49</w:t>
      </w:r>
      <w:r>
        <w:t xml:space="preserve"> </w:t>
      </w:r>
      <w:r>
        <w:t xml:space="preserve">This opinion is proved, first, because in order that it be</w:t>
      </w:r>
      <w:r>
        <w:t xml:space="preserve"> </w:t>
      </w:r>
      <w:r>
        <w:rPr>
          <w:iCs/>
          <w:i/>
        </w:rPr>
        <w:t xml:space="preserve">de fide</w:t>
      </w:r>
      <w:r>
        <w:t xml:space="preserve"> </w:t>
      </w:r>
      <w:r>
        <w:t xml:space="preserve">that this man is the true Pope, it must be</w:t>
      </w:r>
      <w:r>
        <w:t xml:space="preserve"> </w:t>
      </w:r>
      <w:r>
        <w:rPr>
          <w:iCs/>
          <w:i/>
        </w:rPr>
        <w:t xml:space="preserve">de fide</w:t>
      </w:r>
      <w:r>
        <w:t xml:space="preserve">, and hence must be revealed by God, that he is a subject proximately capable of the Supreme Pontificate: But that is not</w:t>
      </w:r>
      <w:r>
        <w:t xml:space="preserve"> </w:t>
      </w:r>
      <w:r>
        <w:rPr>
          <w:iCs/>
          <w:i/>
        </w:rPr>
        <w:t xml:space="preserve">de fide</w:t>
      </w:r>
      <w:r>
        <w:t xml:space="preserve">; therefore neither is the former. The Major seems evident of itself, because since act presupposes potency, it appears altogether necessary that, in the same degree of certitude in which it is established that some act belongs to some-{p. 178}one, it be established also that the potency for such an act belongs to him, since it is evident that the consequence holds from act to potency. This Consequence, therefore, holds:</w:t>
      </w:r>
      <w:r>
        <w:t xml:space="preserve"> </w:t>
      </w:r>
      <w:r>
        <w:rPr>
          <w:iCs/>
          <w:i/>
        </w:rPr>
        <w:t xml:space="preserve">It is de fide that this man is the true Pope: therefore it is de fide that this man can be the true Pope.</w:t>
      </w:r>
      <w:r>
        <w:t xml:space="preserve"> </w:t>
      </w:r>
      <w:r>
        <w:t xml:space="preserve">Now the Minor is proved, because in order that anyone can be the true Pope, it is required by divine law that he be a Christian, that is, truly and validly baptized: but it is not</w:t>
      </w:r>
      <w:r>
        <w:t xml:space="preserve"> </w:t>
      </w:r>
      <w:r>
        <w:rPr>
          <w:iCs/>
          <w:i/>
        </w:rPr>
        <w:t xml:space="preserve">de fide</w:t>
      </w:r>
      <w:r>
        <w:t xml:space="preserve"> </w:t>
      </w:r>
      <w:r>
        <w:t xml:space="preserve">that this man is validly baptized, since it depends on the intention of the one baptizing, and it is not</w:t>
      </w:r>
      <w:r>
        <w:t xml:space="preserve"> </w:t>
      </w:r>
      <w:r>
        <w:rPr>
          <w:iCs/>
          <w:i/>
        </w:rPr>
        <w:t xml:space="preserve">de fide</w:t>
      </w:r>
      <w:r>
        <w:t xml:space="preserve"> </w:t>
      </w:r>
      <w:r>
        <w:t xml:space="preserve">that he who baptized this man had the intention of baptizing, nor is it even known by natural evidence: therefore it is not</w:t>
      </w:r>
      <w:r>
        <w:t xml:space="preserve"> </w:t>
      </w:r>
      <w:r>
        <w:rPr>
          <w:iCs/>
          <w:i/>
        </w:rPr>
        <w:t xml:space="preserve">de fide</w:t>
      </w:r>
      <w:r>
        <w:t xml:space="preserve"> </w:t>
      </w:r>
      <w:r>
        <w:t xml:space="preserve">that this man, namely Alexander VII, has the proximate potency to be the true Pope: and hence neither will it be</w:t>
      </w:r>
      <w:r>
        <w:t xml:space="preserve"> </w:t>
      </w:r>
      <w:r>
        <w:rPr>
          <w:iCs/>
          <w:i/>
        </w:rPr>
        <w:t xml:space="preserve">de fide</w:t>
      </w:r>
      <w:r>
        <w:t xml:space="preserve"> </w:t>
      </w:r>
      <w:r>
        <w:t xml:space="preserve">that he is the true Pope.</w:t>
      </w:r>
    </w:p>
    <w:p>
      <w:pPr>
        <w:pStyle w:val="BodyText"/>
      </w:pPr>
      <w:r>
        <w:rPr>
          <w:bCs/>
          <w:b/>
        </w:rPr>
        <w:t xml:space="preserve">50</w:t>
      </w:r>
      <w:r>
        <w:t xml:space="preserve"> </w:t>
      </w:r>
      <w:r>
        <w:t xml:space="preserve">Secondly: The Supreme Pontificate is conferred immediately by Christ the Lord, once a Canonical election has been made by those who have the right of electing, and not otherwise: and although it is</w:t>
      </w:r>
      <w:r>
        <w:t xml:space="preserve"> </w:t>
      </w:r>
      <w:r>
        <w:rPr>
          <w:iCs/>
          <w:i/>
        </w:rPr>
        <w:t xml:space="preserve">de fide</w:t>
      </w:r>
      <w:r>
        <w:t xml:space="preserve"> </w:t>
      </w:r>
      <w:r>
        <w:t xml:space="preserve">that Christ confers the supreme Pontificate on him who is canonically elected; yet it is not</w:t>
      </w:r>
      <w:r>
        <w:t xml:space="preserve"> </w:t>
      </w:r>
      <w:r>
        <w:rPr>
          <w:iCs/>
          <w:i/>
        </w:rPr>
        <w:t xml:space="preserve">de fide</w:t>
      </w:r>
      <w:r>
        <w:t xml:space="preserve"> </w:t>
      </w:r>
      <w:r>
        <w:t xml:space="preserve">that this man, namely Alexander VII, was canonically elected, because this is nowhere found revealed by God: therefore it is not</w:t>
      </w:r>
      <w:r>
        <w:t xml:space="preserve"> </w:t>
      </w:r>
      <w:r>
        <w:rPr>
          <w:iCs/>
          <w:i/>
        </w:rPr>
        <w:t xml:space="preserve">de fide</w:t>
      </w:r>
      <w:r>
        <w:t xml:space="preserve"> </w:t>
      </w:r>
      <w:r>
        <w:t xml:space="preserve">that this man is the true Pontiff. The Minor is evident, because an election’s being canonical consists in this, that it was made by legitimate electors, that it was made with a sufficient number of votes, that it was made voluntarily and freely, and without violence or coercion: but that all these things concurred in the election of Alexander VII God has nowhere revealed; therefore it is not</w:t>
      </w:r>
      <w:r>
        <w:t xml:space="preserve"> </w:t>
      </w:r>
      <w:r>
        <w:rPr>
          <w:iCs/>
          <w:i/>
        </w:rPr>
        <w:t xml:space="preserve">de fide</w:t>
      </w:r>
      <w:r>
        <w:t xml:space="preserve"> </w:t>
      </w:r>
      <w:r>
        <w:t xml:space="preserve">that he was rightly and canonically elected: therefore neither is it</w:t>
      </w:r>
      <w:r>
        <w:t xml:space="preserve"> </w:t>
      </w:r>
      <w:r>
        <w:rPr>
          <w:iCs/>
          <w:i/>
        </w:rPr>
        <w:t xml:space="preserve">de fide</w:t>
      </w:r>
      <w:r>
        <w:t xml:space="preserve"> </w:t>
      </w:r>
      <w:r>
        <w:t xml:space="preserve">that he is the true Pontiff.</w:t>
      </w:r>
    </w:p>
    <w:p>
      <w:pPr>
        <w:pStyle w:val="BodyText"/>
      </w:pPr>
      <w:r>
        <w:rPr>
          <w:bCs/>
          <w:b/>
        </w:rPr>
        <w:t xml:space="preserve">51</w:t>
      </w:r>
      <w:r>
        <w:t xml:space="preserve"> </w:t>
      </w:r>
      <w:r>
        <w:t xml:space="preserve">Thirdly: In order that it be</w:t>
      </w:r>
      <w:r>
        <w:t xml:space="preserve"> </w:t>
      </w:r>
      <w:r>
        <w:rPr>
          <w:iCs/>
          <w:i/>
        </w:rPr>
        <w:t xml:space="preserve">de fide</w:t>
      </w:r>
      <w:r>
        <w:t xml:space="preserve"> </w:t>
      </w:r>
      <w:r>
        <w:t xml:space="preserve">that Alexander VII is the true Pope, this very thing must be revealed by God, and moreover this very revelation must be proposed to the faithful by some infallible rule, which cannot err in proposing; but granted that it is revealed by God that Alexander VII is the true Pope, this revelation nevertheless is proposed to us by no one except by him who says that he is the true Pope, by the very fact that he bears himself as such;</w:t>
      </w:r>
      <w:r>
        <w:t xml:space="preserve"> </w:t>
      </w:r>
      <w:r>
        <w:rPr>
          <w:bCs/>
          <w:b/>
        </w:rPr>
        <w:t xml:space="preserve">which indeed is not sufficient</w:t>
      </w:r>
      <w:r>
        <w:t xml:space="preserve">; therefore this is not</w:t>
      </w:r>
      <w:r>
        <w:t xml:space="preserve"> </w:t>
      </w:r>
      <w:r>
        <w:rPr>
          <w:iCs/>
          <w:i/>
        </w:rPr>
        <w:t xml:space="preserve">de fide</w:t>
      </w:r>
      <w:r>
        <w:t xml:space="preserve">, such that we are bound to believe it. But that this proposal is not sufficient is proved, because in order that this proposal made by Alexander VII have the force of obliging the faithful to receive it, it must first be supposed that he is the infallible rule of proposing matters of faith, and hence the true Pope; therefore it is contradictory that through this testimony which he himself gives of himself he can oblige to this, that he himself be received as the infallible rule of proposing matters of faith.</w:t>
      </w:r>
    </w:p>
    <w:p>
      <w:pPr>
        <w:pStyle w:val="BodyText"/>
      </w:pPr>
      <w:r>
        <w:t xml:space="preserve">{p. 179}</w:t>
      </w:r>
    </w:p>
    <w:p>
      <w:pPr>
        <w:pStyle w:val="BodyText"/>
      </w:pPr>
      <w:r>
        <w:rPr>
          <w:bCs/>
          <w:b/>
        </w:rPr>
        <w:t xml:space="preserve">52</w:t>
      </w:r>
      <w:r>
        <w:t xml:space="preserve"> </w:t>
      </w:r>
      <w:r>
        <w:t xml:space="preserve">Fourthly: If for some reason it were necessary that it be held</w:t>
      </w:r>
      <w:r>
        <w:t xml:space="preserve"> </w:t>
      </w:r>
      <w:r>
        <w:rPr>
          <w:iCs/>
          <w:i/>
        </w:rPr>
        <w:t xml:space="preserve">de fide</w:t>
      </w:r>
      <w:r>
        <w:t xml:space="preserve"> </w:t>
      </w:r>
      <w:r>
        <w:t xml:space="preserve">that Alexander VII is the true Pope, it would be for this reason, namely that those things which he defines might be believed as</w:t>
      </w:r>
      <w:r>
        <w:t xml:space="preserve"> </w:t>
      </w:r>
      <w:r>
        <w:rPr>
          <w:iCs/>
          <w:i/>
        </w:rPr>
        <w:t xml:space="preserve">de fide</w:t>
      </w:r>
      <w:r>
        <w:t xml:space="preserve">; but the former is in no way required for the latter; therefore etc. The Minor is proved, because when we are instructed in matters of faith by parents, Preachers, or Parish priests, it is not</w:t>
      </w:r>
      <w:r>
        <w:t xml:space="preserve"> </w:t>
      </w:r>
      <w:r>
        <w:rPr>
          <w:iCs/>
          <w:i/>
        </w:rPr>
        <w:t xml:space="preserve">de fide</w:t>
      </w:r>
      <w:r>
        <w:t xml:space="preserve"> </w:t>
      </w:r>
      <w:r>
        <w:t xml:space="preserve">that they exercise well their office of teaching, and that we are not deceived by them, when they tell us that this and that is revealed by God: and yet we can exercise acts of faith concerning these things which they teach us; therefore although it be not</w:t>
      </w:r>
      <w:r>
        <w:t xml:space="preserve"> </w:t>
      </w:r>
      <w:r>
        <w:rPr>
          <w:iCs/>
          <w:i/>
        </w:rPr>
        <w:t xml:space="preserve">de fide</w:t>
      </w:r>
      <w:r>
        <w:t xml:space="preserve"> </w:t>
      </w:r>
      <w:r>
        <w:t xml:space="preserve">that Alexander VII is the true Pope and the infallible rule of proposing matters of faith, we shall nonetheless be able to exercise acts of faith concerning those things which he defines, and by his definition proposes to us to be believed.</w:t>
      </w:r>
    </w:p>
    <w:p>
      <w:pPr>
        <w:pStyle w:val="BodyText"/>
      </w:pPr>
      <w:r>
        <w:rPr>
          <w:bCs/>
          <w:b/>
        </w:rPr>
        <w:t xml:space="preserve">53</w:t>
      </w:r>
      <w:r>
        <w:t xml:space="preserve"> </w:t>
      </w:r>
      <w:r>
        <w:rPr>
          <w:bCs/>
          <w:b/>
        </w:rPr>
        <w:t xml:space="preserve">Nevertheless I assert that it is of faith that Alexander VII is the true Pope.</w:t>
      </w:r>
      <w:r>
        <w:t xml:space="preserve"> </w:t>
      </w:r>
      <w:r>
        <w:t xml:space="preserve">This is now the common opinion, from which,</w:t>
      </w:r>
      <w:r>
        <w:t xml:space="preserve"> </w:t>
      </w:r>
      <w:r>
        <w:rPr>
          <w:bCs/>
          <w:b/>
        </w:rPr>
        <w:t xml:space="preserve">since Clement VIII</w:t>
      </w:r>
      <w:r>
        <w:t xml:space="preserve"> </w:t>
      </w:r>
      <w:r>
        <w:t xml:space="preserve">— who, on the occasion which I related above, in the manner in which I there described, set himself against the contrary opinion —</w:t>
      </w:r>
      <w:r>
        <w:t xml:space="preserve"> </w:t>
      </w:r>
      <w:r>
        <w:rPr>
          <w:bCs/>
          <w:b/>
        </w:rPr>
        <w:t xml:space="preserve">no one now dissents</w:t>
      </w:r>
      <w:r>
        <w:t xml:space="preserve">. The Authors who defend this opinion may be seen in Oviedo contr. 4. pun. 7.; which opinion Fr. Gaspar Hurt. also afterwards held, disp. 11. diff. 13.,</w:t>
      </w:r>
      <w:r>
        <w:t xml:space="preserve"> </w:t>
      </w:r>
      <w:r>
        <w:rPr>
          <w:bCs/>
          <w:b/>
        </w:rPr>
        <w:t xml:space="preserve">having retracted the one which he had defended orally at the Complutensian Academy</w:t>
      </w:r>
      <w:r>
        <w:t xml:space="preserve">. The first foundation is taken from the Bull of Martin V in the Council of Constance, in which the Pontiff says that Heretics[?] returning to the Church should believe that the Pope canonically elected, whoever he shall be for the time being (</w:t>
      </w:r>
      <w:r>
        <w:rPr>
          <w:bCs/>
          <w:b/>
        </w:rPr>
        <w:t xml:space="preserve">his name being expressed</w:t>
      </w:r>
      <w:r>
        <w:t xml:space="preserve">), is the successor of Peter. But if this were not an object immediately and proximately credible by faith, they could not believe it.</w:t>
      </w:r>
    </w:p>
    <w:p>
      <w:pPr>
        <w:pStyle w:val="BodyText"/>
      </w:pPr>
      <w:r>
        <w:rPr>
          <w:bCs/>
          <w:b/>
        </w:rPr>
        <w:t xml:space="preserve">54</w:t>
      </w:r>
      <w:r>
        <w:t xml:space="preserve"> </w:t>
      </w:r>
      <w:r>
        <w:t xml:space="preserve">The second foundation is taken from the preceding section: for from it it is established that the revelation of any universal nature whatsoever comprehends also the singular inferiors of it; But God has revealed that everyone assumed to the Roman see by legitimate and canonical election is the true Pope, therefore etc. The Major is established, as I said, from the preceding section. The Minor is evident, because when Christ the Lord gave to Peter the Primacy of the Church, and the Pontifical dignity, He did not give it to him alone, and hence as one not to last except so long as his own life should last, but as one to be continued unto the end of the world in his successors. Because, since that was the dignity of the head with respect to the body of the Church militant; since this is to last until the end of the world, its visible head also had to be perpetual until the very end of the world. Christ therefore gave to Peter the Pontifical dignity as one to be continued in his legitimately elected successors until the end of the world. And so it has always been believed in the Church as</w:t>
      </w:r>
      <w:r>
        <w:t xml:space="preserve"> </w:t>
      </w:r>
      <w:r>
        <w:rPr>
          <w:iCs/>
          <w:i/>
        </w:rPr>
        <w:t xml:space="preserve">de fide</w:t>
      </w:r>
      <w:r>
        <w:t xml:space="preserve">. It is re-{p. 180}vealed, therefore, by God that everyone who has been elected by legitimate and canonical election, or assumed to the Roman Chair, is the successor of Peter, the Vicar of Christ, the head of the Church, and in one word the true Pope: but since it is evidently established that Alexander VII was elected, or assumed to the Roman Chair,</w:t>
      </w:r>
      <w:r>
        <w:t xml:space="preserve"> </w:t>
      </w:r>
      <w:r>
        <w:rPr>
          <w:bCs/>
          <w:b/>
        </w:rPr>
        <w:t xml:space="preserve">through the acceptance of the Church, which is the legitimate election</w:t>
      </w:r>
      <w:r>
        <w:t xml:space="preserve">, and without any voiding impediment: therefore it is revealed by God that Alexander VII is the true Pope.</w:t>
      </w:r>
    </w:p>
    <w:p>
      <w:pPr>
        <w:pStyle w:val="BodyText"/>
      </w:pPr>
      <w:r>
        <w:rPr>
          <w:bCs/>
          <w:b/>
        </w:rPr>
        <w:t xml:space="preserve">55</w:t>
      </w:r>
      <w:r>
        <w:t xml:space="preserve"> </w:t>
      </w:r>
      <w:r>
        <w:t xml:space="preserve">You will say: There are many impediments introduced by Ecclesiastical law, namely those which are enumerated in num. 50, which render void and null the election of a Pontiff made by the Cardinals in conclave: but that these impediments did not intervene is not established by physical evidence, nay, not even by moral; therefore it is not established by natural evidence that this-in-number[?] man, namely Alexander VII, is contained under the Universal revealed by God, namely under every man legitimately and canonically assumed to the Roman Chair.</w:t>
      </w:r>
    </w:p>
    <w:p>
      <w:pPr>
        <w:pStyle w:val="BodyText"/>
      </w:pPr>
      <w:r>
        <w:rPr>
          <w:bCs/>
          <w:b/>
        </w:rPr>
        <w:t xml:space="preserve">56</w:t>
      </w:r>
      <w:r>
        <w:t xml:space="preserve"> </w:t>
      </w:r>
      <w:r>
        <w:t xml:space="preserve">I answer that the impediments introduced by Pontifical law, which render void the election of a Pontiff,</w:t>
      </w:r>
      <w:r>
        <w:t xml:space="preserve"> </w:t>
      </w:r>
      <w:r>
        <w:rPr>
          <w:bCs/>
          <w:b/>
        </w:rPr>
        <w:t xml:space="preserve">regard only that election which the Cardinals[?] make in Conclave. By this election, however, it is not rendered certain by faith that this man is the true Pope: but after that election there follows another, which is made by the Church, accepting that person as Supreme Pontiff — to which election the impediments of Pontifical law that void an election do not extend.</w:t>
      </w:r>
      <w:r>
        <w:t xml:space="preserve"> </w:t>
      </w:r>
      <w:r>
        <w:t xml:space="preserve">And accordingly, even though some impediment and defect of this kind had crept into the election made by the Cardinals alone, through this later election that defect would be supplied, provided it were not of divine law — namely, not being a man but a woman, not being a Christian — which impediments indeed God will never permit to occur in this second election. Through this second election, therefore, by which, namely, it is true to say:</w:t>
      </w:r>
      <w:r>
        <w:t xml:space="preserve"> </w:t>
      </w:r>
      <w:r>
        <w:rPr>
          <w:iCs/>
          <w:i/>
        </w:rPr>
        <w:t xml:space="preserve">Now the Church has accepted this person as Supreme Pontiff</w:t>
      </w:r>
      <w:r>
        <w:t xml:space="preserve">, it is rendered certain by faith that that person is the true Pontiff.</w:t>
      </w:r>
    </w:p>
    <w:p>
      <w:pPr>
        <w:pStyle w:val="BodyText"/>
      </w:pPr>
      <w:r>
        <w:rPr>
          <w:bCs/>
          <w:b/>
        </w:rPr>
        <w:t xml:space="preserve">57</w:t>
      </w:r>
      <w:r>
        <w:t xml:space="preserve"> </w:t>
      </w:r>
      <w:r>
        <w:t xml:space="preserve">You will say again: therefore we shall similarly be able to believe by divine faith that Christ the Lord is in such a consecrated host, and he who has elicited many acts of contrition will also be able to believe by divine faith that he is in grace; since these are particulars contained in revealed universals. I answer, however, that there is no likeness in these: because God has only revealed that in every host rightly consecrated there is the true[?] body of Christ: but we do not have moral evidence of the fact that this host is rightly consecrated, because this depends on many heads, concerning which we do not {p. 181} have moral evidence. God has also revealed that the sinner truly[?], and as is fitting, contrite is justified; but no one has moral evidence that he has had such an act of contrition as it is fitting to have for obtaining justification.</w:t>
      </w:r>
    </w:p>
    <w:p>
      <w:pPr>
        <w:pStyle w:val="BodyText"/>
      </w:pPr>
      <w:r>
        <w:rPr>
          <w:bCs/>
          <w:b/>
        </w:rPr>
        <w:t xml:space="preserve">58</w:t>
      </w:r>
      <w:r>
        <w:t xml:space="preserve"> </w:t>
      </w:r>
      <w:r>
        <w:t xml:space="preserve">Thirdly the Assertion is proved: It is</w:t>
      </w:r>
      <w:r>
        <w:t xml:space="preserve"> </w:t>
      </w:r>
      <w:r>
        <w:rPr>
          <w:iCs/>
          <w:i/>
        </w:rPr>
        <w:t xml:space="preserve">de fide</w:t>
      </w:r>
      <w:r>
        <w:t xml:space="preserve"> </w:t>
      </w:r>
      <w:r>
        <w:t xml:space="preserve">that this is the true Church; therefore it is also</w:t>
      </w:r>
      <w:r>
        <w:t xml:space="preserve"> </w:t>
      </w:r>
      <w:r>
        <w:rPr>
          <w:iCs/>
          <w:i/>
        </w:rPr>
        <w:t xml:space="preserve">de fide</w:t>
      </w:r>
      <w:r>
        <w:t xml:space="preserve"> </w:t>
      </w:r>
      <w:r>
        <w:t xml:space="preserve">that this man is the true Pope, who is the visible head of this Church. The Consequence is proved, for because all are bound to join themselves to the true Church, and not to separate themselves from it, in order that in a matter of such moment there could be no error, but the highest certitude might be had, God revealed that this is the true Church; therefore similarly, because the whole Church and each of its members are bound by divine precept to subject themselves to the true Pontiff as to their mystical head, and not to separate themselves from him, lest in this there be error, but rather the highest certitude be had, God has revealed that this man is the true Pontiff and the true head of the whole Church. But this God revealed in that revelation by which He said that everyone[?] who is canonically elected, or assumed to the Roman see, receives from Christ the Pontifical dignity. The Conclusion will be further strengthened by the solution of the arguments.</w:t>
      </w:r>
    </w:p>
    <w:p>
      <w:pPr>
        <w:pStyle w:val="BodyText"/>
      </w:pPr>
      <w:r>
        <w:rPr>
          <w:bCs/>
          <w:b/>
        </w:rPr>
        <w:t xml:space="preserve">59</w:t>
      </w:r>
      <w:r>
        <w:t xml:space="preserve"> </w:t>
      </w:r>
      <w:r>
        <w:t xml:space="preserve">To the first, therefore, I concede the Major and deny the Minor, for in truth it is</w:t>
      </w:r>
      <w:r>
        <w:t xml:space="preserve"> </w:t>
      </w:r>
      <w:r>
        <w:rPr>
          <w:iCs/>
          <w:i/>
        </w:rPr>
        <w:t xml:space="preserve">de fide</w:t>
      </w:r>
      <w:r>
        <w:t xml:space="preserve"> </w:t>
      </w:r>
      <w:r>
        <w:t xml:space="preserve">that this man, namely Alexander VII, is truly capable of being Pope. To the proof of the Minor I concede the Major and deny the Minor, for by the very fact that it is</w:t>
      </w:r>
      <w:r>
        <w:t xml:space="preserve"> </w:t>
      </w:r>
      <w:r>
        <w:rPr>
          <w:iCs/>
          <w:i/>
        </w:rPr>
        <w:t xml:space="preserve">de fide</w:t>
      </w:r>
      <w:r>
        <w:t xml:space="preserve"> </w:t>
      </w:r>
      <w:r>
        <w:t xml:space="preserve">that Alexander VII is the true Pope, by that very fact it is</w:t>
      </w:r>
      <w:r>
        <w:t xml:space="preserve"> </w:t>
      </w:r>
      <w:r>
        <w:rPr>
          <w:iCs/>
          <w:i/>
        </w:rPr>
        <w:t xml:space="preserve">de fide</w:t>
      </w:r>
      <w:r>
        <w:t xml:space="preserve"> </w:t>
      </w:r>
      <w:r>
        <w:t xml:space="preserve">that he is truly and validly baptized; for</w:t>
      </w:r>
      <w:r>
        <w:t xml:space="preserve"> </w:t>
      </w:r>
      <w:r>
        <w:rPr>
          <w:bCs/>
          <w:b/>
        </w:rPr>
        <w:t xml:space="preserve">if he were not baptized, God could not have permitted him to be rightly and canonically elected</w:t>
      </w:r>
      <w:r>
        <w:t xml:space="preserve">[?]. For after He revealed that he who is rightly and canonically elected is the true Pope, He cannot permit that an incapable person, such as one not baptized, be rightly and canonically elected.</w:t>
      </w:r>
    </w:p>
    <w:p>
      <w:pPr>
        <w:pStyle w:val="BodyText"/>
      </w:pPr>
      <w:r>
        <w:rPr>
          <w:bCs/>
          <w:b/>
        </w:rPr>
        <w:t xml:space="preserve">60</w:t>
      </w:r>
      <w:r>
        <w:t xml:space="preserve"> </w:t>
      </w:r>
      <w:r>
        <w:t xml:space="preserve">To the second I concede everything up to the Consequence, namely</w:t>
      </w:r>
      <w:r>
        <w:t xml:space="preserve"> </w:t>
      </w:r>
      <w:r>
        <w:rPr>
          <w:iCs/>
          <w:i/>
        </w:rPr>
        <w:t xml:space="preserve">Therefore it is not de fide that this man is the true Pontiff</w:t>
      </w:r>
      <w:r>
        <w:t xml:space="preserve">, because although it is not</w:t>
      </w:r>
      <w:r>
        <w:t xml:space="preserve"> </w:t>
      </w:r>
      <w:r>
        <w:rPr>
          <w:iCs/>
          <w:i/>
        </w:rPr>
        <w:t xml:space="preserve">de fide</w:t>
      </w:r>
      <w:r>
        <w:t xml:space="preserve"> </w:t>
      </w:r>
      <w:r>
        <w:t xml:space="preserve">that he was rightly and canonically elected, yet it is evident; and by this evidence it is established that this man is a particular of the universal revealed by God, namely: everyone canonically elected as Roman Bishop is the head of the whole Church and the true Pope: but this evidence suffices in order that, the Universal being revealed, the particular of that Universal ought to be reckoned revealed, as has been said.</w:t>
      </w:r>
    </w:p>
    <w:p>
      <w:pPr>
        <w:pStyle w:val="BodyText"/>
      </w:pPr>
      <w:r>
        <w:rPr>
          <w:bCs/>
          <w:b/>
        </w:rPr>
        <w:t xml:space="preserve">61</w:t>
      </w:r>
      <w:r>
        <w:t xml:space="preserve"> </w:t>
      </w:r>
      <w:r>
        <w:t xml:space="preserve">To the third I concede everything up to that Minor, namely: But this revelation, namely that Alexander VII is the true Pope, is proposed to us by no one, etc. For this revelation is proposed to the faithful through {p. 182} the evidence which is had of the fact that Alexander VII is</w:t>
      </w:r>
      <w:r>
        <w:t xml:space="preserve"> </w:t>
      </w:r>
      <w:r>
        <w:rPr>
          <w:bCs/>
          <w:b/>
        </w:rPr>
        <w:t xml:space="preserve">canonically elected, and accepted by the Church</w:t>
      </w:r>
      <w:r>
        <w:t xml:space="preserve">, for by that very fact there is had an evidence,</w:t>
      </w:r>
      <w:r>
        <w:t xml:space="preserve"> </w:t>
      </w:r>
      <w:r>
        <w:rPr>
          <w:bCs/>
          <w:b/>
        </w:rPr>
        <w:t xml:space="preserve">excluding all prudent and reasonable fear</w:t>
      </w:r>
      <w:r>
        <w:t xml:space="preserve">, that Alexander VII is a singular of the universal revealed by God.</w:t>
      </w:r>
    </w:p>
    <w:p>
      <w:pPr>
        <w:pStyle w:val="BodyText"/>
      </w:pPr>
      <w:r>
        <w:rPr>
          <w:bCs/>
          <w:b/>
        </w:rPr>
        <w:t xml:space="preserve">62</w:t>
      </w:r>
      <w:r>
        <w:t xml:space="preserve"> </w:t>
      </w:r>
      <w:r>
        <w:t xml:space="preserve">To the fourth I answer that the reason on account of which it is</w:t>
      </w:r>
      <w:r>
        <w:t xml:space="preserve"> </w:t>
      </w:r>
      <w:r>
        <w:rPr>
          <w:iCs/>
          <w:i/>
        </w:rPr>
        <w:t xml:space="preserve">de fide</w:t>
      </w:r>
      <w:r>
        <w:t xml:space="preserve"> </w:t>
      </w:r>
      <w:r>
        <w:t xml:space="preserve">that such a person is the true Pope is not that, unless this be held</w:t>
      </w:r>
      <w:r>
        <w:t xml:space="preserve"> </w:t>
      </w:r>
      <w:r>
        <w:rPr>
          <w:iCs/>
          <w:i/>
        </w:rPr>
        <w:t xml:space="preserve">de fide</w:t>
      </w:r>
      <w:r>
        <w:t xml:space="preserve">, those things which he defines will not be</w:t>
      </w:r>
      <w:r>
        <w:t xml:space="preserve"> </w:t>
      </w:r>
      <w:r>
        <w:rPr>
          <w:iCs/>
          <w:i/>
        </w:rPr>
        <w:t xml:space="preserve">de fide</w:t>
      </w:r>
      <w:r>
        <w:t xml:space="preserve">: for even though it were not</w:t>
      </w:r>
      <w:r>
        <w:t xml:space="preserve"> </w:t>
      </w:r>
      <w:r>
        <w:rPr>
          <w:iCs/>
          <w:i/>
        </w:rPr>
        <w:t xml:space="preserve">de fide</w:t>
      </w:r>
      <w:r>
        <w:t xml:space="preserve"> </w:t>
      </w:r>
      <w:r>
        <w:t xml:space="preserve">that such a person is the true Pope, those things which he defined would be</w:t>
      </w:r>
      <w:r>
        <w:t xml:space="preserve"> </w:t>
      </w:r>
      <w:r>
        <w:rPr>
          <w:iCs/>
          <w:i/>
        </w:rPr>
        <w:t xml:space="preserve">de fide</w:t>
      </w:r>
      <w:r>
        <w:t xml:space="preserve">, and there would be an obligation of believing them as</w:t>
      </w:r>
      <w:r>
        <w:t xml:space="preserve"> </w:t>
      </w:r>
      <w:r>
        <w:rPr>
          <w:iCs/>
          <w:i/>
        </w:rPr>
        <w:t xml:space="preserve">de fide</w:t>
      </w:r>
      <w:r>
        <w:t xml:space="preserve">.</w:t>
      </w:r>
      <w:r>
        <w:t xml:space="preserve"> </w:t>
      </w:r>
      <w:r>
        <w:rPr>
          <w:bCs/>
          <w:b/>
        </w:rPr>
        <w:t xml:space="preserve">Which indeed they themselves admit who oppose us in this matter.</w:t>
      </w:r>
      <w:r>
        <w:t xml:space="preserve"> </w:t>
      </w:r>
      <w:r>
        <w:t xml:space="preserve">For everything is</w:t>
      </w:r>
      <w:r>
        <w:t xml:space="preserve"> </w:t>
      </w:r>
      <w:r>
        <w:rPr>
          <w:iCs/>
          <w:i/>
        </w:rPr>
        <w:t xml:space="preserve">de fide</w:t>
      </w:r>
      <w:r>
        <w:t xml:space="preserve"> </w:t>
      </w:r>
      <w:r>
        <w:t xml:space="preserve">which is in fact revealed by God, and everything is to be believed as</w:t>
      </w:r>
      <w:r>
        <w:t xml:space="preserve"> </w:t>
      </w:r>
      <w:r>
        <w:rPr>
          <w:iCs/>
          <w:i/>
        </w:rPr>
        <w:t xml:space="preserve">de fide</w:t>
      </w:r>
      <w:r>
        <w:t xml:space="preserve"> </w:t>
      </w:r>
      <w:r>
        <w:t xml:space="preserve">concerning which it is so established that it is revealed by God that it cannot prudently be doubted. But although it were not</w:t>
      </w:r>
      <w:r>
        <w:t xml:space="preserve"> </w:t>
      </w:r>
      <w:r>
        <w:rPr>
          <w:iCs/>
          <w:i/>
        </w:rPr>
        <w:t xml:space="preserve">de fide</w:t>
      </w:r>
      <w:r>
        <w:t xml:space="preserve"> </w:t>
      </w:r>
      <w:r>
        <w:t xml:space="preserve">that Alexander VII is the true Pope, if nevertheless this were morally certain and evident, so that it could not prudently and reasonably be called into doubt; those things which he defined could and ought to be believed as revealed by God, because in truth they would be revealed by God (for we suppose him to be the true Pope, as he is), and the proposal by which he would propose to the Church the revelation of God (which proposal would be the promulgation of his definition) would be most sufficient, no less than the proposal which is made by Parish priests and Preachers, but much more; therefore then the thing defined by the Pontiff would be revealed by God and sufficiently proposed, and hence would have whatever is required in order that it can be proximately believed. So teaches Oviedo contr. 4, pun. 7. num. 87. The reason, therefore, on account of which it is</w:t>
      </w:r>
      <w:r>
        <w:t xml:space="preserve"> </w:t>
      </w:r>
      <w:r>
        <w:rPr>
          <w:iCs/>
          <w:i/>
        </w:rPr>
        <w:t xml:space="preserve">de fide</w:t>
      </w:r>
      <w:r>
        <w:t xml:space="preserve"> </w:t>
      </w:r>
      <w:r>
        <w:t xml:space="preserve">that Alexander VII is the true Pope is not that which is assigned in that fourth argument, but those which we have adduced for proving our Conclusion.</w:t>
      </w:r>
    </w:p>
    <w:p>
      <w:pPr>
        <w:pStyle w:val="BodyText"/>
      </w:pPr>
      <w:r>
        <w:t xml:space="preserve">[Here follows, on the same page 182, the heading SECTIO VIII.</w:t>
      </w:r>
      <w:r>
        <w:t xml:space="preserve"> </w:t>
      </w:r>
      <w:r>
        <w:rPr>
          <w:iCs/>
          <w:i/>
        </w:rPr>
        <w:t xml:space="preserve">An Conclusio obiectiua quæ sequitur ex duabus præmissis reuelatis, sit reuelata, &amp; fide credenda</w:t>
      </w:r>
      <w:r>
        <w:t xml:space="preserve"> </w:t>
      </w:r>
      <w:r>
        <w:t xml:space="preserve">(Whether an objective Conclusion which follows from two revealed premises is revealed, and to be believed by faith) — not transcribed, and so not translated.]</w:t>
      </w:r>
    </w:p>
    <w:p>
      <w:r>
        <w:pict>
          <v:rect style="width:0;height:1.5pt" o:hralign="center" o:hrstd="t" o:hr="t"/>
        </w:pict>
      </w:r>
    </w:p>
    <w:bookmarkEnd w:id="20"/>
    <w:bookmarkStart w:id="21" w:name="closing-note-abbreviations-expanded"/>
    <w:p>
      <w:pPr>
        <w:pStyle w:val="Heading2"/>
      </w:pPr>
      <w:r>
        <w:t xml:space="preserve">Closing note: abbreviations expanded</w:t>
      </w:r>
    </w:p>
    <w:p>
      <w:pPr>
        <w:pStyle w:val="FirstParagraph"/>
      </w:pPr>
      <w:r>
        <w:t xml:space="preserve">Expanded silently in the (Latin) text underlying this translation (all unambiguous):</w:t>
      </w:r>
    </w:p>
    <w:p>
      <w:pPr>
        <w:numPr>
          <w:ilvl w:val="0"/>
          <w:numId w:val="1001"/>
        </w:numPr>
        <w:pStyle w:val="Compact"/>
      </w:pPr>
      <w:r>
        <w:rPr>
          <w:bCs/>
          <w:b/>
        </w:rPr>
        <w:t xml:space="preserve">Nasal tilde over a vowel (macron) for a following m/n</w:t>
      </w:r>
      <w:r>
        <w:t xml:space="preserve"> </w:t>
      </w:r>
      <w:r>
        <w:t xml:space="preserve">— the printer’s commonest contraction, mostly at line ends:</w:t>
      </w:r>
      <w:r>
        <w:t xml:space="preserve"> </w:t>
      </w:r>
      <w:r>
        <w:rPr>
          <w:iCs/>
          <w:i/>
        </w:rPr>
        <w:t xml:space="preserve">asserēte</w:t>
      </w:r>
      <w:r>
        <w:t xml:space="preserve"> </w:t>
      </w:r>
      <w:r>
        <w:t xml:space="preserve">(172),</w:t>
      </w:r>
      <w:r>
        <w:t xml:space="preserve"> </w:t>
      </w:r>
      <w:r>
        <w:rPr>
          <w:iCs/>
          <w:i/>
        </w:rPr>
        <w:t xml:space="preserve">cōcipitur, tamē, nō</w:t>
      </w:r>
      <w:r>
        <w:t xml:space="preserve"> </w:t>
      </w:r>
      <w:r>
        <w:t xml:space="preserve">(173),</w:t>
      </w:r>
      <w:r>
        <w:t xml:space="preserve"> </w:t>
      </w:r>
      <w:r>
        <w:rPr>
          <w:iCs/>
          <w:i/>
        </w:rPr>
        <w:t xml:space="preserve">cōstet, certitudinē</w:t>
      </w:r>
      <w:r>
        <w:t xml:space="preserve"> </w:t>
      </w:r>
      <w:r>
        <w:t xml:space="preserve">(174),</w:t>
      </w:r>
      <w:r>
        <w:t xml:space="preserve"> </w:t>
      </w:r>
      <w:r>
        <w:rPr>
          <w:iCs/>
          <w:i/>
        </w:rPr>
        <w:t xml:space="preserve">Nō, intellectū, nō</w:t>
      </w:r>
      <w:r>
        <w:t xml:space="preserve"> </w:t>
      </w:r>
      <w:r>
        <w:t xml:space="preserve">(175),</w:t>
      </w:r>
      <w:r>
        <w:t xml:space="preserve"> </w:t>
      </w:r>
      <w:r>
        <w:rPr>
          <w:iCs/>
          <w:i/>
        </w:rPr>
        <w:t xml:space="preserve">Postquā, Deū, quādo</w:t>
      </w:r>
      <w:r>
        <w:t xml:space="preserve"> </w:t>
      </w:r>
      <w:r>
        <w:t xml:space="preserve">(176),</w:t>
      </w:r>
      <w:r>
        <w:t xml:space="preserve"> </w:t>
      </w:r>
      <w:r>
        <w:rPr>
          <w:iCs/>
          <w:i/>
        </w:rPr>
        <w:t xml:space="preserve">proponēdi, verū</w:t>
      </w:r>
      <w:r>
        <w:t xml:space="preserve"> </w:t>
      </w:r>
      <w:r>
        <w:t xml:space="preserve">(178),</w:t>
      </w:r>
      <w:r>
        <w:t xml:space="preserve"> </w:t>
      </w:r>
      <w:r>
        <w:rPr>
          <w:iCs/>
          <w:i/>
        </w:rPr>
        <w:t xml:space="preserve">nō, cōmunis, fundamētum, electū, fundamentū, reuelationē, cōprehendere, etiā, verū, quādiu</w:t>
      </w:r>
      <w:r>
        <w:t xml:space="preserve"> </w:t>
      </w:r>
      <w:r>
        <w:t xml:space="preserve">(179),</w:t>
      </w:r>
      <w:r>
        <w:t xml:space="preserve"> </w:t>
      </w:r>
      <w:r>
        <w:rPr>
          <w:iCs/>
          <w:i/>
        </w:rPr>
        <w:t xml:space="preserve">euidētiam</w:t>
      </w:r>
      <w:r>
        <w:t xml:space="preserve"> </w:t>
      </w:r>
      <w:r>
        <w:t xml:space="preserve">(181),</w:t>
      </w:r>
      <w:r>
        <w:t xml:space="preserve"> </w:t>
      </w:r>
      <w:r>
        <w:rPr>
          <w:iCs/>
          <w:i/>
        </w:rPr>
        <w:t xml:space="preserve">quā</w:t>
      </w:r>
      <w:r>
        <w:t xml:space="preserve"> </w:t>
      </w:r>
      <w:r>
        <w:t xml:space="preserve">(182); and</w:t>
      </w:r>
      <w:r>
        <w:t xml:space="preserve"> </w:t>
      </w:r>
      <w:r>
        <w:rPr>
          <w:iCs/>
          <w:i/>
        </w:rPr>
        <w:t xml:space="preserve">declararũt</w:t>
      </w:r>
      <w:r>
        <w:t xml:space="preserve"> </w:t>
      </w:r>
      <w:r>
        <w:t xml:space="preserve">(177) →</w:t>
      </w:r>
      <w:r>
        <w:t xml:space="preserve"> </w:t>
      </w:r>
      <w:r>
        <w:rPr>
          <w:iCs/>
          <w:i/>
        </w:rPr>
        <w:t xml:space="preserve">declararunt</w:t>
      </w:r>
      <w:r>
        <w:t xml:space="preserve"> </w:t>
      </w:r>
      <w:r>
        <w:t xml:space="preserve">(see sic-note 44).</w:t>
      </w:r>
    </w:p>
    <w:p>
      <w:pPr>
        <w:numPr>
          <w:ilvl w:val="0"/>
          <w:numId w:val="1001"/>
        </w:numPr>
        <w:pStyle w:val="Compact"/>
      </w:pPr>
      <w:r>
        <w:rPr>
          <w:bCs/>
          <w:b/>
        </w:rPr>
        <w:t xml:space="preserve">-que suspended as</w:t>
      </w:r>
      <w:r>
        <w:rPr>
          <w:bCs/>
          <w:b/>
        </w:rPr>
        <w:t xml:space="preserve"> </w:t>
      </w:r>
      <w:r>
        <w:rPr>
          <w:iCs/>
          <w:i/>
          <w:bCs/>
          <w:b/>
        </w:rPr>
        <w:t xml:space="preserve">q;</w:t>
      </w:r>
      <w:r>
        <w:t xml:space="preserve"> </w:t>
      </w:r>
      <w:r>
        <w:t xml:space="preserve">—</w:t>
      </w:r>
      <w:r>
        <w:t xml:space="preserve"> </w:t>
      </w:r>
      <w:r>
        <w:rPr>
          <w:iCs/>
          <w:i/>
        </w:rPr>
        <w:t xml:space="preserve">cuiuscumq;</w:t>
      </w:r>
      <w:r>
        <w:t xml:space="preserve"> </w:t>
      </w:r>
      <w:r>
        <w:t xml:space="preserve">(179) →</w:t>
      </w:r>
      <w:r>
        <w:t xml:space="preserve"> </w:t>
      </w:r>
      <w:r>
        <w:rPr>
          <w:iCs/>
          <w:i/>
        </w:rPr>
        <w:t xml:space="preserve">cuiuscumque</w:t>
      </w:r>
      <w:r>
        <w:t xml:space="preserve">.</w:t>
      </w:r>
    </w:p>
    <w:p>
      <w:pPr>
        <w:numPr>
          <w:ilvl w:val="0"/>
          <w:numId w:val="1001"/>
        </w:numPr>
        <w:pStyle w:val="Compact"/>
      </w:pPr>
      <w:r>
        <w:t xml:space="preserve">Not expanded (retained as printed, being bibliographical or standard abbreviations, and carried into the translation unchanged):</w:t>
      </w:r>
      <w:r>
        <w:t xml:space="preserve"> </w:t>
      </w:r>
      <w:r>
        <w:rPr>
          <w:iCs/>
          <w:i/>
        </w:rPr>
        <w:t xml:space="preserve">P.</w:t>
      </w:r>
      <w:r>
        <w:t xml:space="preserve"> </w:t>
      </w:r>
      <w:r>
        <w:t xml:space="preserve">(Pater, rendered</w:t>
      </w:r>
      <w:r>
        <w:t xml:space="preserve"> </w:t>
      </w:r>
      <w:r>
        <w:t xml:space="preserve">“</w:t>
      </w:r>
      <w:r>
        <w:t xml:space="preserve">Fr.</w:t>
      </w:r>
      <w:r>
        <w:t xml:space="preserve">”</w:t>
      </w:r>
      <w:r>
        <w:t xml:space="preserve">),</w:t>
      </w:r>
      <w:r>
        <w:t xml:space="preserve"> </w:t>
      </w:r>
      <w:r>
        <w:rPr>
          <w:iCs/>
          <w:i/>
        </w:rPr>
        <w:t xml:space="preserve">To.</w:t>
      </w:r>
      <w:r>
        <w:t xml:space="preserve">,</w:t>
      </w:r>
      <w:r>
        <w:t xml:space="preserve"> </w:t>
      </w:r>
      <w:r>
        <w:rPr>
          <w:iCs/>
          <w:i/>
        </w:rPr>
        <w:t xml:space="preserve">disp.</w:t>
      </w:r>
      <w:r>
        <w:t xml:space="preserve">,</w:t>
      </w:r>
      <w:r>
        <w:t xml:space="preserve"> </w:t>
      </w:r>
      <w:r>
        <w:rPr>
          <w:iCs/>
          <w:i/>
        </w:rPr>
        <w:t xml:space="preserve">sect.</w:t>
      </w:r>
      <w:r>
        <w:t xml:space="preserve">,</w:t>
      </w:r>
      <w:r>
        <w:t xml:space="preserve"> </w:t>
      </w:r>
      <w:r>
        <w:rPr>
          <w:iCs/>
          <w:i/>
        </w:rPr>
        <w:t xml:space="preserve">subs.</w:t>
      </w:r>
      <w:r>
        <w:t xml:space="preserve">,</w:t>
      </w:r>
      <w:r>
        <w:t xml:space="preserve"> </w:t>
      </w:r>
      <w:r>
        <w:rPr>
          <w:iCs/>
          <w:i/>
        </w:rPr>
        <w:t xml:space="preserve">§.</w:t>
      </w:r>
      <w:r>
        <w:t xml:space="preserve">,</w:t>
      </w:r>
      <w:r>
        <w:t xml:space="preserve"> </w:t>
      </w:r>
      <w:r>
        <w:rPr>
          <w:iCs/>
          <w:i/>
        </w:rPr>
        <w:t xml:space="preserve">n.</w:t>
      </w:r>
      <w:r>
        <w:t xml:space="preserve"> </w:t>
      </w:r>
      <w:r>
        <w:t xml:space="preserve">/</w:t>
      </w:r>
      <w:r>
        <w:t xml:space="preserve"> </w:t>
      </w:r>
      <w:r>
        <w:rPr>
          <w:iCs/>
          <w:i/>
        </w:rPr>
        <w:t xml:space="preserve">num.</w:t>
      </w:r>
      <w:r>
        <w:t xml:space="preserve">,</w:t>
      </w:r>
      <w:r>
        <w:t xml:space="preserve"> </w:t>
      </w:r>
      <w:r>
        <w:rPr>
          <w:iCs/>
          <w:i/>
        </w:rPr>
        <w:t xml:space="preserve">contr.</w:t>
      </w:r>
      <w:r>
        <w:t xml:space="preserve">,</w:t>
      </w:r>
      <w:r>
        <w:t xml:space="preserve"> </w:t>
      </w:r>
      <w:r>
        <w:rPr>
          <w:iCs/>
          <w:i/>
        </w:rPr>
        <w:t xml:space="preserve">pun.</w:t>
      </w:r>
      <w:r>
        <w:t xml:space="preserve">,</w:t>
      </w:r>
      <w:r>
        <w:t xml:space="preserve"> </w:t>
      </w:r>
      <w:r>
        <w:rPr>
          <w:iCs/>
          <w:i/>
        </w:rPr>
        <w:t xml:space="preserve">diff.</w:t>
      </w:r>
      <w:r>
        <w:t xml:space="preserve">,</w:t>
      </w:r>
      <w:r>
        <w:t xml:space="preserve"> </w:t>
      </w:r>
      <w:r>
        <w:rPr>
          <w:iCs/>
          <w:i/>
        </w:rPr>
        <w:t xml:space="preserve">Card.</w:t>
      </w:r>
      <w:r>
        <w:t xml:space="preserve">,</w:t>
      </w:r>
      <w:r>
        <w:t xml:space="preserve"> </w:t>
      </w:r>
      <w:r>
        <w:rPr>
          <w:iCs/>
          <w:i/>
        </w:rPr>
        <w:t xml:space="preserve">Hurt.</w:t>
      </w:r>
      <w:r>
        <w:t xml:space="preserve"> </w:t>
      </w:r>
      <w:r>
        <w:t xml:space="preserve">(179),</w:t>
      </w:r>
      <w:r>
        <w:t xml:space="preserve"> </w:t>
      </w:r>
      <w:r>
        <w:rPr>
          <w:iCs/>
          <w:i/>
        </w:rPr>
        <w:t xml:space="preserve">D.</w:t>
      </w:r>
      <w:r>
        <w:t xml:space="preserve"> </w:t>
      </w:r>
      <w:r>
        <w:t xml:space="preserve">(Dominus, rendered</w:t>
      </w:r>
      <w:r>
        <w:t xml:space="preserve"> </w:t>
      </w:r>
      <w:r>
        <w:t xml:space="preserve">“</w:t>
      </w:r>
      <w:r>
        <w:t xml:space="preserve">the Lord</w:t>
      </w:r>
      <w:r>
        <w:t xml:space="preserve">”</w:t>
      </w:r>
      <w:r>
        <w:t xml:space="preserve">),</w:t>
      </w:r>
      <w:r>
        <w:t xml:space="preserve"> </w:t>
      </w:r>
      <w:r>
        <w:rPr>
          <w:iCs/>
          <w:i/>
        </w:rPr>
        <w:t xml:space="preserve">scil.</w:t>
      </w:r>
      <w:r>
        <w:t xml:space="preserve"> </w:t>
      </w:r>
      <w:r>
        <w:t xml:space="preserve">(rendered</w:t>
      </w:r>
      <w:r>
        <w:t xml:space="preserve"> </w:t>
      </w:r>
      <w:r>
        <w:t xml:space="preserve">“</w:t>
      </w:r>
      <w:r>
        <w:t xml:space="preserve">namely</w:t>
      </w:r>
      <w:r>
        <w:t xml:space="preserve">”</w:t>
      </w:r>
      <w:r>
        <w:t xml:space="preserve">),</w:t>
      </w:r>
      <w:r>
        <w:t xml:space="preserve"> </w:t>
      </w:r>
      <w:r>
        <w:rPr>
          <w:iCs/>
          <w:i/>
        </w:rPr>
        <w:t xml:space="preserve">v.g.</w:t>
      </w:r>
      <w:r>
        <w:t xml:space="preserve"> </w:t>
      </w:r>
      <w:r>
        <w:t xml:space="preserve">/</w:t>
      </w:r>
      <w:r>
        <w:t xml:space="preserve"> </w:t>
      </w:r>
      <w:r>
        <w:rPr>
          <w:iCs/>
          <w:i/>
        </w:rPr>
        <w:t xml:space="preserve">v. g.</w:t>
      </w:r>
      <w:r>
        <w:t xml:space="preserve"> </w:t>
      </w:r>
      <w:r>
        <w:t xml:space="preserve">(rendered</w:t>
      </w:r>
      <w:r>
        <w:t xml:space="preserve"> </w:t>
      </w:r>
      <w:r>
        <w:t xml:space="preserve">“</w:t>
      </w:r>
      <w:r>
        <w:t xml:space="preserve">e.g.</w:t>
      </w:r>
      <w:r>
        <w:t xml:space="preserve">”</w:t>
      </w:r>
      <w:r>
        <w:t xml:space="preserve">),</w:t>
      </w:r>
      <w:r>
        <w:t xml:space="preserve"> </w:t>
      </w:r>
      <w:r>
        <w:rPr>
          <w:iCs/>
          <w:i/>
        </w:rPr>
        <w:t xml:space="preserve">&amp;</w:t>
      </w:r>
      <w:r>
        <w:t xml:space="preserve"> </w:t>
      </w:r>
      <w:r>
        <w:t xml:space="preserve">(rendered</w:t>
      </w:r>
      <w:r>
        <w:t xml:space="preserve"> </w:t>
      </w:r>
      <w:r>
        <w:t xml:space="preserve">“</w:t>
      </w:r>
      <w:r>
        <w:t xml:space="preserve">and</w:t>
      </w:r>
      <w:r>
        <w:t xml:space="preserve">”</w:t>
      </w:r>
      <w:r>
        <w:t xml:space="preserve">),</w:t>
      </w:r>
      <w:r>
        <w:t xml:space="preserve"> </w:t>
      </w:r>
      <w:r>
        <w:rPr>
          <w:iCs/>
          <w:i/>
        </w:rPr>
        <w:t xml:space="preserve">&amp;c.</w:t>
      </w:r>
      <w:r>
        <w:t xml:space="preserve"> </w:t>
      </w:r>
      <w:r>
        <w:t xml:space="preserve">(rendered</w:t>
      </w:r>
      <w:r>
        <w:t xml:space="preserve"> </w:t>
      </w:r>
      <w:r>
        <w:t xml:space="preserve">“</w:t>
      </w:r>
      <w:r>
        <w:t xml:space="preserve">etc.</w:t>
      </w:r>
      <w:r>
        <w:t xml:space="preserve">”</w:t>
      </w:r>
      <w:r>
        <w:t xml:space="preserve">).</w:t>
      </w:r>
    </w:p>
    <w:p>
      <w:r>
        <w:pict>
          <v:rect style="width:0;height:1.5pt" o:hralign="center" o:hrstd="t" o:hr="t"/>
        </w:pict>
      </w:r>
    </w:p>
    <w:bookmarkEnd w:id="21"/>
    <w:bookmarkStart w:id="22" w:name="Xed0ee863c0d9a5b25ae6d47573c9c2f23cce8b9"/>
    <w:p>
      <w:pPr>
        <w:pStyle w:val="Heading2"/>
      </w:pPr>
      <w:r>
        <w:t xml:space="preserve">Sic-notes: uncertain readings, image/OCR disagreements, printer’s errors retained, damage</w:t>
      </w:r>
    </w:p>
    <w:p>
      <w:pPr>
        <w:pStyle w:val="FirstParagraph"/>
      </w:pPr>
      <w:r>
        <w:t xml:space="preserve">Referenced by printed page and paragraph.</w:t>
      </w:r>
      <w:r>
        <w:t xml:space="preserve"> </w:t>
      </w:r>
      <w:r>
        <w:t xml:space="preserve">“</w:t>
      </w:r>
      <w:r>
        <w:t xml:space="preserve">OCR</w:t>
      </w:r>
      <w:r>
        <w:t xml:space="preserve">”</w:t>
      </w:r>
      <w:r>
        <w:t xml:space="preserve"> </w:t>
      </w:r>
      <w:r>
        <w:t xml:space="preserve">= the supplied machine layer. Readings marked</w:t>
      </w:r>
      <w:r>
        <w:t xml:space="preserve"> </w:t>
      </w:r>
      <w:r>
        <w:rPr>
          <w:iCs/>
          <w:i/>
        </w:rPr>
        <w:t xml:space="preserve">verified</w:t>
      </w:r>
      <w:r>
        <w:t xml:space="preserve"> </w:t>
      </w:r>
      <w:r>
        <w:t xml:space="preserve">were checked at 2.5×–4× magnification. Latin lemmas are given as printed in the transcript; where a note bears on the translation, the rendering adopted is stated.</w:t>
      </w:r>
    </w:p>
    <w:p>
      <w:pPr>
        <w:pStyle w:val="BodyText"/>
      </w:pPr>
      <w:r>
        <w:rPr>
          <w:bCs/>
          <w:b/>
        </w:rPr>
        <w:t xml:space="preserve">General</w:t>
      </w:r>
      <w:r>
        <w:t xml:space="preserve"> </w:t>
      </w:r>
      <w:r>
        <w:t xml:space="preserve">1. Every page carries the</w:t>
      </w:r>
      <w:r>
        <w:t xml:space="preserve"> </w:t>
      </w:r>
      <w:r>
        <w:t xml:space="preserve">“</w:t>
      </w:r>
      <w:r>
        <w:t xml:space="preserve">Digitized by Google</w:t>
      </w:r>
      <w:r>
        <w:t xml:space="preserve">”</w:t>
      </w:r>
      <w:r>
        <w:t xml:space="preserve"> </w:t>
      </w:r>
      <w:r>
        <w:t xml:space="preserve">watermark at the foot (omitted). Signature marks</w:t>
      </w:r>
      <w:r>
        <w:t xml:space="preserve"> </w:t>
      </w:r>
      <w:r>
        <w:rPr>
          <w:iCs/>
          <w:i/>
        </w:rPr>
        <w:t xml:space="preserve">Z</w:t>
      </w:r>
      <w:r>
        <w:t xml:space="preserve"> </w:t>
      </w:r>
      <w:r>
        <w:t xml:space="preserve">(177) and</w:t>
      </w:r>
      <w:r>
        <w:t xml:space="preserve"> </w:t>
      </w:r>
      <w:r>
        <w:rPr>
          <w:iCs/>
          <w:i/>
        </w:rPr>
        <w:t xml:space="preserve">Z 2</w:t>
      </w:r>
      <w:r>
        <w:t xml:space="preserve"> </w:t>
      </w:r>
      <w:r>
        <w:t xml:space="preserve">(179) and all catchwords are omitted (listed in the header table). The OCR layer prints a stray</w:t>
      </w:r>
      <w:r>
        <w:t xml:space="preserve"> </w:t>
      </w:r>
      <w:r>
        <w:t xml:space="preserve">“</w:t>
      </w:r>
      <w:r>
        <w:t xml:space="preserve">189</w:t>
      </w:r>
      <w:r>
        <w:t xml:space="preserve">”</w:t>
      </w:r>
      <w:r>
        <w:t xml:space="preserve"> </w:t>
      </w:r>
      <w:r>
        <w:t xml:space="preserve">at the foot of PDF 189 and</w:t>
      </w:r>
      <w:r>
        <w:t xml:space="preserve"> </w:t>
      </w:r>
      <w:r>
        <w:t xml:space="preserve">“</w:t>
      </w:r>
      <w:r>
        <w:t xml:space="preserve">Ec</w:t>
      </w:r>
      <w:r>
        <w:t xml:space="preserve">”</w:t>
      </w:r>
      <w:r>
        <w:t xml:space="preserve"> </w:t>
      </w:r>
      <w:r>
        <w:t xml:space="preserve">at the foot of PDF 191; nothing corresponding is visible in the images (no signature on those leaves).</w:t>
      </w:r>
      <w:r>
        <w:t xml:space="preserve"> </w:t>
      </w:r>
      <w:r>
        <w:t xml:space="preserve">2. Running heads verified on every page:</w:t>
      </w:r>
      <w:r>
        <w:t xml:space="preserve"> </w:t>
      </w:r>
      <w:r>
        <w:t xml:space="preserve">“</w:t>
      </w:r>
      <w:r>
        <w:t xml:space="preserve">Disputatio V. Sectio VI.</w:t>
      </w:r>
      <w:r>
        <w:t xml:space="preserve">”</w:t>
      </w:r>
      <w:r>
        <w:t xml:space="preserve"> </w:t>
      </w:r>
      <w:r>
        <w:t xml:space="preserve">(172–176),</w:t>
      </w:r>
      <w:r>
        <w:t xml:space="preserve"> </w:t>
      </w:r>
      <w:r>
        <w:t xml:space="preserve">“</w:t>
      </w:r>
      <w:r>
        <w:t xml:space="preserve">Disputatio V. Sectio VII.</w:t>
      </w:r>
      <w:r>
        <w:t xml:space="preserve">”</w:t>
      </w:r>
      <w:r>
        <w:t xml:space="preserve"> </w:t>
      </w:r>
      <w:r>
        <w:t xml:space="preserve">(177–182). Heading of Sectio VII set as spaced capitals</w:t>
      </w:r>
      <w:r>
        <w:t xml:space="preserve"> </w:t>
      </w:r>
      <w:r>
        <w:t xml:space="preserve">“</w:t>
      </w:r>
      <w:r>
        <w:t xml:space="preserve">S E C T I O VII.</w:t>
      </w:r>
      <w:r>
        <w:t xml:space="preserve">”</w:t>
      </w:r>
      <w:r>
        <w:t xml:space="preserve"> </w:t>
      </w:r>
      <w:r>
        <w:t xml:space="preserve">3. No printed marginal references occur in either section; the only marginalia are the paragraph numbers 37–62. § 45 alone is printed with a following point (</w:t>
      </w:r>
      <w:r>
        <w:t xml:space="preserve">“</w:t>
      </w:r>
      <w:r>
        <w:t xml:space="preserve">45.</w:t>
      </w:r>
      <w:r>
        <w:t xml:space="preserve">”</w:t>
      </w:r>
      <w:r>
        <w:t xml:space="preserve">), reproduced in the translation.</w:t>
      </w:r>
      <w:r>
        <w:t xml:space="preserve"> </w:t>
      </w:r>
      <w:r>
        <w:t xml:space="preserve">4. Italic phrases are marked where observed; the sub-heading of each Sectio is in italic capitals/italic lower case. On p. 176 the closing sentence</w:t>
      </w:r>
      <w:r>
        <w:t xml:space="preserve"> </w:t>
      </w:r>
      <w:r>
        <w:t xml:space="preserve">“</w:t>
      </w:r>
      <w:r>
        <w:t xml:space="preserve">Parochus non vult nos fallere…</w:t>
      </w:r>
      <w:r>
        <w:t xml:space="preserve">”</w:t>
      </w:r>
      <w:r>
        <w:t xml:space="preserve"> </w:t>
      </w:r>
      <w:r>
        <w:t xml:space="preserve">(</w:t>
      </w:r>
      <w:r>
        <w:t xml:space="preserve">“</w:t>
      </w:r>
      <w:r>
        <w:t xml:space="preserve">The Parish priest does not wish to deceive us…</w:t>
      </w:r>
      <w:r>
        <w:t xml:space="preserve">”</w:t>
      </w:r>
      <w:r>
        <w:t xml:space="preserve">) is in roman (only</w:t>
      </w:r>
      <w:r>
        <w:t xml:space="preserve"> </w:t>
      </w:r>
      <w:r>
        <w:rPr>
          <w:iCs/>
          <w:i/>
        </w:rPr>
        <w:t xml:space="preserve">Deus fuit incarnatus</w:t>
      </w:r>
      <w:r>
        <w:t xml:space="preserve">,</w:t>
      </w:r>
      <w:r>
        <w:t xml:space="preserve"> </w:t>
      </w:r>
      <w:r>
        <w:t xml:space="preserve">“</w:t>
      </w:r>
      <w:r>
        <w:t xml:space="preserve">God was incarnate</w:t>
      </w:r>
      <w:r>
        <w:t xml:space="preserve">”</w:t>
      </w:r>
      <w:r>
        <w:t xml:space="preserve">, is italic).</w:t>
      </w:r>
      <w:r>
        <w:t xml:space="preserve"> </w:t>
      </w:r>
      <w:r>
        <w:t xml:space="preserve">5. u/v: see Conventions. The OCR’s</w:t>
      </w:r>
      <w:r>
        <w:t xml:space="preserve"> </w:t>
      </w:r>
      <w:r>
        <w:rPr>
          <w:iCs/>
          <w:i/>
        </w:rPr>
        <w:t xml:space="preserve">uerum, uero, uirum, ut, Uniuersalis</w:t>
      </w:r>
      <w:r>
        <w:t xml:space="preserve"> </w:t>
      </w:r>
      <w:r>
        <w:t xml:space="preserve">etc. (esp. pp. 179–181) are OCR artefacts; the print has</w:t>
      </w:r>
      <w:r>
        <w:t xml:space="preserve"> </w:t>
      </w:r>
      <w:r>
        <w:rPr>
          <w:iCs/>
          <w:i/>
        </w:rPr>
        <w:t xml:space="preserve">v-</w:t>
      </w:r>
      <w:r>
        <w:t xml:space="preserve"> </w:t>
      </w:r>
      <w:r>
        <w:t xml:space="preserve">initially throughout (</w:t>
      </w:r>
      <w:r>
        <w:rPr>
          <w:iCs/>
          <w:i/>
        </w:rPr>
        <w:t xml:space="preserve">verified</w:t>
      </w:r>
      <w:r>
        <w:t xml:space="preserve"> </w:t>
      </w:r>
      <w:r>
        <w:t xml:space="preserve">at 180:</w:t>
      </w:r>
      <w:r>
        <w:t xml:space="preserve"> </w:t>
      </w:r>
      <w:r>
        <w:t xml:space="preserve">“</w:t>
      </w:r>
      <w:r>
        <w:t xml:space="preserve">vno verbo verum</w:t>
      </w:r>
      <w:r>
        <w:t xml:space="preserve">”</w:t>
      </w:r>
      <w:r>
        <w:t xml:space="preserve">,</w:t>
      </w:r>
      <w:r>
        <w:t xml:space="preserve"> </w:t>
      </w:r>
      <w:r>
        <w:t xml:space="preserve">“</w:t>
      </w:r>
      <w:r>
        <w:t xml:space="preserve">post eam vero electio-</w:t>
      </w:r>
      <w:r>
        <w:t xml:space="preserve">”</w:t>
      </w:r>
      <w:r>
        <w:t xml:space="preserve">,</w:t>
      </w:r>
      <w:r>
        <w:t xml:space="preserve"> </w:t>
      </w:r>
      <w:r>
        <w:t xml:space="preserve">“</w:t>
      </w:r>
      <w:r>
        <w:t xml:space="preserve">verus</w:t>
      </w:r>
      <w:r>
        <w:t xml:space="preserve">”</w:t>
      </w:r>
      <w:r>
        <w:t xml:space="preserve">,</w:t>
      </w:r>
      <w:r>
        <w:t xml:space="preserve"> </w:t>
      </w:r>
      <w:r>
        <w:t xml:space="preserve">“</w:t>
      </w:r>
      <w:r>
        <w:t xml:space="preserve">virum</w:t>
      </w:r>
      <w:r>
        <w:t xml:space="preserve">”</w:t>
      </w:r>
      <w:r>
        <w:t xml:space="preserve">).</w:t>
      </w:r>
    </w:p>
    <w:p>
      <w:pPr>
        <w:pStyle w:val="BodyText"/>
      </w:pPr>
      <w:r>
        <w:rPr>
          <w:bCs/>
          <w:b/>
        </w:rPr>
        <w:t xml:space="preserve">Sectio VI</w:t>
      </w:r>
      <w:r>
        <w:t xml:space="preserve"> </w:t>
      </w:r>
      <w:r>
        <w:t xml:space="preserve">6. 172 § 37</w:t>
      </w:r>
      <w:r>
        <w:t xml:space="preserve"> </w:t>
      </w:r>
      <w:r>
        <w:rPr>
          <w:iCs/>
          <w:i/>
        </w:rPr>
        <w:t xml:space="preserve">euidentiam solum moralis</w:t>
      </w:r>
      <w:r>
        <w:t xml:space="preserve"> </w:t>
      </w:r>
      <w:r>
        <w:t xml:space="preserve">— so printed (accusative for nominative</w:t>
      </w:r>
      <w:r>
        <w:t xml:space="preserve"> </w:t>
      </w:r>
      <w:r>
        <w:rPr>
          <w:iCs/>
          <w:i/>
        </w:rPr>
        <w:t xml:space="preserve">euidentia</w:t>
      </w:r>
      <w:r>
        <w:t xml:space="preserve">);</w:t>
      </w:r>
      <w:r>
        <w:t xml:space="preserve"> </w:t>
      </w:r>
      <w:r>
        <w:rPr>
          <w:iCs/>
          <w:i/>
        </w:rPr>
        <w:t xml:space="preserve">verified</w:t>
      </w:r>
      <w:r>
        <w:t xml:space="preserve">. Retained in the Latin; translated as</w:t>
      </w:r>
      <w:r>
        <w:t xml:space="preserve"> </w:t>
      </w:r>
      <w:r>
        <w:t xml:space="preserve">“</w:t>
      </w:r>
      <w:r>
        <w:t xml:space="preserve">whether moral evidence alone suffices</w:t>
      </w:r>
      <w:r>
        <w:t xml:space="preserve">”</w:t>
      </w:r>
      <w:r>
        <w:t xml:space="preserve">.</w:t>
      </w:r>
      <w:r>
        <w:t xml:space="preserve"> </w:t>
      </w:r>
      <w:r>
        <w:t xml:space="preserve">7. 172 § 38</w:t>
      </w:r>
      <w:r>
        <w:t xml:space="preserve"> </w:t>
      </w:r>
      <w:r>
        <w:rPr>
          <w:iCs/>
          <w:i/>
        </w:rPr>
        <w:t xml:space="preserve">subs. 2.</w:t>
      </w:r>
      <w:r>
        <w:t xml:space="preserve"> </w:t>
      </w:r>
      <w:r>
        <w:t xml:space="preserve">— printed</w:t>
      </w:r>
      <w:r>
        <w:t xml:space="preserve"> </w:t>
      </w:r>
      <w:r>
        <w:t xml:space="preserve">“</w:t>
      </w:r>
      <w:r>
        <w:t xml:space="preserve">ſubſ.2.</w:t>
      </w:r>
      <w:r>
        <w:t xml:space="preserve">”</w:t>
      </w:r>
      <w:r>
        <w:t xml:space="preserve">; OCR</w:t>
      </w:r>
      <w:r>
        <w:t xml:space="preserve"> </w:t>
      </w:r>
      <w:r>
        <w:t xml:space="preserve">“</w:t>
      </w:r>
      <w:r>
        <w:t xml:space="preserve">sub s. 2</w:t>
      </w:r>
      <w:r>
        <w:t xml:space="preserve">”</w:t>
      </w:r>
      <w:r>
        <w:t xml:space="preserve">.</w:t>
      </w:r>
      <w:r>
        <w:t xml:space="preserve"> </w:t>
      </w:r>
      <w:r>
        <w:rPr>
          <w:iCs/>
          <w:i/>
        </w:rPr>
        <w:t xml:space="preserve">Verified.</w:t>
      </w:r>
      <w:r>
        <w:t xml:space="preserve"> </w:t>
      </w:r>
      <w:r>
        <w:t xml:space="preserve">8. 172 § 38</w:t>
      </w:r>
      <w:r>
        <w:t xml:space="preserve"> </w:t>
      </w:r>
      <w:r>
        <w:rPr>
          <w:iCs/>
          <w:i/>
        </w:rPr>
        <w:t xml:space="preserve">asserente</w:t>
      </w:r>
      <w:r>
        <w:t xml:space="preserve"> </w:t>
      </w:r>
      <w:r>
        <w:t xml:space="preserve">— printed</w:t>
      </w:r>
      <w:r>
        <w:t xml:space="preserve"> </w:t>
      </w:r>
      <w:r>
        <w:rPr>
          <w:iCs/>
          <w:i/>
        </w:rPr>
        <w:t xml:space="preserve">asserēte</w:t>
      </w:r>
      <w:r>
        <w:t xml:space="preserve">.</w:t>
      </w:r>
      <w:r>
        <w:t xml:space="preserve"> </w:t>
      </w:r>
      <w:r>
        <w:t xml:space="preserve">9. 173 § 38</w:t>
      </w:r>
      <w:r>
        <w:t xml:space="preserve"> </w:t>
      </w:r>
      <w:r>
        <w:rPr>
          <w:iCs/>
          <w:i/>
        </w:rPr>
        <w:t xml:space="preserve">minus certæ</w:t>
      </w:r>
      <w:r>
        <w:t xml:space="preserve"> </w:t>
      </w:r>
      <w:r>
        <w:t xml:space="preserve">— the r is a broken sort, prints as</w:t>
      </w:r>
      <w:r>
        <w:t xml:space="preserve"> </w:t>
      </w:r>
      <w:r>
        <w:t xml:space="preserve">“</w:t>
      </w:r>
      <w:r>
        <w:t xml:space="preserve">cer tæ</w:t>
      </w:r>
      <w:r>
        <w:t xml:space="preserve">”</w:t>
      </w:r>
      <w:r>
        <w:t xml:space="preserve"> </w:t>
      </w:r>
      <w:r>
        <w:t xml:space="preserve">(OCR</w:t>
      </w:r>
      <w:r>
        <w:t xml:space="preserve"> </w:t>
      </w:r>
      <w:r>
        <w:t xml:space="preserve">“</w:t>
      </w:r>
      <w:r>
        <w:t xml:space="preserve">cei tæ</w:t>
      </w:r>
      <w:r>
        <w:t xml:space="preserve">”</w:t>
      </w:r>
      <w:r>
        <w:t xml:space="preserve">).</w:t>
      </w:r>
      <w:r>
        <w:t xml:space="preserve"> </w:t>
      </w:r>
      <w:r>
        <w:rPr>
          <w:iCs/>
          <w:i/>
        </w:rPr>
        <w:t xml:space="preserve">Verified.</w:t>
      </w:r>
      <w:r>
        <w:t xml:space="preserve"> </w:t>
      </w:r>
      <w:r>
        <w:t xml:space="preserve">10. 173 § 38</w:t>
      </w:r>
      <w:r>
        <w:t xml:space="preserve"> </w:t>
      </w:r>
      <w:r>
        <w:rPr>
          <w:iCs/>
          <w:i/>
        </w:rPr>
        <w:t xml:space="preserve">possimus</w:t>
      </w:r>
      <w:r>
        <w:t xml:space="preserve"> </w:t>
      </w:r>
      <w:r>
        <w:t xml:space="preserve">— ss faint (OCR wavers</w:t>
      </w:r>
      <w:r>
        <w:t xml:space="preserve"> </w:t>
      </w:r>
      <w:r>
        <w:t xml:space="preserve">“</w:t>
      </w:r>
      <w:r>
        <w:t xml:space="preserve">possimus</w:t>
      </w:r>
      <w:r>
        <w:t xml:space="preserve">”</w:t>
      </w:r>
      <w:r>
        <w:t xml:space="preserve">/</w:t>
      </w:r>
      <w:r>
        <w:t xml:space="preserve">“</w:t>
      </w:r>
      <w:r>
        <w:t xml:space="preserve">polsimus</w:t>
      </w:r>
      <w:r>
        <w:t xml:space="preserve">”</w:t>
      </w:r>
      <w:r>
        <w:t xml:space="preserve">);</w:t>
      </w:r>
      <w:r>
        <w:t xml:space="preserve"> </w:t>
      </w:r>
      <w:r>
        <w:rPr>
          <w:iCs/>
          <w:i/>
        </w:rPr>
        <w:t xml:space="preserve">verified</w:t>
      </w:r>
      <w:r>
        <w:t xml:space="preserve"> </w:t>
      </w:r>
      <w:r>
        <w:t xml:space="preserve">as</w:t>
      </w:r>
      <w:r>
        <w:t xml:space="preserve"> </w:t>
      </w:r>
      <w:r>
        <w:rPr>
          <w:iCs/>
          <w:i/>
        </w:rPr>
        <w:t xml:space="preserve">possimus</w:t>
      </w:r>
      <w:r>
        <w:t xml:space="preserve">.</w:t>
      </w:r>
      <w:r>
        <w:t xml:space="preserve"> </w:t>
      </w:r>
      <w:r>
        <w:t xml:space="preserve">11. 173 § 39</w:t>
      </w:r>
      <w:r>
        <w:t xml:space="preserve"> </w:t>
      </w:r>
      <w:r>
        <w:rPr>
          <w:iCs/>
          <w:i/>
        </w:rPr>
        <w:t xml:space="preserve">quam de incluso</w:t>
      </w:r>
      <w:r>
        <w:t xml:space="preserve"> </w:t>
      </w:r>
      <w:r>
        <w:t xml:space="preserve">— printed</w:t>
      </w:r>
      <w:r>
        <w:t xml:space="preserve"> </w:t>
      </w:r>
      <w:r>
        <w:rPr>
          <w:iCs/>
          <w:i/>
        </w:rPr>
        <w:t xml:space="preserve">quā</w:t>
      </w:r>
      <w:r>
        <w:t xml:space="preserve">.</w:t>
      </w:r>
      <w:r>
        <w:t xml:space="preserve"> </w:t>
      </w:r>
      <w:r>
        <w:t xml:space="preserve">12. 173–174 § 40</w:t>
      </w:r>
      <w:r>
        <w:t xml:space="preserve"> </w:t>
      </w:r>
      <w:r>
        <w:rPr>
          <w:iCs/>
          <w:i/>
        </w:rPr>
        <w:t xml:space="preserve">vt quatur</w:t>
      </w:r>
      <w:r>
        <w:t xml:space="preserve"> </w:t>
      </w:r>
      <w:r>
        <w:t xml:space="preserve">— so printed (for</w:t>
      </w:r>
      <w:r>
        <w:t xml:space="preserve"> </w:t>
      </w:r>
      <w:r>
        <w:rPr>
          <w:iCs/>
          <w:i/>
        </w:rPr>
        <w:t xml:space="preserve">quatuor</w:t>
      </w:r>
      <w:r>
        <w:t xml:space="preserve">); the next line has</w:t>
      </w:r>
      <w:r>
        <w:t xml:space="preserve"> </w:t>
      </w:r>
      <w:r>
        <w:rPr>
          <w:iCs/>
          <w:i/>
        </w:rPr>
        <w:t xml:space="preserve">quatuor</w:t>
      </w:r>
      <w:r>
        <w:t xml:space="preserve"> </w:t>
      </w:r>
      <w:r>
        <w:t xml:space="preserve">correctly. Retained in the Latin; translated as</w:t>
      </w:r>
      <w:r>
        <w:t xml:space="preserve"> </w:t>
      </w:r>
      <w:r>
        <w:t xml:space="preserve">“</w:t>
      </w:r>
      <w:r>
        <w:t xml:space="preserve">as four</w:t>
      </w:r>
      <w:r>
        <w:t xml:space="preserve">”</w:t>
      </w:r>
      <w:r>
        <w:t xml:space="preserve">.</w:t>
      </w:r>
      <w:r>
        <w:t xml:space="preserve"> </w:t>
      </w:r>
      <w:r>
        <w:t xml:space="preserve">13. 173 § 40</w:t>
      </w:r>
      <w:r>
        <w:t xml:space="preserve"> </w:t>
      </w:r>
      <w:r>
        <w:rPr>
          <w:iCs/>
          <w:i/>
        </w:rPr>
        <w:t xml:space="preserve">ex vna præmissa certa</w:t>
      </w:r>
      <w:r>
        <w:t xml:space="preserve"> </w:t>
      </w:r>
      <w:r>
        <w:t xml:space="preserve">—</w:t>
      </w:r>
      <w:r>
        <w:t xml:space="preserve"> </w:t>
      </w:r>
      <w:r>
        <w:rPr>
          <w:iCs/>
          <w:i/>
        </w:rPr>
        <w:t xml:space="preserve">præmissa</w:t>
      </w:r>
      <w:r>
        <w:t xml:space="preserve"> </w:t>
      </w:r>
      <w:r>
        <w:t xml:space="preserve">with æ (an earlier band-scale reading</w:t>
      </w:r>
      <w:r>
        <w:t xml:space="preserve"> </w:t>
      </w:r>
      <w:r>
        <w:t xml:space="preserve">“</w:t>
      </w:r>
      <w:r>
        <w:t xml:space="preserve">premissa</w:t>
      </w:r>
      <w:r>
        <w:t xml:space="preserve">”</w:t>
      </w:r>
      <w:r>
        <w:t xml:space="preserve"> </w:t>
      </w:r>
      <w:r>
        <w:t xml:space="preserve">was wrong;</w:t>
      </w:r>
      <w:r>
        <w:t xml:space="preserve"> </w:t>
      </w:r>
      <w:r>
        <w:rPr>
          <w:iCs/>
          <w:i/>
        </w:rPr>
        <w:t xml:space="preserve">verified</w:t>
      </w:r>
      <w:r>
        <w:t xml:space="preserve">).</w:t>
      </w:r>
      <w:r>
        <w:t xml:space="preserve"> </w:t>
      </w:r>
      <w:r>
        <w:t xml:space="preserve">14. 173 § 40</w:t>
      </w:r>
      <w:r>
        <w:t xml:space="preserve"> </w:t>
      </w:r>
      <w:r>
        <w:rPr>
          <w:iCs/>
          <w:i/>
        </w:rPr>
        <w:t xml:space="preserve">probabili; esse</w:t>
      </w:r>
      <w:r>
        <w:t xml:space="preserve"> </w:t>
      </w:r>
      <w:r>
        <w:t xml:space="preserve">— semicolon with a spot beside it; read as</w:t>
      </w:r>
      <w:r>
        <w:t xml:space="preserve"> </w:t>
      </w:r>
      <w:r>
        <w:t xml:space="preserve">“</w:t>
      </w:r>
      <w:r>
        <w:t xml:space="preserve">;</w:t>
      </w:r>
      <w:r>
        <w:t xml:space="preserve">”</w:t>
      </w:r>
      <w:r>
        <w:t xml:space="preserve">.</w:t>
      </w:r>
      <w:r>
        <w:t xml:space="preserve"> </w:t>
      </w:r>
      <w:r>
        <w:rPr>
          <w:iCs/>
          <w:i/>
        </w:rPr>
        <w:t xml:space="preserve">Verified.</w:t>
      </w:r>
      <w:r>
        <w:t xml:space="preserve"> </w:t>
      </w:r>
      <w:r>
        <w:t xml:space="preserve">15. 174 § 40</w:t>
      </w:r>
      <w:r>
        <w:t xml:space="preserve"> </w:t>
      </w:r>
      <w:r>
        <w:rPr>
          <w:iCs/>
          <w:i/>
        </w:rPr>
        <w:t xml:space="preserve">Pater Consequentia</w:t>
      </w:r>
      <w:r>
        <w:t xml:space="preserve"> </w:t>
      </w:r>
      <w:r>
        <w:t xml:space="preserve">— so printed (r for t; read</w:t>
      </w:r>
      <w:r>
        <w:t xml:space="preserve"> </w:t>
      </w:r>
      <w:r>
        <w:rPr>
          <w:iCs/>
          <w:i/>
        </w:rPr>
        <w:t xml:space="preserve">Patet</w:t>
      </w:r>
      <w:r>
        <w:t xml:space="preserve">).</w:t>
      </w:r>
      <w:r>
        <w:t xml:space="preserve"> </w:t>
      </w:r>
      <w:r>
        <w:rPr>
          <w:iCs/>
          <w:i/>
        </w:rPr>
        <w:t xml:space="preserve">Verified.</w:t>
      </w:r>
      <w:r>
        <w:t xml:space="preserve"> </w:t>
      </w:r>
      <w:r>
        <w:t xml:space="preserve">Retained in the Latin; translated as</w:t>
      </w:r>
      <w:r>
        <w:t xml:space="preserve"> </w:t>
      </w:r>
      <w:r>
        <w:t xml:space="preserve">“</w:t>
      </w:r>
      <w:r>
        <w:t xml:space="preserve">The Consequence is evident</w:t>
      </w:r>
      <w:r>
        <w:t xml:space="preserve">”</w:t>
      </w:r>
      <w:r>
        <w:t xml:space="preserve">.</w:t>
      </w:r>
      <w:r>
        <w:t xml:space="preserve"> </w:t>
      </w:r>
      <w:r>
        <w:t xml:space="preserve">16. 174 § 41</w:t>
      </w:r>
      <w:r>
        <w:t xml:space="preserve"> </w:t>
      </w:r>
      <w:r>
        <w:rPr>
          <w:iCs/>
          <w:i/>
        </w:rPr>
        <w:t xml:space="preserve">Bellarmino</w:t>
      </w:r>
      <w:r>
        <w:t xml:space="preserve"> </w:t>
      </w:r>
      <w:r>
        <w:t xml:space="preserve">— r broken, prints</w:t>
      </w:r>
      <w:r>
        <w:t xml:space="preserve"> </w:t>
      </w:r>
      <w:r>
        <w:t xml:space="preserve">“</w:t>
      </w:r>
      <w:r>
        <w:t xml:space="preserve">Bellar mino</w:t>
      </w:r>
      <w:r>
        <w:t xml:space="preserve">”</w:t>
      </w:r>
      <w:r>
        <w:t xml:space="preserve">;</w:t>
      </w:r>
      <w:r>
        <w:t xml:space="preserve"> </w:t>
      </w:r>
      <w:r>
        <w:rPr>
          <w:iCs/>
          <w:i/>
        </w:rPr>
        <w:t xml:space="preserve">verified</w:t>
      </w:r>
      <w:r>
        <w:t xml:space="preserve">. Citations</w:t>
      </w:r>
      <w:r>
        <w:t xml:space="preserve"> </w:t>
      </w:r>
      <w:r>
        <w:t xml:space="preserve">“</w:t>
      </w:r>
      <w:r>
        <w:t xml:space="preserve">P. Petrus Hurtado disp. 11. sect. 3. §. 25.</w:t>
      </w:r>
      <w:r>
        <w:t xml:space="preserve">”</w:t>
      </w:r>
      <w:r>
        <w:t xml:space="preserve">,</w:t>
      </w:r>
      <w:r>
        <w:t xml:space="preserve"> </w:t>
      </w:r>
      <w:r>
        <w:t xml:space="preserve">“</w:t>
      </w:r>
      <w:r>
        <w:t xml:space="preserve">Card. de Lugo disp. 1. sect. 13. §. 4. n. 313.</w:t>
      </w:r>
      <w:r>
        <w:t xml:space="preserve">”</w:t>
      </w:r>
      <w:r>
        <w:t xml:space="preserve">,</w:t>
      </w:r>
      <w:r>
        <w:t xml:space="preserve"> </w:t>
      </w:r>
      <w:r>
        <w:t xml:space="preserve">“</w:t>
      </w:r>
      <w:r>
        <w:t xml:space="preserve">Ripalda disp. 8. sect. 5.</w:t>
      </w:r>
      <w:r>
        <w:t xml:space="preserve">”</w:t>
      </w:r>
      <w:r>
        <w:t xml:space="preserve">,</w:t>
      </w:r>
      <w:r>
        <w:t xml:space="preserve"> </w:t>
      </w:r>
      <w:r>
        <w:t xml:space="preserve">“</w:t>
      </w:r>
      <w:r>
        <w:t xml:space="preserve">Ouiedus contr. 4. pun. 7. num. 93.</w:t>
      </w:r>
      <w:r>
        <w:t xml:space="preserve">”</w:t>
      </w:r>
      <w:r>
        <w:t xml:space="preserve">,</w:t>
      </w:r>
      <w:r>
        <w:t xml:space="preserve"> </w:t>
      </w:r>
      <w:r>
        <w:t xml:space="preserve">“</w:t>
      </w:r>
      <w:r>
        <w:t xml:space="preserve">Amicus disp. 3. sect. 5. num. 168.</w:t>
      </w:r>
      <w:r>
        <w:t xml:space="preserve">”</w:t>
      </w:r>
      <w:r>
        <w:t xml:space="preserve"> </w:t>
      </w:r>
      <w:r>
        <w:t xml:space="preserve">all</w:t>
      </w:r>
      <w:r>
        <w:t xml:space="preserve"> </w:t>
      </w:r>
      <w:r>
        <w:rPr>
          <w:iCs/>
          <w:i/>
        </w:rPr>
        <w:t xml:space="preserve">verified</w:t>
      </w:r>
      <w:r>
        <w:t xml:space="preserve">. OCR</w:t>
      </w:r>
      <w:r>
        <w:t xml:space="preserve"> </w:t>
      </w:r>
      <w:r>
        <w:t xml:space="preserve">“</w:t>
      </w:r>
      <w:r>
        <w:t xml:space="preserve">Quiedus</w:t>
      </w:r>
      <w:r>
        <w:t xml:space="preserve">”</w:t>
      </w:r>
      <w:r>
        <w:t xml:space="preserve"> </w:t>
      </w:r>
      <w:r>
        <w:t xml:space="preserve">is an OCR error for</w:t>
      </w:r>
      <w:r>
        <w:t xml:space="preserve"> </w:t>
      </w:r>
      <w:r>
        <w:rPr>
          <w:iCs/>
          <w:i/>
        </w:rPr>
        <w:t xml:space="preserve">Ouiedus</w:t>
      </w:r>
      <w:r>
        <w:t xml:space="preserve"> </w:t>
      </w:r>
      <w:r>
        <w:t xml:space="preserve">(Oviedo).</w:t>
      </w:r>
      <w:r>
        <w:t xml:space="preserve"> </w:t>
      </w:r>
      <w:r>
        <w:t xml:space="preserve">17. 174 § 41</w:t>
      </w:r>
      <w:r>
        <w:t xml:space="preserve"> </w:t>
      </w:r>
      <w:r>
        <w:rPr>
          <w:iCs/>
          <w:i/>
        </w:rPr>
        <w:t xml:space="preserve">omnia interiora ipsius</w:t>
      </w:r>
      <w:r>
        <w:t xml:space="preserve"> </w:t>
      </w:r>
      <w:r>
        <w:t xml:space="preserve">— so printed (</w:t>
      </w:r>
      <w:r>
        <w:rPr>
          <w:iCs/>
          <w:i/>
        </w:rPr>
        <w:t xml:space="preserve">verified</w:t>
      </w:r>
      <w:r>
        <w:t xml:space="preserve"> </w:t>
      </w:r>
      <w:r>
        <w:t xml:space="preserve">at 1.5×; the OCR agrees), evidently for</w:t>
      </w:r>
      <w:r>
        <w:t xml:space="preserve"> </w:t>
      </w:r>
      <w:r>
        <w:rPr>
          <w:iCs/>
          <w:i/>
        </w:rPr>
        <w:t xml:space="preserve">inferiora</w:t>
      </w:r>
      <w:r>
        <w:t xml:space="preserve"> </w:t>
      </w:r>
      <w:r>
        <w:t xml:space="preserve">(cf. </w:t>
      </w:r>
      <w:r>
        <w:rPr>
          <w:iCs/>
          <w:i/>
        </w:rPr>
        <w:t xml:space="preserve">singula inferiora illius</w:t>
      </w:r>
      <w:r>
        <w:t xml:space="preserve">, 179 § 54). Retained in the Latin; translated literally as</w:t>
      </w:r>
      <w:r>
        <w:t xml:space="preserve"> </w:t>
      </w:r>
      <w:r>
        <w:t xml:space="preserve">“</w:t>
      </w:r>
      <w:r>
        <w:t xml:space="preserve">all the things interior to it</w:t>
      </w:r>
      <w:r>
        <w:t xml:space="preserve">”</w:t>
      </w:r>
      <w:r>
        <w:t xml:space="preserve">, which yields the same sense (the particulars contained within the universal).</w:t>
      </w:r>
      <w:r>
        <w:t xml:space="preserve"> </w:t>
      </w:r>
      <w:r>
        <w:t xml:space="preserve">18. 174 § 41</w:t>
      </w:r>
      <w:r>
        <w:t xml:space="preserve"> </w:t>
      </w:r>
      <w:r>
        <w:rPr>
          <w:iCs/>
          <w:i/>
        </w:rPr>
        <w:t xml:space="preserve">siue vllo errore</w:t>
      </w:r>
      <w:r>
        <w:t xml:space="preserve"> </w:t>
      </w:r>
      <w:r>
        <w:t xml:space="preserve">— so printed (for</w:t>
      </w:r>
      <w:r>
        <w:t xml:space="preserve"> </w:t>
      </w:r>
      <w:r>
        <w:rPr>
          <w:iCs/>
          <w:i/>
        </w:rPr>
        <w:t xml:space="preserve">sine</w:t>
      </w:r>
      <w:r>
        <w:t xml:space="preserve">); at 2.5× the sort is</w:t>
      </w:r>
      <w:r>
        <w:t xml:space="preserve"> </w:t>
      </w:r>
      <w:r>
        <w:rPr>
          <w:iCs/>
          <w:i/>
        </w:rPr>
        <w:t xml:space="preserve">u</w:t>
      </w:r>
      <w:r>
        <w:t xml:space="preserve">, not</w:t>
      </w:r>
      <w:r>
        <w:t xml:space="preserve"> </w:t>
      </w:r>
      <w:r>
        <w:rPr>
          <w:iCs/>
          <w:i/>
        </w:rPr>
        <w:t xml:space="preserve">n</w:t>
      </w:r>
      <w:r>
        <w:t xml:space="preserve">. Retained in the Latin;</w:t>
      </w:r>
      <w:r>
        <w:t xml:space="preserve"> </w:t>
      </w:r>
      <w:r>
        <w:rPr>
          <w:iCs/>
          <w:i/>
        </w:rPr>
        <w:t xml:space="preserve">verified</w:t>
      </w:r>
      <w:r>
        <w:t xml:space="preserve">. Translated as</w:t>
      </w:r>
      <w:r>
        <w:t xml:space="preserve"> </w:t>
      </w:r>
      <w:r>
        <w:t xml:space="preserve">“</w:t>
      </w:r>
      <w:r>
        <w:t xml:space="preserve">without any error</w:t>
      </w:r>
      <w:r>
        <w:t xml:space="preserve">”</w:t>
      </w:r>
      <w:r>
        <w:t xml:space="preserve">.</w:t>
      </w:r>
      <w:r>
        <w:t xml:space="preserve"> </w:t>
      </w:r>
      <w:r>
        <w:t xml:space="preserve">19. 174 § 41</w:t>
      </w:r>
      <w:r>
        <w:t xml:space="preserve"> </w:t>
      </w:r>
      <w:r>
        <w:rPr>
          <w:iCs/>
          <w:i/>
        </w:rPr>
        <w:t xml:space="preserve">immerito</w:t>
      </w:r>
      <w:r>
        <w:t xml:space="preserve"> </w:t>
      </w:r>
      <w:r>
        <w:t xml:space="preserve">— OCR</w:t>
      </w:r>
      <w:r>
        <w:t xml:space="preserve"> </w:t>
      </w:r>
      <w:r>
        <w:t xml:space="preserve">“</w:t>
      </w:r>
      <w:r>
        <w:t xml:space="preserve">iumerito</w:t>
      </w:r>
      <w:r>
        <w:t xml:space="preserve">”</w:t>
      </w:r>
      <w:r>
        <w:t xml:space="preserve">; image</w:t>
      </w:r>
      <w:r>
        <w:t xml:space="preserve"> </w:t>
      </w:r>
      <w:r>
        <w:rPr>
          <w:iCs/>
          <w:i/>
        </w:rPr>
        <w:t xml:space="preserve">immerito</w:t>
      </w:r>
      <w:r>
        <w:t xml:space="preserve">.</w:t>
      </w:r>
      <w:r>
        <w:t xml:space="preserve"> </w:t>
      </w:r>
      <w:r>
        <w:t xml:space="preserve">20. 174 § 41</w:t>
      </w:r>
      <w:r>
        <w:t xml:space="preserve"> </w:t>
      </w:r>
      <w:r>
        <w:rPr>
          <w:iCs/>
          <w:i/>
        </w:rPr>
        <w:t xml:space="preserve">Nec valet recurret</w:t>
      </w:r>
      <w:r>
        <w:t xml:space="preserve"> </w:t>
      </w:r>
      <w:r>
        <w:t xml:space="preserve">— so printed (for</w:t>
      </w:r>
      <w:r>
        <w:t xml:space="preserve"> </w:t>
      </w:r>
      <w:r>
        <w:rPr>
          <w:iCs/>
          <w:i/>
        </w:rPr>
        <w:t xml:space="preserve">recurrere</w:t>
      </w:r>
      <w:r>
        <w:t xml:space="preserve">);</w:t>
      </w:r>
      <w:r>
        <w:t xml:space="preserve"> </w:t>
      </w:r>
      <w:r>
        <w:rPr>
          <w:iCs/>
          <w:i/>
        </w:rPr>
        <w:t xml:space="preserve">verified</w:t>
      </w:r>
      <w:r>
        <w:t xml:space="preserve">. Retained in the Latin; translated as</w:t>
      </w:r>
      <w:r>
        <w:t xml:space="preserve"> </w:t>
      </w:r>
      <w:r>
        <w:t xml:space="preserve">“</w:t>
      </w:r>
      <w:r>
        <w:t xml:space="preserve">Nor does it avail to have recourse</w:t>
      </w:r>
      <w:r>
        <w:t xml:space="preserve">”</w:t>
      </w:r>
      <w:r>
        <w:t xml:space="preserve">.</w:t>
      </w:r>
      <w:r>
        <w:t xml:space="preserve"> </w:t>
      </w:r>
      <w:r>
        <w:t xml:space="preserve">21. 174 § 41</w:t>
      </w:r>
      <w:r>
        <w:t xml:space="preserve"> </w:t>
      </w:r>
      <w:r>
        <w:rPr>
          <w:iCs/>
          <w:i/>
        </w:rPr>
        <w:t xml:space="preserve">loquimur</w:t>
      </w:r>
      <w:r>
        <w:t xml:space="preserve"> </w:t>
      </w:r>
      <w:r>
        <w:t xml:space="preserve">— initial l damaged (OCR</w:t>
      </w:r>
      <w:r>
        <w:t xml:space="preserve"> </w:t>
      </w:r>
      <w:r>
        <w:t xml:space="preserve">“</w:t>
      </w:r>
      <w:r>
        <w:t xml:space="preserve">ioquimur</w:t>
      </w:r>
      <w:r>
        <w:t xml:space="preserve">”</w:t>
      </w:r>
      <w:r>
        <w:t xml:space="preserve">).</w:t>
      </w:r>
      <w:r>
        <w:t xml:space="preserve"> </w:t>
      </w:r>
      <w:r>
        <w:t xml:space="preserve">22. 174 § 41</w:t>
      </w:r>
      <w:r>
        <w:t xml:space="preserve"> </w:t>
      </w:r>
      <w:r>
        <w:rPr>
          <w:iCs/>
          <w:i/>
        </w:rPr>
        <w:t xml:space="preserve">sed reuelatio</w:t>
      </w:r>
      <w:r>
        <w:t xml:space="preserve"> </w:t>
      </w:r>
      <w:r>
        <w:t xml:space="preserve">— the words are over-inked (heavy impression), not a different fount.</w:t>
      </w:r>
      <w:r>
        <w:t xml:space="preserve"> </w:t>
      </w:r>
      <w:r>
        <w:t xml:space="preserve">23. 174 § 42</w:t>
      </w:r>
      <w:r>
        <w:t xml:space="preserve"> </w:t>
      </w:r>
      <w:r>
        <w:rPr>
          <w:iCs/>
          <w:i/>
        </w:rPr>
        <w:t xml:space="preserve">cum quo licet per physicam</w:t>
      </w:r>
      <w:r>
        <w:t xml:space="preserve"> </w:t>
      </w:r>
      <w:r>
        <w:t xml:space="preserve">—</w:t>
      </w:r>
      <w:r>
        <w:t xml:space="preserve"> </w:t>
      </w:r>
      <w:r>
        <w:rPr>
          <w:iCs/>
          <w:i/>
        </w:rPr>
        <w:t xml:space="preserve">licet</w:t>
      </w:r>
      <w:r>
        <w:t xml:space="preserve"> </w:t>
      </w:r>
      <w:r>
        <w:t xml:space="preserve">damaged, prints as</w:t>
      </w:r>
      <w:r>
        <w:t xml:space="preserve"> </w:t>
      </w:r>
      <w:r>
        <w:t xml:space="preserve">“</w:t>
      </w:r>
      <w:r>
        <w:t xml:space="preserve">li.et</w:t>
      </w:r>
      <w:r>
        <w:t xml:space="preserve">”</w:t>
      </w:r>
      <w:r>
        <w:t xml:space="preserve"> </w:t>
      </w:r>
      <w:r>
        <w:t xml:space="preserve">(OCR</w:t>
      </w:r>
      <w:r>
        <w:t xml:space="preserve"> </w:t>
      </w:r>
      <w:r>
        <w:t xml:space="preserve">“</w:t>
      </w:r>
      <w:r>
        <w:t xml:space="preserve">li. et</w:t>
      </w:r>
      <w:r>
        <w:t xml:space="preserve">”</w:t>
      </w:r>
      <w:r>
        <w:t xml:space="preserve">);</w:t>
      </w:r>
      <w:r>
        <w:t xml:space="preserve"> </w:t>
      </w:r>
      <w:r>
        <w:rPr>
          <w:iCs/>
          <w:i/>
        </w:rPr>
        <w:t xml:space="preserve">verified</w:t>
      </w:r>
      <w:r>
        <w:t xml:space="preserve"> </w:t>
      </w:r>
      <w:r>
        <w:t xml:space="preserve">as damage, reading</w:t>
      </w:r>
      <w:r>
        <w:t xml:space="preserve"> </w:t>
      </w:r>
      <w:r>
        <w:rPr>
          <w:iCs/>
          <w:i/>
        </w:rPr>
        <w:t xml:space="preserve">licet</w:t>
      </w:r>
      <w:r>
        <w:t xml:space="preserve">.</w:t>
      </w:r>
      <w:r>
        <w:t xml:space="preserve"> </w:t>
      </w:r>
      <w:r>
        <w:t xml:space="preserve">24. 175 general — a diagonal crease/fold runs across the upper left of the page, through the first ten lines (§§ 42–43), disturbing</w:t>
      </w:r>
      <w:r>
        <w:t xml:space="preserve"> </w:t>
      </w:r>
      <w:r>
        <w:rPr>
          <w:iCs/>
          <w:i/>
        </w:rPr>
        <w:t xml:space="preserve">formidinis</w:t>
      </w:r>
      <w:r>
        <w:t xml:space="preserve">,</w:t>
      </w:r>
      <w:r>
        <w:t xml:space="preserve"> </w:t>
      </w:r>
      <w:r>
        <w:rPr>
          <w:iCs/>
          <w:i/>
        </w:rPr>
        <w:t xml:space="preserve">sectione</w:t>
      </w:r>
      <w:r>
        <w:t xml:space="preserve">,</w:t>
      </w:r>
      <w:r>
        <w:t xml:space="preserve"> </w:t>
      </w:r>
      <w:r>
        <w:rPr>
          <w:iCs/>
          <w:i/>
        </w:rPr>
        <w:t xml:space="preserve">nempe</w:t>
      </w:r>
      <w:r>
        <w:t xml:space="preserve">,</w:t>
      </w:r>
      <w:r>
        <w:t xml:space="preserve"> </w:t>
      </w:r>
      <w:r>
        <w:rPr>
          <w:iCs/>
          <w:i/>
        </w:rPr>
        <w:t xml:space="preserve">vt Con-</w:t>
      </w:r>
      <w:r>
        <w:t xml:space="preserve">.</w:t>
      </w:r>
      <w:r>
        <w:t xml:space="preserve"> </w:t>
      </w:r>
      <w:r>
        <w:t xml:space="preserve">25. 175 § 42</w:t>
      </w:r>
      <w:r>
        <w:t xml:space="preserve"> </w:t>
      </w:r>
      <w:r>
        <w:rPr>
          <w:iCs/>
          <w:i/>
        </w:rPr>
        <w:t xml:space="preserve">formidinis</w:t>
      </w:r>
      <w:r>
        <w:t xml:space="preserve"> </w:t>
      </w:r>
      <w:r>
        <w:t xml:space="preserve">— damaged by the crease (OCR</w:t>
      </w:r>
      <w:r>
        <w:t xml:space="preserve"> </w:t>
      </w:r>
      <w:r>
        <w:t xml:space="preserve">“</w:t>
      </w:r>
      <w:r>
        <w:t xml:space="preserve">Formiditis</w:t>
      </w:r>
      <w:r>
        <w:t xml:space="preserve">”</w:t>
      </w:r>
      <w:r>
        <w:t xml:space="preserve">); reading secure.</w:t>
      </w:r>
      <w:r>
        <w:t xml:space="preserve"> </w:t>
      </w:r>
      <w:r>
        <w:t xml:space="preserve">26. 175 § 42</w:t>
      </w:r>
      <w:r>
        <w:t xml:space="preserve"> </w:t>
      </w:r>
      <w:r>
        <w:rPr>
          <w:iCs/>
          <w:i/>
        </w:rPr>
        <w:t xml:space="preserve">prorsus</w:t>
      </w:r>
      <w:r>
        <w:t xml:space="preserve"> </w:t>
      </w:r>
      <w:r>
        <w:t xml:space="preserve">—</w:t>
      </w:r>
      <w:r>
        <w:t xml:space="preserve"> </w:t>
      </w:r>
      <w:r>
        <w:rPr>
          <w:iCs/>
          <w:i/>
        </w:rPr>
        <w:t xml:space="preserve">verified</w:t>
      </w:r>
      <w:r>
        <w:t xml:space="preserve"> </w:t>
      </w:r>
      <w:r>
        <w:t xml:space="preserve">(OCR</w:t>
      </w:r>
      <w:r>
        <w:t xml:space="preserve"> </w:t>
      </w:r>
      <w:r>
        <w:t xml:space="preserve">“</w:t>
      </w:r>
      <w:r>
        <w:t xml:space="preserve">protus</w:t>
      </w:r>
      <w:r>
        <w:t xml:space="preserve">”</w:t>
      </w:r>
      <w:r>
        <w:t xml:space="preserve">).</w:t>
      </w:r>
      <w:r>
        <w:t xml:space="preserve"> </w:t>
      </w:r>
      <w:r>
        <w:t xml:space="preserve">27. 175 § 43</w:t>
      </w:r>
      <w:r>
        <w:t xml:space="preserve"> </w:t>
      </w:r>
      <w:r>
        <w:rPr>
          <w:iCs/>
          <w:i/>
        </w:rPr>
        <w:t xml:space="preserve">sectione</w:t>
      </w:r>
      <w:r>
        <w:t xml:space="preserve"> </w:t>
      </w:r>
      <w:r>
        <w:t xml:space="preserve">— first two letters obscured by the crease (OCR</w:t>
      </w:r>
      <w:r>
        <w:t xml:space="preserve"> </w:t>
      </w:r>
      <w:r>
        <w:t xml:space="preserve">“</w:t>
      </w:r>
      <w:r>
        <w:t xml:space="preserve">lectione</w:t>
      </w:r>
      <w:r>
        <w:t xml:space="preserve">”</w:t>
      </w:r>
      <w:r>
        <w:t xml:space="preserve">).</w:t>
      </w:r>
      <w:r>
        <w:t xml:space="preserve"> </w:t>
      </w:r>
      <w:r>
        <w:t xml:space="preserve">28. 175 § 43</w:t>
      </w:r>
      <w:r>
        <w:t xml:space="preserve"> </w:t>
      </w:r>
      <w:r>
        <w:rPr>
          <w:iCs/>
          <w:i/>
        </w:rPr>
        <w:t xml:space="preserve">Ciceronis fuisse conceptum</w:t>
      </w:r>
      <w:r>
        <w:t xml:space="preserve"> </w:t>
      </w:r>
      <w:r>
        <w:t xml:space="preserve">— so printed (for</w:t>
      </w:r>
      <w:r>
        <w:t xml:space="preserve"> </w:t>
      </w:r>
      <w:r>
        <w:rPr>
          <w:iCs/>
          <w:i/>
        </w:rPr>
        <w:t xml:space="preserve">Ciceronem</w:t>
      </w:r>
      <w:r>
        <w:t xml:space="preserve">). Retained in the Latin; translated as</w:t>
      </w:r>
      <w:r>
        <w:t xml:space="preserve"> </w:t>
      </w:r>
      <w:r>
        <w:t xml:space="preserve">“</w:t>
      </w:r>
      <w:r>
        <w:t xml:space="preserve">that Cicero was conceived</w:t>
      </w:r>
      <w:r>
        <w:t xml:space="preserve">”</w:t>
      </w:r>
      <w:r>
        <w:t xml:space="preserve">.</w:t>
      </w:r>
      <w:r>
        <w:t xml:space="preserve"> </w:t>
      </w:r>
      <w:r>
        <w:t xml:space="preserve">29. 175 § 43</w:t>
      </w:r>
      <w:r>
        <w:t xml:space="preserve"> </w:t>
      </w:r>
      <w:r>
        <w:rPr>
          <w:iCs/>
          <w:i/>
        </w:rPr>
        <w:t xml:space="preserve">intellectum tamen</w:t>
      </w:r>
      <w:r>
        <w:t xml:space="preserve"> </w:t>
      </w:r>
      <w:r>
        <w:t xml:space="preserve">— printed</w:t>
      </w:r>
      <w:r>
        <w:t xml:space="preserve"> </w:t>
      </w:r>
      <w:r>
        <w:rPr>
          <w:iCs/>
          <w:i/>
        </w:rPr>
        <w:t xml:space="preserve">intellectũ</w:t>
      </w:r>
      <w:r>
        <w:t xml:space="preserve">;</w:t>
      </w:r>
      <w:r>
        <w:t xml:space="preserve"> </w:t>
      </w:r>
      <w:r>
        <w:rPr>
          <w:iCs/>
          <w:i/>
        </w:rPr>
        <w:t xml:space="preserve">verified</w:t>
      </w:r>
      <w:r>
        <w:t xml:space="preserve">.</w:t>
      </w:r>
      <w:r>
        <w:t xml:space="preserve"> </w:t>
      </w:r>
      <w:r>
        <w:t xml:space="preserve">30. 175 § 43</w:t>
      </w:r>
      <w:r>
        <w:t xml:space="preserve"> </w:t>
      </w:r>
      <w:r>
        <w:rPr>
          <w:iCs/>
          <w:i/>
        </w:rPr>
        <w:t xml:space="preserve">ratione</w:t>
      </w:r>
      <w:r>
        <w:t xml:space="preserve"> </w:t>
      </w:r>
      <w:r>
        <w:t xml:space="preserve">— r damaged (</w:t>
      </w:r>
      <w:r>
        <w:t xml:space="preserve">“</w:t>
      </w:r>
      <w:r>
        <w:t xml:space="preserve">ı atione</w:t>
      </w:r>
      <w:r>
        <w:t xml:space="preserve">”</w:t>
      </w:r>
      <w:r>
        <w:t xml:space="preserve">).</w:t>
      </w:r>
      <w:r>
        <w:t xml:space="preserve"> </w:t>
      </w:r>
      <w:r>
        <w:t xml:space="preserve">31. 175 § 44</w:t>
      </w:r>
      <w:r>
        <w:t xml:space="preserve"> </w:t>
      </w:r>
      <w:r>
        <w:rPr>
          <w:iCs/>
          <w:i/>
        </w:rPr>
        <w:t xml:space="preserve">pro hac veritate</w:t>
      </w:r>
      <w:r>
        <w:t xml:space="preserve"> </w:t>
      </w:r>
      <w:r>
        <w:t xml:space="preserve">—</w:t>
      </w:r>
      <w:r>
        <w:t xml:space="preserve"> </w:t>
      </w:r>
      <w:r>
        <w:rPr>
          <w:iCs/>
          <w:i/>
        </w:rPr>
        <w:t xml:space="preserve">hac</w:t>
      </w:r>
      <w:r>
        <w:t xml:space="preserve">,</w:t>
      </w:r>
      <w:r>
        <w:t xml:space="preserve"> </w:t>
      </w:r>
      <w:r>
        <w:rPr>
          <w:iCs/>
          <w:i/>
        </w:rPr>
        <w:t xml:space="preserve">verified</w:t>
      </w:r>
      <w:r>
        <w:t xml:space="preserve"> </w:t>
      </w:r>
      <w:r>
        <w:t xml:space="preserve">(OCR</w:t>
      </w:r>
      <w:r>
        <w:t xml:space="preserve"> </w:t>
      </w:r>
      <w:r>
        <w:t xml:space="preserve">“</w:t>
      </w:r>
      <w:r>
        <w:t xml:space="preserve">hæc</w:t>
      </w:r>
      <w:r>
        <w:t xml:space="preserve">”</w:t>
      </w:r>
      <w:r>
        <w:t xml:space="preserve">);</w:t>
      </w:r>
      <w:r>
        <w:t xml:space="preserve"> </w:t>
      </w:r>
      <w:r>
        <w:rPr>
          <w:iCs/>
          <w:i/>
        </w:rPr>
        <w:t xml:space="preserve">à Deo</w:t>
      </w:r>
      <w:r>
        <w:t xml:space="preserve"> </w:t>
      </w:r>
      <w:r>
        <w:t xml:space="preserve">with grave,</w:t>
      </w:r>
      <w:r>
        <w:t xml:space="preserve"> </w:t>
      </w:r>
      <w:r>
        <w:rPr>
          <w:iCs/>
          <w:i/>
        </w:rPr>
        <w:t xml:space="preserve">verified</w:t>
      </w:r>
      <w:r>
        <w:t xml:space="preserve"> </w:t>
      </w:r>
      <w:r>
        <w:t xml:space="preserve">(OCR</w:t>
      </w:r>
      <w:r>
        <w:t xml:space="preserve"> </w:t>
      </w:r>
      <w:r>
        <w:t xml:space="preserve">“</w:t>
      </w:r>
      <w:r>
        <w:t xml:space="preserve">a Deo</w:t>
      </w:r>
      <w:r>
        <w:t xml:space="preserve">”</w:t>
      </w:r>
      <w:r>
        <w:t xml:space="preserve">).</w:t>
      </w:r>
      <w:r>
        <w:t xml:space="preserve"> </w:t>
      </w:r>
      <w:r>
        <w:t xml:space="preserve">32. 175 § 45</w:t>
      </w:r>
      <w:r>
        <w:t xml:space="preserve"> </w:t>
      </w:r>
      <w:r>
        <w:rPr>
          <w:iCs/>
          <w:i/>
        </w:rPr>
        <w:t xml:space="preserve">obiecto includente</w:t>
      </w:r>
      <w:r>
        <w:t xml:space="preserve"> </w:t>
      </w:r>
      <w:r>
        <w:t xml:space="preserve">— OCR</w:t>
      </w:r>
      <w:r>
        <w:t xml:space="preserve"> </w:t>
      </w:r>
      <w:r>
        <w:t xml:space="preserve">“</w:t>
      </w:r>
      <w:r>
        <w:t xml:space="preserve">obiectio</w:t>
      </w:r>
      <w:r>
        <w:t xml:space="preserve">”</w:t>
      </w:r>
      <w:r>
        <w:t xml:space="preserve">; image</w:t>
      </w:r>
      <w:r>
        <w:t xml:space="preserve"> </w:t>
      </w:r>
      <w:r>
        <w:rPr>
          <w:iCs/>
          <w:i/>
        </w:rPr>
        <w:t xml:space="preserve">obiecto</w:t>
      </w:r>
      <w:r>
        <w:t xml:space="preserve">.</w:t>
      </w:r>
      <w:r>
        <w:t xml:space="preserve"> </w:t>
      </w:r>
      <w:r>
        <w:t xml:space="preserve">33. 175 § 45</w:t>
      </w:r>
      <w:r>
        <w:t xml:space="preserve"> </w:t>
      </w:r>
      <w:r>
        <w:rPr>
          <w:iCs/>
          <w:i/>
        </w:rPr>
        <w:t xml:space="preserve">certirudinis</w:t>
      </w:r>
      <w:r>
        <w:t xml:space="preserve"> </w:t>
      </w:r>
      <w:r>
        <w:t xml:space="preserve">— so printed (r for t);</w:t>
      </w:r>
      <w:r>
        <w:t xml:space="preserve"> </w:t>
      </w:r>
      <w:r>
        <w:rPr>
          <w:iCs/>
          <w:i/>
        </w:rPr>
        <w:t xml:space="preserve">verified</w:t>
      </w:r>
      <w:r>
        <w:t xml:space="preserve">. Retained in the Latin; translated as</w:t>
      </w:r>
      <w:r>
        <w:t xml:space="preserve"> </w:t>
      </w:r>
      <w:r>
        <w:t xml:space="preserve">“</w:t>
      </w:r>
      <w:r>
        <w:t xml:space="preserve">of certitude</w:t>
      </w:r>
      <w:r>
        <w:t xml:space="preserve">”</w:t>
      </w:r>
      <w:r>
        <w:t xml:space="preserve">.</w:t>
      </w:r>
      <w:r>
        <w:t xml:space="preserve"> </w:t>
      </w:r>
      <w:r>
        <w:t xml:space="preserve">34. 176 § 45</w:t>
      </w:r>
      <w:r>
        <w:t xml:space="preserve"> </w:t>
      </w:r>
      <w:r>
        <w:rPr>
          <w:iCs/>
          <w:i/>
        </w:rPr>
        <w:t xml:space="preserve">Do istantiam</w:t>
      </w:r>
      <w:r>
        <w:t xml:space="preserve"> </w:t>
      </w:r>
      <w:r>
        <w:t xml:space="preserve">— so printed (for</w:t>
      </w:r>
      <w:r>
        <w:t xml:space="preserve"> </w:t>
      </w:r>
      <w:r>
        <w:rPr>
          <w:iCs/>
          <w:i/>
        </w:rPr>
        <w:t xml:space="preserve">instantiam</w:t>
      </w:r>
      <w:r>
        <w:t xml:space="preserve">). Retained in the Latin; translated as</w:t>
      </w:r>
      <w:r>
        <w:t xml:space="preserve"> </w:t>
      </w:r>
      <w:r>
        <w:t xml:space="preserve">“</w:t>
      </w:r>
      <w:r>
        <w:t xml:space="preserve">I give a … instance</w:t>
      </w:r>
      <w:r>
        <w:t xml:space="preserve">”</w:t>
      </w:r>
      <w:r>
        <w:t xml:space="preserve">.</w:t>
      </w:r>
      <w:r>
        <w:t xml:space="preserve"> </w:t>
      </w:r>
      <w:r>
        <w:t xml:space="preserve">35. 176 § 45</w:t>
      </w:r>
      <w:r>
        <w:t xml:space="preserve"> </w:t>
      </w:r>
      <w:r>
        <w:rPr>
          <w:iCs/>
          <w:i/>
        </w:rPr>
        <w:t xml:space="preserve">euidens moraliter</w:t>
      </w:r>
      <w:r>
        <w:t xml:space="preserve"> </w:t>
      </w:r>
      <w:r>
        <w:t xml:space="preserve">— the n of</w:t>
      </w:r>
      <w:r>
        <w:t xml:space="preserve"> </w:t>
      </w:r>
      <w:r>
        <w:rPr>
          <w:iCs/>
          <w:i/>
        </w:rPr>
        <w:t xml:space="preserve">euidens</w:t>
      </w:r>
      <w:r>
        <w:t xml:space="preserve"> </w:t>
      </w:r>
      <w:r>
        <w:t xml:space="preserve">is a damaged sort (OCR</w:t>
      </w:r>
      <w:r>
        <w:t xml:space="preserve"> </w:t>
      </w:r>
      <w:r>
        <w:t xml:space="preserve">“</w:t>
      </w:r>
      <w:r>
        <w:t xml:space="preserve">euideras</w:t>
      </w:r>
      <w:r>
        <w:t xml:space="preserve">”</w:t>
      </w:r>
      <w:r>
        <w:t xml:space="preserve">);</w:t>
      </w:r>
      <w:r>
        <w:t xml:space="preserve"> </w:t>
      </w:r>
      <w:r>
        <w:rPr>
          <w:iCs/>
          <w:i/>
        </w:rPr>
        <w:t xml:space="preserve">verified</w:t>
      </w:r>
      <w:r>
        <w:t xml:space="preserve">.</w:t>
      </w:r>
      <w:r>
        <w:t xml:space="preserve"> </w:t>
      </w:r>
      <w:r>
        <w:t xml:space="preserve">36. 176 § 45</w:t>
      </w:r>
      <w:r>
        <w:t xml:space="preserve"> </w:t>
      </w:r>
      <w:r>
        <w:rPr>
          <w:iCs/>
          <w:i/>
        </w:rPr>
        <w:t xml:space="preserve">hoc obiecto. Parochus</w:t>
      </w:r>
      <w:r>
        <w:t xml:space="preserve"> </w:t>
      </w:r>
      <w:r>
        <w:t xml:space="preserve">— the words</w:t>
      </w:r>
      <w:r>
        <w:t xml:space="preserve"> </w:t>
      </w:r>
      <w:r>
        <w:t xml:space="preserve">“</w:t>
      </w:r>
      <w:r>
        <w:t xml:space="preserve">hoc obiecto</w:t>
      </w:r>
      <w:r>
        <w:t xml:space="preserve">”</w:t>
      </w:r>
      <w:r>
        <w:t xml:space="preserve"> </w:t>
      </w:r>
      <w:r>
        <w:t xml:space="preserve">at line start are faint/smudged. The full stop before</w:t>
      </w:r>
      <w:r>
        <w:t xml:space="preserve"> </w:t>
      </w:r>
      <w:r>
        <w:rPr>
          <w:iCs/>
          <w:i/>
        </w:rPr>
        <w:t xml:space="preserve">Parochus</w:t>
      </w:r>
      <w:r>
        <w:t xml:space="preserve"> </w:t>
      </w:r>
      <w:r>
        <w:t xml:space="preserve">is reproduced in the translation.</w:t>
      </w:r>
      <w:r>
        <w:t xml:space="preserve"> </w:t>
      </w:r>
      <w:r>
        <w:t xml:space="preserve">37. 176 § 46</w:t>
      </w:r>
      <w:r>
        <w:t xml:space="preserve"> </w:t>
      </w:r>
      <w:r>
        <w:rPr>
          <w:iCs/>
          <w:i/>
        </w:rPr>
        <w:t xml:space="preserve">adæquatam / adæquata</w:t>
      </w:r>
      <w:r>
        <w:t xml:space="preserve"> </w:t>
      </w:r>
      <w:r>
        <w:t xml:space="preserve">— OCR</w:t>
      </w:r>
      <w:r>
        <w:t xml:space="preserve"> </w:t>
      </w:r>
      <w:r>
        <w:t xml:space="preserve">“</w:t>
      </w:r>
      <w:r>
        <w:t xml:space="preserve">ad aquatam</w:t>
      </w:r>
      <w:r>
        <w:t xml:space="preserve">”</w:t>
      </w:r>
      <w:r>
        <w:t xml:space="preserve">; image has æ ligature.</w:t>
      </w:r>
      <w:r>
        <w:t xml:space="preserve"> </w:t>
      </w:r>
      <w:r>
        <w:t xml:space="preserve">38. 176 § 46</w:t>
      </w:r>
      <w:r>
        <w:t xml:space="preserve"> </w:t>
      </w:r>
      <w:r>
        <w:rPr>
          <w:iCs/>
          <w:i/>
        </w:rPr>
        <w:t xml:space="preserve">non proponatur certo; sed</w:t>
      </w:r>
      <w:r>
        <w:t xml:space="preserve"> </w:t>
      </w:r>
      <w:r>
        <w:t xml:space="preserve">— punctuation read as semicolon (OCR comma); band-scale reading only. Rendered as a comma in the English for readability (</w:t>
      </w:r>
      <w:r>
        <w:t xml:space="preserve">“</w:t>
      </w:r>
      <w:r>
        <w:t xml:space="preserve">is not proposed certainly, but only probably</w:t>
      </w:r>
      <w:r>
        <w:t xml:space="preserve">”</w:t>
      </w:r>
      <w:r>
        <w:t xml:space="preserve">).</w:t>
      </w:r>
      <w:r>
        <w:t xml:space="preserve"> </w:t>
      </w:r>
      <w:r>
        <w:t xml:space="preserve">39. 176 § 46</w:t>
      </w:r>
      <w:r>
        <w:t xml:space="preserve"> </w:t>
      </w:r>
      <w:r>
        <w:rPr>
          <w:iCs/>
          <w:i/>
        </w:rPr>
        <w:t xml:space="preserve">distinctas realiter ab anima</w:t>
      </w:r>
      <w:r>
        <w:t xml:space="preserve"> </w:t>
      </w:r>
      <w:r>
        <w:t xml:space="preserve">(first occurrence) — the word</w:t>
      </w:r>
      <w:r>
        <w:t xml:space="preserve"> </w:t>
      </w:r>
      <w:r>
        <w:rPr>
          <w:iCs/>
          <w:i/>
        </w:rPr>
        <w:t xml:space="preserve">ab</w:t>
      </w:r>
      <w:r>
        <w:t xml:space="preserve"> </w:t>
      </w:r>
      <w:r>
        <w:t xml:space="preserve">at line end lies under a heavy ink blot; the OCR omits it. Marked [?]; traces of two letters are visible under the blot and the parallel clause four words later has</w:t>
      </w:r>
      <w:r>
        <w:t xml:space="preserve"> </w:t>
      </w:r>
      <w:r>
        <w:rPr>
          <w:iCs/>
          <w:i/>
        </w:rPr>
        <w:t xml:space="preserve">ab anima</w:t>
      </w:r>
      <w:r>
        <w:t xml:space="preserve">. The flag is carried at</w:t>
      </w:r>
      <w:r>
        <w:t xml:space="preserve"> </w:t>
      </w:r>
      <w:r>
        <w:t xml:space="preserve">“</w:t>
      </w:r>
      <w:r>
        <w:t xml:space="preserve">from[?]</w:t>
      </w:r>
      <w:r>
        <w:t xml:space="preserve">”</w:t>
      </w:r>
      <w:r>
        <w:t xml:space="preserve"> </w:t>
      </w:r>
      <w:r>
        <w:t xml:space="preserve">in the translation.</w:t>
      </w:r>
      <w:r>
        <w:t xml:space="preserve"> </w:t>
      </w:r>
      <w:r>
        <w:t xml:space="preserve">40. 176 end — typographic ornament (fleuron) below § 46; catchword</w:t>
      </w:r>
      <w:r>
        <w:t xml:space="preserve"> </w:t>
      </w:r>
      <w:r>
        <w:t xml:space="preserve">“</w:t>
      </w:r>
      <w:r>
        <w:t xml:space="preserve">SE-</w:t>
      </w:r>
      <w:r>
        <w:t xml:space="preserve">”</w:t>
      </w:r>
      <w:r>
        <w:t xml:space="preserve">.</w:t>
      </w:r>
    </w:p>
    <w:p>
      <w:pPr>
        <w:pStyle w:val="BodyText"/>
      </w:pPr>
      <w:r>
        <w:rPr>
          <w:bCs/>
          <w:b/>
        </w:rPr>
        <w:t xml:space="preserve">Sectio VII</w:t>
      </w:r>
      <w:r>
        <w:t xml:space="preserve"> </w:t>
      </w:r>
      <w:r>
        <w:t xml:space="preserve">41. 177 § 47</w:t>
      </w:r>
      <w:r>
        <w:t xml:space="preserve"> </w:t>
      </w:r>
      <w:r>
        <w:rPr>
          <w:iCs/>
          <w:i/>
        </w:rPr>
        <w:t xml:space="preserve">letigio</w:t>
      </w:r>
      <w:r>
        <w:t xml:space="preserve"> </w:t>
      </w:r>
      <w:r>
        <w:t xml:space="preserve">— so printed (for</w:t>
      </w:r>
      <w:r>
        <w:t xml:space="preserve"> </w:t>
      </w:r>
      <w:r>
        <w:rPr>
          <w:iCs/>
          <w:i/>
        </w:rPr>
        <w:t xml:space="preserve">litigio</w:t>
      </w:r>
      <w:r>
        <w:t xml:space="preserve">). Retained in the Latin; translated as</w:t>
      </w:r>
      <w:r>
        <w:t xml:space="preserve"> </w:t>
      </w:r>
      <w:r>
        <w:t xml:space="preserve">“</w:t>
      </w:r>
      <w:r>
        <w:t xml:space="preserve">in litigation</w:t>
      </w:r>
      <w:r>
        <w:t xml:space="preserve">”</w:t>
      </w:r>
      <w:r>
        <w:t xml:space="preserve">.</w:t>
      </w:r>
      <w:r>
        <w:t xml:space="preserve"> </w:t>
      </w:r>
      <w:r>
        <w:t xml:space="preserve">42. 177 § 47</w:t>
      </w:r>
      <w:r>
        <w:t xml:space="preserve"> </w:t>
      </w:r>
      <w:r>
        <w:rPr>
          <w:iCs/>
          <w:i/>
        </w:rPr>
        <w:t xml:space="preserve">vtramlibet</w:t>
      </w:r>
      <w:r>
        <w:t xml:space="preserve"> </w:t>
      </w:r>
      <w:r>
        <w:t xml:space="preserve">— one word; OCR</w:t>
      </w:r>
      <w:r>
        <w:t xml:space="preserve"> </w:t>
      </w:r>
      <w:r>
        <w:t xml:space="preserve">“</w:t>
      </w:r>
      <w:r>
        <w:t xml:space="preserve">vtrum libet</w:t>
      </w:r>
      <w:r>
        <w:t xml:space="preserve">”</w:t>
      </w:r>
      <w:r>
        <w:t xml:space="preserve">.</w:t>
      </w:r>
      <w:r>
        <w:t xml:space="preserve"> </w:t>
      </w:r>
      <w:r>
        <w:rPr>
          <w:iCs/>
          <w:i/>
        </w:rPr>
        <w:t xml:space="preserve">verisimiliter defendentibus</w:t>
      </w:r>
      <w:r>
        <w:t xml:space="preserve"> </w:t>
      </w:r>
      <w:r>
        <w:t xml:space="preserve">— OCR</w:t>
      </w:r>
      <w:r>
        <w:t xml:space="preserve"> </w:t>
      </w:r>
      <w:r>
        <w:t xml:space="preserve">“</w:t>
      </w:r>
      <w:r>
        <w:t xml:space="preserve">verifimiliter desendentibus</w:t>
      </w:r>
      <w:r>
        <w:t xml:space="preserve">”</w:t>
      </w:r>
      <w:r>
        <w:t xml:space="preserve"> </w:t>
      </w:r>
      <w:r>
        <w:t xml:space="preserve">(long-s confusions). Translated</w:t>
      </w:r>
      <w:r>
        <w:t xml:space="preserve"> </w:t>
      </w:r>
      <w:r>
        <w:t xml:space="preserve">“</w:t>
      </w:r>
      <w:r>
        <w:t xml:space="preserve">defending either side with verisimilitude</w:t>
      </w:r>
      <w:r>
        <w:t xml:space="preserve">”</w:t>
      </w:r>
      <w:r>
        <w:t xml:space="preserve">.</w:t>
      </w:r>
      <w:r>
        <w:t xml:space="preserve"> </w:t>
      </w:r>
      <w:r>
        <w:t xml:space="preserve">43. 177 §§ 48–49 — the lower half of the page is very lightly inked; every word of § 48 was re-read at 1.7× and the last two lines at 4×. Names</w:t>
      </w:r>
      <w:r>
        <w:t xml:space="preserve"> </w:t>
      </w:r>
      <w:r>
        <w:rPr>
          <w:iCs/>
          <w:i/>
        </w:rPr>
        <w:t xml:space="preserve">Turrecremata, Caietanus, Canus, Vega, Corduba, Castro, &amp; alij</w:t>
      </w:r>
      <w:r>
        <w:t xml:space="preserve"> </w:t>
      </w:r>
      <w:r>
        <w:t xml:space="preserve">(rendered Torquemada, Cajetan, Cano, Vega, Córdoba, Castro, and others),</w:t>
      </w:r>
      <w:r>
        <w:t xml:space="preserve"> </w:t>
      </w:r>
      <w:r>
        <w:rPr>
          <w:iCs/>
          <w:i/>
        </w:rPr>
        <w:t xml:space="preserve">Gaspar Hurtado disp. 11. diff. 13.</w:t>
      </w:r>
      <w:r>
        <w:t xml:space="preserve">,</w:t>
      </w:r>
      <w:r>
        <w:t xml:space="preserve"> </w:t>
      </w:r>
      <w:r>
        <w:rPr>
          <w:iCs/>
          <w:i/>
        </w:rPr>
        <w:t xml:space="preserve">Complutensem Academiam</w:t>
      </w:r>
      <w:r>
        <w:t xml:space="preserve">,</w:t>
      </w:r>
      <w:r>
        <w:t xml:space="preserve"> </w:t>
      </w:r>
      <w:r>
        <w:rPr>
          <w:iCs/>
          <w:i/>
        </w:rPr>
        <w:t xml:space="preserve">Actu, qui dicitur Magna</w:t>
      </w:r>
      <w:r>
        <w:t xml:space="preserve">,</w:t>
      </w:r>
      <w:r>
        <w:t xml:space="preserve"> </w:t>
      </w:r>
      <w:r>
        <w:rPr>
          <w:iCs/>
          <w:i/>
        </w:rPr>
        <w:t xml:space="preserve">Collega Collegij Maioris</w:t>
      </w:r>
      <w:r>
        <w:t xml:space="preserve">,</w:t>
      </w:r>
      <w:r>
        <w:t xml:space="preserve"> </w:t>
      </w:r>
      <w:r>
        <w:rPr>
          <w:iCs/>
          <w:i/>
        </w:rPr>
        <w:t xml:space="preserve">Clemens VIII.</w:t>
      </w:r>
      <w:r>
        <w:t xml:space="preserve">,</w:t>
      </w:r>
      <w:r>
        <w:t xml:space="preserve"> </w:t>
      </w:r>
      <w:r>
        <w:rPr>
          <w:iCs/>
          <w:i/>
        </w:rPr>
        <w:t xml:space="preserve">Hispania</w:t>
      </w:r>
      <w:r>
        <w:t xml:space="preserve">,</w:t>
      </w:r>
      <w:r>
        <w:t xml:space="preserve"> </w:t>
      </w:r>
      <w:r>
        <w:rPr>
          <w:iCs/>
          <w:i/>
        </w:rPr>
        <w:t xml:space="preserve">Iudices</w:t>
      </w:r>
      <w:r>
        <w:t xml:space="preserve">,</w:t>
      </w:r>
      <w:r>
        <w:t xml:space="preserve"> </w:t>
      </w:r>
      <w:r>
        <w:rPr>
          <w:iCs/>
          <w:i/>
        </w:rPr>
        <w:t xml:space="preserve">Hurtadum</w:t>
      </w:r>
      <w:r>
        <w:t xml:space="preserve">,</w:t>
      </w:r>
      <w:r>
        <w:t xml:space="preserve"> </w:t>
      </w:r>
      <w:r>
        <w:rPr>
          <w:iCs/>
          <w:i/>
        </w:rPr>
        <w:t xml:space="preserve">Vazquez, Torres, &amp; Bellarminus apud Ouiedum contr. 4. pun. 7.</w:t>
      </w:r>
      <w:r>
        <w:t xml:space="preserve"> </w:t>
      </w:r>
      <w:r>
        <w:t xml:space="preserve">— all</w:t>
      </w:r>
      <w:r>
        <w:t xml:space="preserve"> </w:t>
      </w:r>
      <w:r>
        <w:rPr>
          <w:iCs/>
          <w:i/>
        </w:rPr>
        <w:t xml:space="preserve">verified</w:t>
      </w:r>
      <w:r>
        <w:t xml:space="preserve">.</w:t>
      </w:r>
      <w:r>
        <w:t xml:space="preserve"> </w:t>
      </w:r>
      <w:r>
        <w:t xml:space="preserve">44. 177 § 48</w:t>
      </w:r>
      <w:r>
        <w:t xml:space="preserve"> </w:t>
      </w:r>
      <w:r>
        <w:rPr>
          <w:iCs/>
          <w:i/>
        </w:rPr>
        <w:t xml:space="preserve">declararunt</w:t>
      </w:r>
      <w:r>
        <w:t xml:space="preserve"> </w:t>
      </w:r>
      <w:r>
        <w:t xml:space="preserve">[?] — printed faintly as</w:t>
      </w:r>
      <w:r>
        <w:t xml:space="preserve"> </w:t>
      </w:r>
      <w:r>
        <w:rPr>
          <w:iCs/>
          <w:i/>
        </w:rPr>
        <w:t xml:space="preserve">declararũt</w:t>
      </w:r>
      <w:r>
        <w:t xml:space="preserve"> </w:t>
      </w:r>
      <w:r>
        <w:t xml:space="preserve">(tilde over u); at 4× the tilde stroke is visible, and the plural agrees with</w:t>
      </w:r>
      <w:r>
        <w:t xml:space="preserve"> </w:t>
      </w:r>
      <w:r>
        <w:rPr>
          <w:iCs/>
          <w:i/>
        </w:rPr>
        <w:t xml:space="preserve">Iudices … qui cum … discusissent</w:t>
      </w:r>
      <w:r>
        <w:t xml:space="preserve">. The OCR reads</w:t>
      </w:r>
      <w:r>
        <w:t xml:space="preserve"> </w:t>
      </w:r>
      <w:r>
        <w:t xml:space="preserve">“</w:t>
      </w:r>
      <w:r>
        <w:t xml:space="preserve">declaravit</w:t>
      </w:r>
      <w:r>
        <w:t xml:space="preserve">”</w:t>
      </w:r>
      <w:r>
        <w:t xml:space="preserve">; that reading (</w:t>
      </w:r>
      <w:r>
        <w:rPr>
          <w:iCs/>
          <w:i/>
        </w:rPr>
        <w:t xml:space="preserve">declarauit</w:t>
      </w:r>
      <w:r>
        <w:t xml:space="preserve">, sc. Clemens) cannot be absolutely excluded given the inking. This is the one materially uncertain word in § 48. Translated in the plural,</w:t>
      </w:r>
      <w:r>
        <w:t xml:space="preserve"> </w:t>
      </w:r>
      <w:r>
        <w:t xml:space="preserve">“</w:t>
      </w:r>
      <w:r>
        <w:t xml:space="preserve">declared[?]</w:t>
      </w:r>
      <w:r>
        <w:t xml:space="preserve">”</w:t>
      </w:r>
      <w:r>
        <w:t xml:space="preserve">, with the Judges as subject; if the singular were right the subject would be Clement VIII.</w:t>
      </w:r>
      <w:r>
        <w:t xml:space="preserve"> </w:t>
      </w:r>
      <w:r>
        <w:t xml:space="preserve">45. 177 § 48</w:t>
      </w:r>
      <w:r>
        <w:t xml:space="preserve"> </w:t>
      </w:r>
      <w:r>
        <w:rPr>
          <w:iCs/>
          <w:i/>
        </w:rPr>
        <w:t xml:space="preserve">qui thesibus subscripserat</w:t>
      </w:r>
      <w:r>
        <w:t xml:space="preserve"> </w:t>
      </w:r>
      <w:r>
        <w:t xml:space="preserve">— so printed (singular; for</w:t>
      </w:r>
      <w:r>
        <w:t xml:space="preserve"> </w:t>
      </w:r>
      <w:r>
        <w:rPr>
          <w:iCs/>
          <w:i/>
        </w:rPr>
        <w:t xml:space="preserve">subscripserant</w:t>
      </w:r>
      <w:r>
        <w:t xml:space="preserve">, which is printed correctly three lines later).</w:t>
      </w:r>
      <w:r>
        <w:t xml:space="preserve"> </w:t>
      </w:r>
      <w:r>
        <w:rPr>
          <w:iCs/>
          <w:i/>
        </w:rPr>
        <w:t xml:space="preserve">Verified.</w:t>
      </w:r>
      <w:r>
        <w:t xml:space="preserve"> </w:t>
      </w:r>
      <w:r>
        <w:t xml:space="preserve">Retained in the Latin; translated in the plural,</w:t>
      </w:r>
      <w:r>
        <w:t xml:space="preserve"> </w:t>
      </w:r>
      <w:r>
        <w:t xml:space="preserve">“</w:t>
      </w:r>
      <w:r>
        <w:t xml:space="preserve">who had subscribed the theses</w:t>
      </w:r>
      <w:r>
        <w:t xml:space="preserve">”</w:t>
      </w:r>
      <w:r>
        <w:t xml:space="preserve">.</w:t>
      </w:r>
      <w:r>
        <w:t xml:space="preserve"> </w:t>
      </w:r>
      <w:r>
        <w:t xml:space="preserve">46. 177 § 48</w:t>
      </w:r>
      <w:r>
        <w:t xml:space="preserve"> </w:t>
      </w:r>
      <w:r>
        <w:rPr>
          <w:iCs/>
          <w:i/>
        </w:rPr>
        <w:t xml:space="preserve">innoxios</w:t>
      </w:r>
      <w:r>
        <w:t xml:space="preserve"> </w:t>
      </w:r>
      <w:r>
        <w:t xml:space="preserve">— the o is a damaged sort, resembling c/e (OCR</w:t>
      </w:r>
      <w:r>
        <w:t xml:space="preserve"> </w:t>
      </w:r>
      <w:r>
        <w:t xml:space="preserve">“</w:t>
      </w:r>
      <w:r>
        <w:t xml:space="preserve">innoxies</w:t>
      </w:r>
      <w:r>
        <w:t xml:space="preserve">”</w:t>
      </w:r>
      <w:r>
        <w:t xml:space="preserve">).</w:t>
      </w:r>
      <w:r>
        <w:t xml:space="preserve"> </w:t>
      </w:r>
      <w:r>
        <w:rPr>
          <w:iCs/>
          <w:i/>
        </w:rPr>
        <w:t xml:space="preserve">Verified.</w:t>
      </w:r>
      <w:r>
        <w:t xml:space="preserve"> </w:t>
      </w:r>
      <w:r>
        <w:t xml:space="preserve">Translated</w:t>
      </w:r>
      <w:r>
        <w:t xml:space="preserve"> </w:t>
      </w:r>
      <w:r>
        <w:t xml:space="preserve">“</w:t>
      </w:r>
      <w:r>
        <w:t xml:space="preserve">innocent</w:t>
      </w:r>
      <w:r>
        <w:t xml:space="preserve">”</w:t>
      </w:r>
      <w:r>
        <w:t xml:space="preserve">.</w:t>
      </w:r>
      <w:r>
        <w:t xml:space="preserve"> </w:t>
      </w:r>
      <w:r>
        <w:t xml:space="preserve">47. 177 § 48</w:t>
      </w:r>
      <w:r>
        <w:t xml:space="preserve"> </w:t>
      </w:r>
      <w:r>
        <w:rPr>
          <w:iCs/>
          <w:i/>
        </w:rPr>
        <w:t xml:space="preserve">doctrinamque</w:t>
      </w:r>
      <w:r>
        <w:t xml:space="preserve"> </w:t>
      </w:r>
      <w:r>
        <w:t xml:space="preserve">— very faint (OCR</w:t>
      </w:r>
      <w:r>
        <w:t xml:space="preserve"> </w:t>
      </w:r>
      <w:r>
        <w:t xml:space="preserve">“</w:t>
      </w:r>
      <w:r>
        <w:t xml:space="preserve">docti inamque</w:t>
      </w:r>
      <w:r>
        <w:t xml:space="preserve">”</w:t>
      </w:r>
      <w:r>
        <w:t xml:space="preserve">); reading secure at 2.5×.</w:t>
      </w:r>
      <w:r>
        <w:t xml:space="preserve"> </w:t>
      </w:r>
      <w:r>
        <w:t xml:space="preserve">48. 177 § 48</w:t>
      </w:r>
      <w:r>
        <w:t xml:space="preserve"> </w:t>
      </w:r>
      <w:r>
        <w:rPr>
          <w:iCs/>
          <w:i/>
        </w:rPr>
        <w:t xml:space="preserve">discusissent</w:t>
      </w:r>
      <w:r>
        <w:t xml:space="preserve"> </w:t>
      </w:r>
      <w:r>
        <w:t xml:space="preserve">— so printed, single s before the line break (</w:t>
      </w:r>
      <w:r>
        <w:t xml:space="preserve">“</w:t>
      </w:r>
      <w:r>
        <w:t xml:space="preserve">diſcuſiſ-ſent</w:t>
      </w:r>
      <w:r>
        <w:t xml:space="preserve">”</w:t>
      </w:r>
      <w:r>
        <w:t xml:space="preserve">). Retained in the Latin; translated</w:t>
      </w:r>
      <w:r>
        <w:t xml:space="preserve"> </w:t>
      </w:r>
      <w:r>
        <w:t xml:space="preserve">“</w:t>
      </w:r>
      <w:r>
        <w:t xml:space="preserve">had examined</w:t>
      </w:r>
      <w:r>
        <w:t xml:space="preserve">”</w:t>
      </w:r>
      <w:r>
        <w:t xml:space="preserve">.</w:t>
      </w:r>
      <w:r>
        <w:t xml:space="preserve"> </w:t>
      </w:r>
      <w:r>
        <w:t xml:space="preserve">49. 177 § 48</w:t>
      </w:r>
      <w:r>
        <w:t xml:space="preserve"> </w:t>
      </w:r>
      <w:r>
        <w:rPr>
          <w:iCs/>
          <w:i/>
        </w:rPr>
        <w:t xml:space="preserve">designauit</w:t>
      </w:r>
      <w:r>
        <w:t xml:space="preserve"> </w:t>
      </w:r>
      <w:r>
        <w:t xml:space="preserve">— u,</w:t>
      </w:r>
      <w:r>
        <w:t xml:space="preserve"> </w:t>
      </w:r>
      <w:r>
        <w:rPr>
          <w:iCs/>
          <w:i/>
        </w:rPr>
        <w:t xml:space="preserve">verified</w:t>
      </w:r>
      <w:r>
        <w:t xml:space="preserve"> </w:t>
      </w:r>
      <w:r>
        <w:t xml:space="preserve">(OCR</w:t>
      </w:r>
      <w:r>
        <w:t xml:space="preserve"> </w:t>
      </w:r>
      <w:r>
        <w:t xml:space="preserve">“</w:t>
      </w:r>
      <w:r>
        <w:t xml:space="preserve">designavit</w:t>
      </w:r>
      <w:r>
        <w:t xml:space="preserve">”</w:t>
      </w:r>
      <w:r>
        <w:t xml:space="preserve">).</w:t>
      </w:r>
      <w:r>
        <w:t xml:space="preserve"> </w:t>
      </w:r>
      <w:r>
        <w:rPr>
          <w:iCs/>
          <w:i/>
        </w:rPr>
        <w:t xml:space="preserve">Postea vero</w:t>
      </w:r>
      <w:r>
        <w:t xml:space="preserve"> </w:t>
      </w:r>
      <w:r>
        <w:t xml:space="preserve">— v damaged but v.</w:t>
      </w:r>
      <w:r>
        <w:t xml:space="preserve"> </w:t>
      </w:r>
      <w:r>
        <w:t xml:space="preserve">50. 177 § 48</w:t>
      </w:r>
      <w:r>
        <w:t xml:space="preserve"> </w:t>
      </w:r>
      <w:r>
        <w:rPr>
          <w:iCs/>
          <w:i/>
        </w:rPr>
        <w:t xml:space="preserve">Hispania</w:t>
      </w:r>
      <w:r>
        <w:t xml:space="preserve">,</w:t>
      </w:r>
      <w:r>
        <w:t xml:space="preserve"> </w:t>
      </w:r>
      <w:r>
        <w:rPr>
          <w:iCs/>
          <w:i/>
        </w:rPr>
        <w:t xml:space="preserve">apud</w:t>
      </w:r>
      <w:r>
        <w:t xml:space="preserve"> </w:t>
      </w:r>
      <w:r>
        <w:t xml:space="preserve">— p damaged in both.</w:t>
      </w:r>
      <w:r>
        <w:t xml:space="preserve"> </w:t>
      </w:r>
      <w:r>
        <w:t xml:space="preserve">51. 177 § 49</w:t>
      </w:r>
      <w:r>
        <w:t xml:space="preserve"> </w:t>
      </w:r>
      <w:r>
        <w:rPr>
          <w:iCs/>
          <w:i/>
        </w:rPr>
        <w:t xml:space="preserve">euidens</w:t>
      </w:r>
      <w:r>
        <w:t xml:space="preserve"> </w:t>
      </w:r>
      <w:r>
        <w:t xml:space="preserve">— OCR</w:t>
      </w:r>
      <w:r>
        <w:t xml:space="preserve"> </w:t>
      </w:r>
      <w:r>
        <w:t xml:space="preserve">“</w:t>
      </w:r>
      <w:r>
        <w:t xml:space="preserve">cuidens</w:t>
      </w:r>
      <w:r>
        <w:t xml:space="preserve">”</w:t>
      </w:r>
      <w:r>
        <w:t xml:space="preserve">; image</w:t>
      </w:r>
      <w:r>
        <w:t xml:space="preserve"> </w:t>
      </w:r>
      <w:r>
        <w:rPr>
          <w:iCs/>
          <w:i/>
        </w:rPr>
        <w:t xml:space="preserve">euidens</w:t>
      </w:r>
      <w:r>
        <w:t xml:space="preserve">.</w:t>
      </w:r>
      <w:r>
        <w:t xml:space="preserve"> </w:t>
      </w:r>
      <w:r>
        <w:t xml:space="preserve">52. 177 foot — signature</w:t>
      </w:r>
      <w:r>
        <w:t xml:space="preserve"> </w:t>
      </w:r>
      <w:r>
        <w:rPr>
          <w:iCs/>
          <w:i/>
        </w:rPr>
        <w:t xml:space="preserve">Z</w:t>
      </w:r>
      <w:r>
        <w:t xml:space="preserve"> </w:t>
      </w:r>
      <w:r>
        <w:t xml:space="preserve">(OCR</w:t>
      </w:r>
      <w:r>
        <w:t xml:space="preserve"> </w:t>
      </w:r>
      <w:r>
        <w:t xml:space="preserve">“</w:t>
      </w:r>
      <w:r>
        <w:t xml:space="preserve">2-</w:t>
      </w:r>
      <w:r>
        <w:t xml:space="preserve">”</w:t>
      </w:r>
      <w:r>
        <w:t xml:space="preserve">), catchword</w:t>
      </w:r>
      <w:r>
        <w:t xml:space="preserve"> </w:t>
      </w:r>
      <w:r>
        <w:rPr>
          <w:iCs/>
          <w:i/>
        </w:rPr>
        <w:t xml:space="preserve">cui</w:t>
      </w:r>
      <w:r>
        <w:t xml:space="preserve">.</w:t>
      </w:r>
      <w:r>
        <w:t xml:space="preserve"> </w:t>
      </w:r>
      <w:r>
        <w:t xml:space="preserve">53. 178 § 49</w:t>
      </w:r>
      <w:r>
        <w:t xml:space="preserve"> </w:t>
      </w:r>
      <w:r>
        <w:rPr>
          <w:iCs/>
          <w:i/>
        </w:rPr>
        <w:t xml:space="preserve">neque est etiam notum</w:t>
      </w:r>
      <w:r>
        <w:t xml:space="preserve"> </w:t>
      </w:r>
      <w:r>
        <w:t xml:space="preserve">— the long s of</w:t>
      </w:r>
      <w:r>
        <w:t xml:space="preserve"> </w:t>
      </w:r>
      <w:r>
        <w:rPr>
          <w:iCs/>
          <w:i/>
        </w:rPr>
        <w:t xml:space="preserve">est</w:t>
      </w:r>
      <w:r>
        <w:t xml:space="preserve"> </w:t>
      </w:r>
      <w:r>
        <w:t xml:space="preserve">is a broken sort and prints as</w:t>
      </w:r>
      <w:r>
        <w:t xml:space="preserve"> </w:t>
      </w:r>
      <w:r>
        <w:t xml:space="preserve">“</w:t>
      </w:r>
      <w:r>
        <w:t xml:space="preserve">eit</w:t>
      </w:r>
      <w:r>
        <w:t xml:space="preserve">”</w:t>
      </w:r>
      <w:r>
        <w:t xml:space="preserve"> </w:t>
      </w:r>
      <w:r>
        <w:t xml:space="preserve">(so OCR).</w:t>
      </w:r>
      <w:r>
        <w:t xml:space="preserve"> </w:t>
      </w:r>
      <w:r>
        <w:rPr>
          <w:iCs/>
          <w:i/>
        </w:rPr>
        <w:t xml:space="preserve">Verified</w:t>
      </w:r>
      <w:r>
        <w:t xml:space="preserve">; read</w:t>
      </w:r>
      <w:r>
        <w:t xml:space="preserve"> </w:t>
      </w:r>
      <w:r>
        <w:rPr>
          <w:iCs/>
          <w:i/>
        </w:rPr>
        <w:t xml:space="preserve">est</w:t>
      </w:r>
      <w:r>
        <w:t xml:space="preserve">.</w:t>
      </w:r>
      <w:r>
        <w:t xml:space="preserve"> </w:t>
      </w:r>
      <w:r>
        <w:t xml:space="preserve">54. 178 § 49</w:t>
      </w:r>
      <w:r>
        <w:t xml:space="preserve"> </w:t>
      </w:r>
      <w:r>
        <w:rPr>
          <w:iCs/>
          <w:i/>
        </w:rPr>
        <w:t xml:space="preserve">atque adeo nec erit</w:t>
      </w:r>
      <w:r>
        <w:t xml:space="preserve"> </w:t>
      </w:r>
      <w:r>
        <w:t xml:space="preserve">—</w:t>
      </w:r>
      <w:r>
        <w:t xml:space="preserve"> </w:t>
      </w:r>
      <w:r>
        <w:rPr>
          <w:iCs/>
          <w:i/>
        </w:rPr>
        <w:t xml:space="preserve">adeo</w:t>
      </w:r>
      <w:r>
        <w:t xml:space="preserve"> </w:t>
      </w:r>
      <w:r>
        <w:t xml:space="preserve">carries a stray mark at line end (OCR</w:t>
      </w:r>
      <w:r>
        <w:t xml:space="preserve"> </w:t>
      </w:r>
      <w:r>
        <w:t xml:space="preserve">“</w:t>
      </w:r>
      <w:r>
        <w:t xml:space="preserve">adequec</w:t>
      </w:r>
      <w:r>
        <w:t xml:space="preserve">”</w:t>
      </w:r>
      <w:r>
        <w:t xml:space="preserve"> </w:t>
      </w:r>
      <w:r>
        <w:t xml:space="preserve">for</w:t>
      </w:r>
      <w:r>
        <w:t xml:space="preserve"> </w:t>
      </w:r>
      <w:r>
        <w:t xml:space="preserve">“</w:t>
      </w:r>
      <w:r>
        <w:t xml:space="preserve">adeo nec</w:t>
      </w:r>
      <w:r>
        <w:t xml:space="preserve">”</w:t>
      </w:r>
      <w:r>
        <w:t xml:space="preserve">).</w:t>
      </w:r>
      <w:r>
        <w:t xml:space="preserve"> </w:t>
      </w:r>
      <w:r>
        <w:t xml:space="preserve">55. 178 § 50</w:t>
      </w:r>
      <w:r>
        <w:t xml:space="preserve"> </w:t>
      </w:r>
      <w:r>
        <w:rPr>
          <w:iCs/>
          <w:i/>
        </w:rPr>
        <w:t xml:space="preserve">rite. &amp; canonice</w:t>
      </w:r>
      <w:r>
        <w:t xml:space="preserve"> </w:t>
      </w:r>
      <w:r>
        <w:t xml:space="preserve">— full stop where a comma is expected; retained in the Latin, rendered as</w:t>
      </w:r>
      <w:r>
        <w:t xml:space="preserve"> </w:t>
      </w:r>
      <w:r>
        <w:t xml:space="preserve">“</w:t>
      </w:r>
      <w:r>
        <w:t xml:space="preserve">rightly and canonically</w:t>
      </w:r>
      <w:r>
        <w:t xml:space="preserve">”</w:t>
      </w:r>
      <w:r>
        <w:t xml:space="preserve"> </w:t>
      </w:r>
      <w:r>
        <w:t xml:space="preserve">without the stop.</w:t>
      </w:r>
      <w:r>
        <w:t xml:space="preserve"> </w:t>
      </w:r>
      <w:r>
        <w:t xml:space="preserve">56. 178 § 51</w:t>
      </w:r>
      <w:r>
        <w:t xml:space="preserve"> </w:t>
      </w:r>
      <w:r>
        <w:rPr>
          <w:iCs/>
          <w:i/>
        </w:rPr>
        <w:t xml:space="preserve">segerit</w:t>
      </w:r>
      <w:r>
        <w:t xml:space="preserve"> </w:t>
      </w:r>
      <w:r>
        <w:t xml:space="preserve">— printed as one word (</w:t>
      </w:r>
      <w:r>
        <w:t xml:space="preserve">“</w:t>
      </w:r>
      <w:r>
        <w:t xml:space="preserve">ſege-|rit</w:t>
      </w:r>
      <w:r>
        <w:t xml:space="preserve">”</w:t>
      </w:r>
      <w:r>
        <w:t xml:space="preserve">) for</w:t>
      </w:r>
      <w:r>
        <w:t xml:space="preserve"> </w:t>
      </w:r>
      <w:r>
        <w:rPr>
          <w:iCs/>
          <w:i/>
        </w:rPr>
        <w:t xml:space="preserve">se gerit</w:t>
      </w:r>
      <w:r>
        <w:t xml:space="preserve">;</w:t>
      </w:r>
      <w:r>
        <w:t xml:space="preserve"> </w:t>
      </w:r>
      <w:r>
        <w:rPr>
          <w:iCs/>
          <w:i/>
        </w:rPr>
        <w:t xml:space="preserve">verified</w:t>
      </w:r>
      <w:r>
        <w:t xml:space="preserve">. Retained in the Latin; translated</w:t>
      </w:r>
      <w:r>
        <w:t xml:space="preserve"> </w:t>
      </w:r>
      <w:r>
        <w:t xml:space="preserve">“</w:t>
      </w:r>
      <w:r>
        <w:t xml:space="preserve">he bears himself as such</w:t>
      </w:r>
      <w:r>
        <w:t xml:space="preserve">”</w:t>
      </w:r>
      <w:r>
        <w:t xml:space="preserve">.</w:t>
      </w:r>
      <w:r>
        <w:t xml:space="preserve"> </w:t>
      </w:r>
      <w:r>
        <w:t xml:space="preserve">57. 178 § 51</w:t>
      </w:r>
      <w:r>
        <w:t xml:space="preserve"> </w:t>
      </w:r>
      <w:r>
        <w:rPr>
          <w:iCs/>
          <w:i/>
        </w:rPr>
        <w:t xml:space="preserve">proponendi res fidei, atque adeo verum Papam</w:t>
      </w:r>
      <w:r>
        <w:t xml:space="preserve"> </w:t>
      </w:r>
      <w:r>
        <w:t xml:space="preserve">— printed</w:t>
      </w:r>
      <w:r>
        <w:t xml:space="preserve"> </w:t>
      </w:r>
      <w:r>
        <w:rPr>
          <w:iCs/>
          <w:i/>
        </w:rPr>
        <w:t xml:space="preserve">proponēdi … verū</w:t>
      </w:r>
      <w:r>
        <w:t xml:space="preserve">.</w:t>
      </w:r>
      <w:r>
        <w:t xml:space="preserve"> </w:t>
      </w:r>
      <w:r>
        <w:t xml:space="preserve">58. 179 § 52</w:t>
      </w:r>
      <w:r>
        <w:t xml:space="preserve"> </w:t>
      </w:r>
      <w:r>
        <w:rPr>
          <w:iCs/>
          <w:i/>
        </w:rPr>
        <w:t xml:space="preserve">instruimur</w:t>
      </w:r>
      <w:r>
        <w:t xml:space="preserve"> </w:t>
      </w:r>
      <w:r>
        <w:t xml:space="preserve">— OCR</w:t>
      </w:r>
      <w:r>
        <w:t xml:space="preserve"> </w:t>
      </w:r>
      <w:r>
        <w:t xml:space="preserve">“</w:t>
      </w:r>
      <w:r>
        <w:t xml:space="preserve">instruemur</w:t>
      </w:r>
      <w:r>
        <w:t xml:space="preserve">”</w:t>
      </w:r>
      <w:r>
        <w:t xml:space="preserve">; image</w:t>
      </w:r>
      <w:r>
        <w:t xml:space="preserve"> </w:t>
      </w:r>
      <w:r>
        <w:rPr>
          <w:iCs/>
          <w:i/>
        </w:rPr>
        <w:t xml:space="preserve">instruimur</w:t>
      </w:r>
      <w:r>
        <w:t xml:space="preserve">.</w:t>
      </w:r>
      <w:r>
        <w:t xml:space="preserve"> </w:t>
      </w:r>
      <w:r>
        <w:rPr>
          <w:iCs/>
          <w:i/>
        </w:rPr>
        <w:t xml:space="preserve">non decipi</w:t>
      </w:r>
      <w:r>
        <w:t xml:space="preserve"> </w:t>
      </w:r>
      <w:r>
        <w:t xml:space="preserve">— printed</w:t>
      </w:r>
      <w:r>
        <w:t xml:space="preserve"> </w:t>
      </w:r>
      <w:r>
        <w:rPr>
          <w:iCs/>
          <w:i/>
        </w:rPr>
        <w:t xml:space="preserve">nō</w:t>
      </w:r>
      <w:r>
        <w:t xml:space="preserve">.</w:t>
      </w:r>
      <w:r>
        <w:t xml:space="preserve"> </w:t>
      </w:r>
      <w:r>
        <w:t xml:space="preserve">59. 179 § 53</w:t>
      </w:r>
      <w:r>
        <w:t xml:space="preserve"> </w:t>
      </w:r>
      <w:r>
        <w:rPr>
          <w:iCs/>
          <w:i/>
        </w:rPr>
        <w:t xml:space="preserve">communis</w:t>
      </w:r>
      <w:r>
        <w:t xml:space="preserve"> </w:t>
      </w:r>
      <w:r>
        <w:t xml:space="preserve">— printed</w:t>
      </w:r>
      <w:r>
        <w:t xml:space="preserve"> </w:t>
      </w:r>
      <w:r>
        <w:rPr>
          <w:iCs/>
          <w:i/>
        </w:rPr>
        <w:t xml:space="preserve">cōmunis</w:t>
      </w:r>
      <w:r>
        <w:t xml:space="preserve">.</w:t>
      </w:r>
      <w:r>
        <w:t xml:space="preserve"> </w:t>
      </w:r>
      <w:r>
        <w:rPr>
          <w:iCs/>
          <w:i/>
        </w:rPr>
        <w:t xml:space="preserve">dissentit</w:t>
      </w:r>
      <w:r>
        <w:t xml:space="preserve"> </w:t>
      </w:r>
      <w:r>
        <w:t xml:space="preserve">— OCR</w:t>
      </w:r>
      <w:r>
        <w:t xml:space="preserve"> </w:t>
      </w:r>
      <w:r>
        <w:t xml:space="preserve">“</w:t>
      </w:r>
      <w:r>
        <w:t xml:space="preserve">diffentit</w:t>
      </w:r>
      <w:r>
        <w:t xml:space="preserve">”</w:t>
      </w:r>
      <w:r>
        <w:t xml:space="preserve"> </w:t>
      </w:r>
      <w:r>
        <w:t xml:space="preserve">(long s).</w:t>
      </w:r>
      <w:r>
        <w:t xml:space="preserve"> </w:t>
      </w:r>
      <w:r>
        <w:rPr>
          <w:iCs/>
          <w:i/>
        </w:rPr>
        <w:t xml:space="preserve">apud Ouiedum</w:t>
      </w:r>
      <w:r>
        <w:t xml:space="preserve"> </w:t>
      </w:r>
      <w:r>
        <w:t xml:space="preserve">— set close, OCR</w:t>
      </w:r>
      <w:r>
        <w:t xml:space="preserve"> </w:t>
      </w:r>
      <w:r>
        <w:t xml:space="preserve">“</w:t>
      </w:r>
      <w:r>
        <w:t xml:space="preserve">apudOuiedum</w:t>
      </w:r>
      <w:r>
        <w:t xml:space="preserve">”</w:t>
      </w:r>
      <w:r>
        <w:t xml:space="preserve">.</w:t>
      </w:r>
      <w:r>
        <w:t xml:space="preserve"> </w:t>
      </w:r>
      <w:r>
        <w:rPr>
          <w:iCs/>
          <w:i/>
        </w:rPr>
        <w:t xml:space="preserve">pun. 7.</w:t>
      </w:r>
      <w:r>
        <w:t xml:space="preserve"> </w:t>
      </w:r>
      <w:r>
        <w:t xml:space="preserve">— n damaged (OCR</w:t>
      </w:r>
      <w:r>
        <w:t xml:space="preserve"> </w:t>
      </w:r>
      <w:r>
        <w:t xml:space="preserve">“</w:t>
      </w:r>
      <w:r>
        <w:t xml:space="preserve">pum</w:t>
      </w:r>
      <w:r>
        <w:t xml:space="preserve">”</w:t>
      </w:r>
      <w:r>
        <w:t xml:space="preserve">).</w:t>
      </w:r>
      <w:r>
        <w:t xml:space="preserve"> </w:t>
      </w:r>
      <w:r>
        <w:t xml:space="preserve">60. 179 § 53</w:t>
      </w:r>
      <w:r>
        <w:t xml:space="preserve"> </w:t>
      </w:r>
      <w:r>
        <w:rPr>
          <w:iCs/>
          <w:i/>
        </w:rPr>
        <w:t xml:space="preserve">P. Gaspar Hurt. disp. 11. diff. 13.</w:t>
      </w:r>
      <w:r>
        <w:t xml:space="preserve"> </w:t>
      </w:r>
      <w:r>
        <w:t xml:space="preserve">—</w:t>
      </w:r>
      <w:r>
        <w:t xml:space="preserve"> </w:t>
      </w:r>
      <w:r>
        <w:rPr>
          <w:iCs/>
          <w:i/>
        </w:rPr>
        <w:t xml:space="preserve">verified</w:t>
      </w:r>
      <w:r>
        <w:t xml:space="preserve">;</w:t>
      </w:r>
      <w:r>
        <w:t xml:space="preserve"> </w:t>
      </w:r>
      <w:r>
        <w:rPr>
          <w:iCs/>
          <w:i/>
        </w:rPr>
        <w:t xml:space="preserve">retractata ea quam voce defenderat in Complutensi Academia</w:t>
      </w:r>
      <w:r>
        <w:t xml:space="preserve"> </w:t>
      </w:r>
      <w:r>
        <w:t xml:space="preserve">—</w:t>
      </w:r>
      <w:r>
        <w:t xml:space="preserve"> </w:t>
      </w:r>
      <w:r>
        <w:rPr>
          <w:iCs/>
          <w:i/>
        </w:rPr>
        <w:t xml:space="preserve">verified</w:t>
      </w:r>
      <w:r>
        <w:t xml:space="preserve">.</w:t>
      </w:r>
      <w:r>
        <w:t xml:space="preserve"> </w:t>
      </w:r>
      <w:r>
        <w:t xml:space="preserve">61. 179 § 53</w:t>
      </w:r>
      <w:r>
        <w:t xml:space="preserve"> </w:t>
      </w:r>
      <w:r>
        <w:rPr>
          <w:iCs/>
          <w:i/>
        </w:rPr>
        <w:t xml:space="preserve">fundamentum</w:t>
      </w:r>
      <w:r>
        <w:t xml:space="preserve"> </w:t>
      </w:r>
      <w:r>
        <w:t xml:space="preserve">— printed</w:t>
      </w:r>
      <w:r>
        <w:t xml:space="preserve"> </w:t>
      </w:r>
      <w:r>
        <w:rPr>
          <w:iCs/>
          <w:i/>
        </w:rPr>
        <w:t xml:space="preserve">fundamētum</w:t>
      </w:r>
      <w:r>
        <w:t xml:space="preserve">.</w:t>
      </w:r>
      <w:r>
        <w:t xml:space="preserve"> </w:t>
      </w:r>
      <w:r>
        <w:rPr>
          <w:iCs/>
          <w:i/>
        </w:rPr>
        <w:t xml:space="preserve">Hæretici</w:t>
      </w:r>
      <w:r>
        <w:t xml:space="preserve"> </w:t>
      </w:r>
      <w:r>
        <w:t xml:space="preserve">[?] — badly inked, the t and c reduced to blobs (OCR</w:t>
      </w:r>
      <w:r>
        <w:t xml:space="preserve"> </w:t>
      </w:r>
      <w:r>
        <w:t xml:space="preserve">“</w:t>
      </w:r>
      <w:r>
        <w:t xml:space="preserve">Hærerioi</w:t>
      </w:r>
      <w:r>
        <w:t xml:space="preserve">”</w:t>
      </w:r>
      <w:r>
        <w:t xml:space="preserve">); no other word fits. The flag is carried at</w:t>
      </w:r>
      <w:r>
        <w:t xml:space="preserve"> </w:t>
      </w:r>
      <w:r>
        <w:t xml:space="preserve">“</w:t>
      </w:r>
      <w:r>
        <w:t xml:space="preserve">Heretics[?]</w:t>
      </w:r>
      <w:r>
        <w:t xml:space="preserve">”</w:t>
      </w:r>
      <w:r>
        <w:t xml:space="preserve">.</w:t>
      </w:r>
      <w:r>
        <w:t xml:space="preserve"> </w:t>
      </w:r>
      <w:r>
        <w:rPr>
          <w:iCs/>
          <w:i/>
        </w:rPr>
        <w:t xml:space="preserve">electum</w:t>
      </w:r>
      <w:r>
        <w:t xml:space="preserve"> </w:t>
      </w:r>
      <w:r>
        <w:t xml:space="preserve">— printed</w:t>
      </w:r>
      <w:r>
        <w:t xml:space="preserve"> </w:t>
      </w:r>
      <w:r>
        <w:rPr>
          <w:iCs/>
          <w:i/>
        </w:rPr>
        <w:t xml:space="preserve">electū</w:t>
      </w:r>
      <w:r>
        <w:t xml:space="preserve">.</w:t>
      </w:r>
      <w:r>
        <w:t xml:space="preserve"> </w:t>
      </w:r>
      <w:r>
        <w:rPr>
          <w:iCs/>
          <w:i/>
        </w:rPr>
        <w:t xml:space="preserve">successorem Petri</w:t>
      </w:r>
      <w:r>
        <w:t xml:space="preserve"> </w:t>
      </w:r>
      <w:r>
        <w:t xml:space="preserve">—</w:t>
      </w:r>
      <w:r>
        <w:t xml:space="preserve"> </w:t>
      </w:r>
      <w:r>
        <w:rPr>
          <w:iCs/>
          <w:i/>
        </w:rPr>
        <w:t xml:space="preserve">Petri</w:t>
      </w:r>
      <w:r>
        <w:t xml:space="preserve">,</w:t>
      </w:r>
      <w:r>
        <w:t xml:space="preserve"> </w:t>
      </w:r>
      <w:r>
        <w:rPr>
          <w:iCs/>
          <w:i/>
        </w:rPr>
        <w:t xml:space="preserve">verified</w:t>
      </w:r>
      <w:r>
        <w:t xml:space="preserve"> </w:t>
      </w:r>
      <w:r>
        <w:t xml:space="preserve">(OCR</w:t>
      </w:r>
      <w:r>
        <w:t xml:space="preserve"> </w:t>
      </w:r>
      <w:r>
        <w:t xml:space="preserve">“</w:t>
      </w:r>
      <w:r>
        <w:t xml:space="preserve">Petrū</w:t>
      </w:r>
      <w:r>
        <w:t xml:space="preserve">”</w:t>
      </w:r>
      <w:r>
        <w:t xml:space="preserve">).</w:t>
      </w:r>
      <w:r>
        <w:t xml:space="preserve"> </w:t>
      </w:r>
      <w:r>
        <w:t xml:space="preserve">62. 179 § 54</w:t>
      </w:r>
      <w:r>
        <w:t xml:space="preserve"> </w:t>
      </w:r>
      <w:r>
        <w:rPr>
          <w:iCs/>
          <w:i/>
        </w:rPr>
        <w:t xml:space="preserve">Secundùm</w:t>
      </w:r>
      <w:r>
        <w:t xml:space="preserve"> </w:t>
      </w:r>
      <w:r>
        <w:t xml:space="preserve">— grave accent printed on the u (OCR</w:t>
      </w:r>
      <w:r>
        <w:t xml:space="preserve"> </w:t>
      </w:r>
      <w:r>
        <w:t xml:space="preserve">“</w:t>
      </w:r>
      <w:r>
        <w:t xml:space="preserve">Secundūm</w:t>
      </w:r>
      <w:r>
        <w:t xml:space="preserve">”</w:t>
      </w:r>
      <w:r>
        <w:t xml:space="preserve">);</w:t>
      </w:r>
      <w:r>
        <w:t xml:space="preserve"> </w:t>
      </w:r>
      <w:r>
        <w:rPr>
          <w:iCs/>
          <w:i/>
        </w:rPr>
        <w:t xml:space="preserve">verified</w:t>
      </w:r>
      <w:r>
        <w:t xml:space="preserve">. Translated</w:t>
      </w:r>
      <w:r>
        <w:t xml:space="preserve"> </w:t>
      </w:r>
      <w:r>
        <w:t xml:space="preserve">“</w:t>
      </w:r>
      <w:r>
        <w:t xml:space="preserve">The second</w:t>
      </w:r>
      <w:r>
        <w:t xml:space="preserve">”</w:t>
      </w:r>
      <w:r>
        <w:t xml:space="preserve">.</w:t>
      </w:r>
      <w:r>
        <w:t xml:space="preserve"> </w:t>
      </w:r>
      <w:r>
        <w:t xml:space="preserve">63. 179 § 54 contractions:</w:t>
      </w:r>
      <w:r>
        <w:t xml:space="preserve"> </w:t>
      </w:r>
      <w:r>
        <w:rPr>
          <w:iCs/>
          <w:i/>
        </w:rPr>
        <w:t xml:space="preserve">fundamentū, reuelationē, cuiuscumq;, cōprehendere, etiā, verū, quādiu</w:t>
      </w:r>
      <w:r>
        <w:t xml:space="preserve">.</w:t>
      </w:r>
      <w:r>
        <w:t xml:space="preserve"> </w:t>
      </w:r>
      <w:r>
        <w:t xml:space="preserve">64. 179 § 54</w:t>
      </w:r>
      <w:r>
        <w:t xml:space="preserve"> </w:t>
      </w:r>
      <w:r>
        <w:rPr>
          <w:iCs/>
          <w:i/>
        </w:rPr>
        <w:t xml:space="preserve">ex sect. præcedete</w:t>
      </w:r>
      <w:r>
        <w:t xml:space="preserve"> </w:t>
      </w:r>
      <w:r>
        <w:t xml:space="preserve">— so printed, no tilde (for</w:t>
      </w:r>
      <w:r>
        <w:t xml:space="preserve"> </w:t>
      </w:r>
      <w:r>
        <w:rPr>
          <w:iCs/>
          <w:i/>
        </w:rPr>
        <w:t xml:space="preserve">præcedente</w:t>
      </w:r>
      <w:r>
        <w:t xml:space="preserve">, which is printed in full four lines above);</w:t>
      </w:r>
      <w:r>
        <w:t xml:space="preserve"> </w:t>
      </w:r>
      <w:r>
        <w:rPr>
          <w:iCs/>
          <w:i/>
        </w:rPr>
        <w:t xml:space="preserve">verified</w:t>
      </w:r>
      <w:r>
        <w:t xml:space="preserve">. Retained in the Latin; translated</w:t>
      </w:r>
      <w:r>
        <w:t xml:space="preserve"> </w:t>
      </w:r>
      <w:r>
        <w:t xml:space="preserve">“</w:t>
      </w:r>
      <w:r>
        <w:t xml:space="preserve">from the preceding section</w:t>
      </w:r>
      <w:r>
        <w:t xml:space="preserve">”</w:t>
      </w:r>
      <w:r>
        <w:t xml:space="preserve">.</w:t>
      </w:r>
      <w:r>
        <w:t xml:space="preserve"> </w:t>
      </w:r>
      <w:r>
        <w:t xml:space="preserve">65. 179 § 54</w:t>
      </w:r>
      <w:r>
        <w:t xml:space="preserve"> </w:t>
      </w:r>
      <w:r>
        <w:rPr>
          <w:iCs/>
          <w:i/>
        </w:rPr>
        <w:t xml:space="preserve">Primatum Ecclesiæ; &amp; Pontificiam</w:t>
      </w:r>
      <w:r>
        <w:t xml:space="preserve"> </w:t>
      </w:r>
      <w:r>
        <w:t xml:space="preserve">— semicolon as printed; rendered as a comma in the English (</w:t>
      </w:r>
      <w:r>
        <w:t xml:space="preserve">“</w:t>
      </w:r>
      <w:r>
        <w:t xml:space="preserve">the Primacy of the Church, and the Pontifical dignity</w:t>
      </w:r>
      <w:r>
        <w:t xml:space="preserve">”</w:t>
      </w:r>
      <w:r>
        <w:t xml:space="preserve">).</w:t>
      </w:r>
      <w:r>
        <w:t xml:space="preserve"> </w:t>
      </w:r>
      <w:r>
        <w:rPr>
          <w:iCs/>
          <w:i/>
        </w:rPr>
        <w:t xml:space="preserve">soli illi</w:t>
      </w:r>
      <w:r>
        <w:t xml:space="preserve"> </w:t>
      </w:r>
      <w:r>
        <w:t xml:space="preserve">—</w:t>
      </w:r>
      <w:r>
        <w:t xml:space="preserve"> </w:t>
      </w:r>
      <w:r>
        <w:rPr>
          <w:iCs/>
          <w:i/>
        </w:rPr>
        <w:t xml:space="preserve">soli</w:t>
      </w:r>
      <w:r>
        <w:t xml:space="preserve"> </w:t>
      </w:r>
      <w:r>
        <w:t xml:space="preserve">damaged.</w:t>
      </w:r>
      <w:r>
        <w:t xml:space="preserve"> </w:t>
      </w:r>
      <w:r>
        <w:t xml:space="preserve">66. 179 foot — signature</w:t>
      </w:r>
      <w:r>
        <w:t xml:space="preserve"> </w:t>
      </w:r>
      <w:r>
        <w:rPr>
          <w:iCs/>
          <w:i/>
        </w:rPr>
        <w:t xml:space="preserve">Z 2</w:t>
      </w:r>
      <w:r>
        <w:t xml:space="preserve">; catchword</w:t>
      </w:r>
      <w:r>
        <w:t xml:space="preserve"> </w:t>
      </w:r>
      <w:r>
        <w:rPr>
          <w:iCs/>
          <w:i/>
        </w:rPr>
        <w:t xml:space="preserve">ue-</w:t>
      </w:r>
      <w:r>
        <w:t xml:space="preserve">; the text breaks</w:t>
      </w:r>
      <w:r>
        <w:t xml:space="preserve"> </w:t>
      </w:r>
      <w:r>
        <w:rPr>
          <w:iCs/>
          <w:i/>
        </w:rPr>
        <w:t xml:space="preserve">Re-|uelatum</w:t>
      </w:r>
      <w:r>
        <w:t xml:space="preserve"> </w:t>
      </w:r>
      <w:r>
        <w:t xml:space="preserve">across the page turn (rendered</w:t>
      </w:r>
      <w:r>
        <w:t xml:space="preserve"> </w:t>
      </w:r>
      <w:r>
        <w:t xml:space="preserve">“</w:t>
      </w:r>
      <w:r>
        <w:t xml:space="preserve">re-{p. 180}vealed</w:t>
      </w:r>
      <w:r>
        <w:t xml:space="preserve">”</w:t>
      </w:r>
      <w:r>
        <w:t xml:space="preserve">).</w:t>
      </w:r>
      <w:r>
        <w:t xml:space="preserve"> </w:t>
      </w:r>
      <w:r>
        <w:t xml:space="preserve">67. 180 § 54</w:t>
      </w:r>
      <w:r>
        <w:t xml:space="preserve"> </w:t>
      </w:r>
      <w:r>
        <w:rPr>
          <w:iCs/>
          <w:i/>
        </w:rPr>
        <w:t xml:space="preserve">successorem</w:t>
      </w:r>
      <w:r>
        <w:t xml:space="preserve"> </w:t>
      </w:r>
      <w:r>
        <w:t xml:space="preserve">—</w:t>
      </w:r>
      <w:r>
        <w:t xml:space="preserve"> </w:t>
      </w:r>
      <w:r>
        <w:t xml:space="preserve">“</w:t>
      </w:r>
      <w:r>
        <w:t xml:space="preserve">ſuc-</w:t>
      </w:r>
      <w:r>
        <w:t xml:space="preserve">”</w:t>
      </w:r>
      <w:r>
        <w:t xml:space="preserve"> </w:t>
      </w:r>
      <w:r>
        <w:t xml:space="preserve">damaged at line end.</w:t>
      </w:r>
      <w:r>
        <w:t xml:space="preserve"> </w:t>
      </w:r>
      <w:r>
        <w:rPr>
          <w:iCs/>
          <w:i/>
        </w:rPr>
        <w:t xml:space="preserve">Papam:</w:t>
      </w:r>
      <w:r>
        <w:t xml:space="preserve"> </w:t>
      </w:r>
      <w:r>
        <w:t xml:space="preserve">—</w:t>
      </w:r>
      <w:r>
        <w:t xml:space="preserve"> </w:t>
      </w:r>
      <w:r>
        <w:rPr>
          <w:iCs/>
          <w:i/>
        </w:rPr>
        <w:t xml:space="preserve">verum</w:t>
      </w:r>
      <w:r>
        <w:t xml:space="preserve"> </w:t>
      </w:r>
      <w:r>
        <w:t xml:space="preserve">damaged.</w:t>
      </w:r>
      <w:r>
        <w:t xml:space="preserve"> </w:t>
      </w:r>
      <w:r>
        <w:t xml:space="preserve">68. 180 § 55</w:t>
      </w:r>
      <w:r>
        <w:t xml:space="preserve"> </w:t>
      </w:r>
      <w:r>
        <w:rPr>
          <w:iCs/>
          <w:i/>
        </w:rPr>
        <w:t xml:space="preserve">in conclaui</w:t>
      </w:r>
      <w:r>
        <w:t xml:space="preserve"> </w:t>
      </w:r>
      <w:r>
        <w:t xml:space="preserve">— lower-case c here;</w:t>
      </w:r>
      <w:r>
        <w:t xml:space="preserve"> </w:t>
      </w:r>
      <w:r>
        <w:rPr>
          <w:iCs/>
          <w:i/>
        </w:rPr>
        <w:t xml:space="preserve">Conclaui</w:t>
      </w:r>
      <w:r>
        <w:t xml:space="preserve"> </w:t>
      </w:r>
      <w:r>
        <w:t xml:space="preserve">with capital in § 56. Both reproduced (</w:t>
      </w:r>
      <w:r>
        <w:t xml:space="preserve">“</w:t>
      </w:r>
      <w:r>
        <w:t xml:space="preserve">in conclave</w:t>
      </w:r>
      <w:r>
        <w:t xml:space="preserve">”</w:t>
      </w:r>
      <w:r>
        <w:t xml:space="preserve"> </w:t>
      </w:r>
      <w:r>
        <w:t xml:space="preserve">/</w:t>
      </w:r>
      <w:r>
        <w:t xml:space="preserve"> </w:t>
      </w:r>
      <w:r>
        <w:t xml:space="preserve">“</w:t>
      </w:r>
      <w:r>
        <w:t xml:space="preserve">in Conclave</w:t>
      </w:r>
      <w:r>
        <w:t xml:space="preserve">”</w:t>
      </w:r>
      <w:r>
        <w:t xml:space="preserve">).</w:t>
      </w:r>
      <w:r>
        <w:t xml:space="preserve"> </w:t>
      </w:r>
      <w:r>
        <w:rPr>
          <w:iCs/>
          <w:i/>
        </w:rPr>
        <w:t xml:space="preserve">imo nec morali</w:t>
      </w:r>
      <w:r>
        <w:t xml:space="preserve"> </w:t>
      </w:r>
      <w:r>
        <w:t xml:space="preserve">— OCR</w:t>
      </w:r>
      <w:r>
        <w:t xml:space="preserve"> </w:t>
      </w:r>
      <w:r>
        <w:t xml:space="preserve">“</w:t>
      </w:r>
      <w:r>
        <w:t xml:space="preserve">in io nec</w:t>
      </w:r>
      <w:r>
        <w:t xml:space="preserve">”</w:t>
      </w:r>
      <w:r>
        <w:t xml:space="preserve">.</w:t>
      </w:r>
      <w:r>
        <w:t xml:space="preserve"> </w:t>
      </w:r>
      <w:r>
        <w:t xml:space="preserve">69. 180 § 55</w:t>
      </w:r>
      <w:r>
        <w:t xml:space="preserve"> </w:t>
      </w:r>
      <w:r>
        <w:rPr>
          <w:iCs/>
          <w:i/>
        </w:rPr>
        <w:t xml:space="preserve">hunc numero hominem</w:t>
      </w:r>
      <w:r>
        <w:t xml:space="preserve"> </w:t>
      </w:r>
      <w:r>
        <w:t xml:space="preserve">[?] —</w:t>
      </w:r>
      <w:r>
        <w:t xml:space="preserve"> </w:t>
      </w:r>
      <w:r>
        <w:rPr>
          <w:iCs/>
          <w:i/>
        </w:rPr>
        <w:t xml:space="preserve">numero</w:t>
      </w:r>
      <w:r>
        <w:t xml:space="preserve"> </w:t>
      </w:r>
      <w:r>
        <w:t xml:space="preserve">badly damaged, prints as</w:t>
      </w:r>
      <w:r>
        <w:t xml:space="preserve"> </w:t>
      </w:r>
      <w:r>
        <w:t xml:space="preserve">“</w:t>
      </w:r>
      <w:r>
        <w:t xml:space="preserve">nu.n.ero</w:t>
      </w:r>
      <w:r>
        <w:t xml:space="preserve">”</w:t>
      </w:r>
      <w:r>
        <w:t xml:space="preserve"> </w:t>
      </w:r>
      <w:r>
        <w:t xml:space="preserve">(OCR</w:t>
      </w:r>
      <w:r>
        <w:t xml:space="preserve"> </w:t>
      </w:r>
      <w:r>
        <w:t xml:space="preserve">“</w:t>
      </w:r>
      <w:r>
        <w:t xml:space="preserve">nuncero</w:t>
      </w:r>
      <w:r>
        <w:t xml:space="preserve">”</w:t>
      </w:r>
      <w:r>
        <w:t xml:space="preserve">); reading from context. Translated</w:t>
      </w:r>
      <w:r>
        <w:t xml:space="preserve"> </w:t>
      </w:r>
      <w:r>
        <w:t xml:space="preserve">“</w:t>
      </w:r>
      <w:r>
        <w:t xml:space="preserve">this-in-number[?] man</w:t>
      </w:r>
      <w:r>
        <w:t xml:space="preserve">”</w:t>
      </w:r>
      <w:r>
        <w:t xml:space="preserve">.</w:t>
      </w:r>
      <w:r>
        <w:t xml:space="preserve"> </w:t>
      </w:r>
      <w:r>
        <w:t xml:space="preserve">70. 180 § 56</w:t>
      </w:r>
      <w:r>
        <w:t xml:space="preserve"> </w:t>
      </w:r>
      <w:r>
        <w:rPr>
          <w:iCs/>
          <w:i/>
        </w:rPr>
        <w:t xml:space="preserve">impedimenta</w:t>
      </w:r>
      <w:r>
        <w:t xml:space="preserve"> </w:t>
      </w:r>
      <w:r>
        <w:t xml:space="preserve">and</w:t>
      </w:r>
      <w:r>
        <w:t xml:space="preserve"> </w:t>
      </w:r>
      <w:r>
        <w:rPr>
          <w:iCs/>
          <w:i/>
        </w:rPr>
        <w:t xml:space="preserve">Pontificis</w:t>
      </w:r>
      <w:r>
        <w:t xml:space="preserve"> </w:t>
      </w:r>
      <w:r>
        <w:t xml:space="preserve">— first letters damaged/obscured at line starts.</w:t>
      </w:r>
      <w:r>
        <w:t xml:space="preserve"> </w:t>
      </w:r>
      <w:r>
        <w:t xml:space="preserve">71. 180 § 56</w:t>
      </w:r>
      <w:r>
        <w:t xml:space="preserve"> </w:t>
      </w:r>
      <w:r>
        <w:rPr>
          <w:iCs/>
          <w:i/>
        </w:rPr>
        <w:t xml:space="preserve">quam faciunt Cardinale in Conclaui</w:t>
      </w:r>
      <w:r>
        <w:t xml:space="preserve"> </w:t>
      </w:r>
      <w:r>
        <w:t xml:space="preserve">[?] — printed</w:t>
      </w:r>
      <w:r>
        <w:t xml:space="preserve"> </w:t>
      </w:r>
      <w:r>
        <w:rPr>
          <w:iCs/>
          <w:i/>
        </w:rPr>
        <w:t xml:space="preserve">Cardinale</w:t>
      </w:r>
      <w:r>
        <w:t xml:space="preserve"> </w:t>
      </w:r>
      <w:r>
        <w:t xml:space="preserve">followed by a blank space where an</w:t>
      </w:r>
      <w:r>
        <w:t xml:space="preserve"> </w:t>
      </w:r>
      <w:r>
        <w:rPr>
          <w:iCs/>
          <w:i/>
        </w:rPr>
        <w:t xml:space="preserve">s</w:t>
      </w:r>
      <w:r>
        <w:t xml:space="preserve"> </w:t>
      </w:r>
      <w:r>
        <w:t xml:space="preserve">would stand; the sort may have failed to print. Transcribed as printed;</w:t>
      </w:r>
      <w:r>
        <w:t xml:space="preserve"> </w:t>
      </w:r>
      <w:r>
        <w:rPr>
          <w:iCs/>
          <w:i/>
        </w:rPr>
        <w:t xml:space="preserve">verified</w:t>
      </w:r>
      <w:r>
        <w:t xml:space="preserve">. Translated in the plural,</w:t>
      </w:r>
      <w:r>
        <w:t xml:space="preserve"> </w:t>
      </w:r>
      <w:r>
        <w:t xml:space="preserve">“</w:t>
      </w:r>
      <w:r>
        <w:t xml:space="preserve">the Cardinals[?]</w:t>
      </w:r>
      <w:r>
        <w:t xml:space="preserve">”</w:t>
      </w:r>
      <w:r>
        <w:t xml:space="preserve">, as the verb</w:t>
      </w:r>
      <w:r>
        <w:t xml:space="preserve"> </w:t>
      </w:r>
      <w:r>
        <w:rPr>
          <w:iCs/>
          <w:i/>
        </w:rPr>
        <w:t xml:space="preserve">faciunt</w:t>
      </w:r>
      <w:r>
        <w:t xml:space="preserve"> </w:t>
      </w:r>
      <w:r>
        <w:t xml:space="preserve">requires.</w:t>
      </w:r>
      <w:r>
        <w:t xml:space="preserve"> </w:t>
      </w:r>
      <w:r>
        <w:t xml:space="preserve">72. 180 § 56</w:t>
      </w:r>
      <w:r>
        <w:t xml:space="preserve"> </w:t>
      </w:r>
      <w:r>
        <w:rPr>
          <w:iCs/>
          <w:i/>
        </w:rPr>
        <w:t xml:space="preserve">redditur fide certum</w:t>
      </w:r>
      <w:r>
        <w:t xml:space="preserve"> </w:t>
      </w:r>
      <w:r>
        <w:t xml:space="preserve">(first occurrence) — the e of</w:t>
      </w:r>
      <w:r>
        <w:t xml:space="preserve"> </w:t>
      </w:r>
      <w:r>
        <w:rPr>
          <w:iCs/>
          <w:i/>
        </w:rPr>
        <w:t xml:space="preserve">certum</w:t>
      </w:r>
      <w:r>
        <w:t xml:space="preserve"> </w:t>
      </w:r>
      <w:r>
        <w:t xml:space="preserve">is a damaged sort resembling o (</w:t>
      </w:r>
      <w:r>
        <w:t xml:space="preserve">“</w:t>
      </w:r>
      <w:r>
        <w:t xml:space="preserve">cortum</w:t>
      </w:r>
      <w:r>
        <w:t xml:space="preserve">”</w:t>
      </w:r>
      <w:r>
        <w:t xml:space="preserve">);</w:t>
      </w:r>
      <w:r>
        <w:t xml:space="preserve"> </w:t>
      </w:r>
      <w:r>
        <w:rPr>
          <w:iCs/>
          <w:i/>
        </w:rPr>
        <w:t xml:space="preserve">verified</w:t>
      </w:r>
      <w:r>
        <w:t xml:space="preserve">; read</w:t>
      </w:r>
      <w:r>
        <w:t xml:space="preserve"> </w:t>
      </w:r>
      <w:r>
        <w:rPr>
          <w:iCs/>
          <w:i/>
        </w:rPr>
        <w:t xml:space="preserve">certum</w:t>
      </w:r>
      <w:r>
        <w:t xml:space="preserve"> </w:t>
      </w:r>
      <w:r>
        <w:t xml:space="preserve">(</w:t>
      </w:r>
      <w:r>
        <w:t xml:space="preserve">“</w:t>
      </w:r>
      <w:r>
        <w:t xml:space="preserve">rendered certain by faith</w:t>
      </w:r>
      <w:r>
        <w:t xml:space="preserve">”</w:t>
      </w:r>
      <w:r>
        <w:t xml:space="preserve">).</w:t>
      </w:r>
      <w:r>
        <w:t xml:space="preserve"> </w:t>
      </w:r>
      <w:r>
        <w:t xml:space="preserve">73. 180 § 56</w:t>
      </w:r>
      <w:r>
        <w:t xml:space="preserve"> </w:t>
      </w:r>
      <w:r>
        <w:rPr>
          <w:iCs/>
          <w:i/>
        </w:rPr>
        <w:t xml:space="preserve">irrepsisset</w:t>
      </w:r>
      <w:r>
        <w:t xml:space="preserve">,</w:t>
      </w:r>
      <w:r>
        <w:t xml:space="preserve"> </w:t>
      </w:r>
      <w:r>
        <w:rPr>
          <w:iCs/>
          <w:i/>
        </w:rPr>
        <w:t xml:space="preserve">eiusmodi</w:t>
      </w:r>
      <w:r>
        <w:t xml:space="preserve">,</w:t>
      </w:r>
      <w:r>
        <w:t xml:space="preserve"> </w:t>
      </w:r>
      <w:r>
        <w:rPr>
          <w:iCs/>
          <w:i/>
        </w:rPr>
        <w:t xml:space="preserve">fœminam</w:t>
      </w:r>
      <w:r>
        <w:t xml:space="preserve"> </w:t>
      </w:r>
      <w:r>
        <w:t xml:space="preserve">—</w:t>
      </w:r>
      <w:r>
        <w:t xml:space="preserve"> </w:t>
      </w:r>
      <w:r>
        <w:rPr>
          <w:iCs/>
          <w:i/>
        </w:rPr>
        <w:t xml:space="preserve">verified</w:t>
      </w:r>
      <w:r>
        <w:t xml:space="preserve"> </w:t>
      </w:r>
      <w:r>
        <w:t xml:space="preserve">(OCR</w:t>
      </w:r>
      <w:r>
        <w:t xml:space="preserve"> </w:t>
      </w:r>
      <w:r>
        <w:t xml:space="preserve">“</w:t>
      </w:r>
      <w:r>
        <w:t xml:space="preserve">irrepusset</w:t>
      </w:r>
      <w:r>
        <w:t xml:space="preserve">”</w:t>
      </w:r>
      <w:r>
        <w:t xml:space="preserve">,</w:t>
      </w:r>
      <w:r>
        <w:t xml:space="preserve"> </w:t>
      </w:r>
      <w:r>
        <w:t xml:space="preserve">“</w:t>
      </w:r>
      <w:r>
        <w:t xml:space="preserve">eiusmedi</w:t>
      </w:r>
      <w:r>
        <w:t xml:space="preserve">”</w:t>
      </w:r>
      <w:r>
        <w:t xml:space="preserve">).</w:t>
      </w:r>
      <w:r>
        <w:t xml:space="preserve"> </w:t>
      </w:r>
      <w:r>
        <w:t xml:space="preserve">74. 180 § 57</w:t>
      </w:r>
      <w:r>
        <w:t xml:space="preserve"> </w:t>
      </w:r>
      <w:r>
        <w:rPr>
          <w:iCs/>
          <w:i/>
        </w:rPr>
        <w:t xml:space="preserve">esse verum Christi corpus</w:t>
      </w:r>
      <w:r>
        <w:t xml:space="preserve"> </w:t>
      </w:r>
      <w:r>
        <w:t xml:space="preserve">[?] — a point-like mark stands after</w:t>
      </w:r>
      <w:r>
        <w:t xml:space="preserve"> </w:t>
      </w:r>
      <w:r>
        <w:rPr>
          <w:iCs/>
          <w:i/>
        </w:rPr>
        <w:t xml:space="preserve">verum</w:t>
      </w:r>
      <w:r>
        <w:t xml:space="preserve"> </w:t>
      </w:r>
      <w:r>
        <w:t xml:space="preserve">(the OCR reads a full stop); at band scale it appears to be an ink spot in a damaged space rather than a stop. Not transcribed as punctuation; the flag is carried at</w:t>
      </w:r>
      <w:r>
        <w:t xml:space="preserve"> </w:t>
      </w:r>
      <w:r>
        <w:t xml:space="preserve">“</w:t>
      </w:r>
      <w:r>
        <w:t xml:space="preserve">the true[?] body of Christ</w:t>
      </w:r>
      <w:r>
        <w:t xml:space="preserve">”</w:t>
      </w:r>
      <w:r>
        <w:t xml:space="preserve">.</w:t>
      </w:r>
      <w:r>
        <w:t xml:space="preserve"> </w:t>
      </w:r>
      <w:r>
        <w:t xml:space="preserve">75. 180 foot — catchword</w:t>
      </w:r>
      <w:r>
        <w:t xml:space="preserve"> </w:t>
      </w:r>
      <w:r>
        <w:rPr>
          <w:iCs/>
          <w:i/>
        </w:rPr>
        <w:t xml:space="preserve">mus</w:t>
      </w:r>
      <w:r>
        <w:t xml:space="preserve"> </w:t>
      </w:r>
      <w:r>
        <w:t xml:space="preserve">(text breaks</w:t>
      </w:r>
      <w:r>
        <w:t xml:space="preserve"> </w:t>
      </w:r>
      <w:r>
        <w:rPr>
          <w:iCs/>
          <w:i/>
        </w:rPr>
        <w:t xml:space="preserve">habe-|mus</w:t>
      </w:r>
      <w:r>
        <w:t xml:space="preserve">; the page marker is placed before</w:t>
      </w:r>
      <w:r>
        <w:t xml:space="preserve"> </w:t>
      </w:r>
      <w:r>
        <w:t xml:space="preserve">“</w:t>
      </w:r>
      <w:r>
        <w:t xml:space="preserve">have</w:t>
      </w:r>
      <w:r>
        <w:t xml:space="preserve">”</w:t>
      </w:r>
      <w:r>
        <w:t xml:space="preserve"> </w:t>
      </w:r>
      <w:r>
        <w:t xml:space="preserve">in the translation).</w:t>
      </w:r>
      <w:r>
        <w:t xml:space="preserve"> </w:t>
      </w:r>
      <w:r>
        <w:t xml:space="preserve">76. 181 § 57</w:t>
      </w:r>
      <w:r>
        <w:t xml:space="preserve"> </w:t>
      </w:r>
      <w:r>
        <w:rPr>
          <w:iCs/>
          <w:i/>
        </w:rPr>
        <w:t xml:space="preserve">euidentiam</w:t>
      </w:r>
      <w:r>
        <w:t xml:space="preserve"> </w:t>
      </w:r>
      <w:r>
        <w:t xml:space="preserve">— printed</w:t>
      </w:r>
      <w:r>
        <w:t xml:space="preserve"> </w:t>
      </w:r>
      <w:r>
        <w:rPr>
          <w:iCs/>
          <w:i/>
        </w:rPr>
        <w:t xml:space="preserve">euidētiam</w:t>
      </w:r>
      <w:r>
        <w:t xml:space="preserve">.</w:t>
      </w:r>
      <w:r>
        <w:t xml:space="preserve"> </w:t>
      </w:r>
      <w:r>
        <w:rPr>
          <w:iCs/>
          <w:i/>
        </w:rPr>
        <w:t xml:space="preserve">peccatorem vere, &amp;</w:t>
      </w:r>
      <w:r>
        <w:t xml:space="preserve"> </w:t>
      </w:r>
      <w:r>
        <w:t xml:space="preserve">[?] — the third letter of</w:t>
      </w:r>
      <w:r>
        <w:t xml:space="preserve"> </w:t>
      </w:r>
      <w:r>
        <w:rPr>
          <w:iCs/>
          <w:i/>
        </w:rPr>
        <w:t xml:space="preserve">vere</w:t>
      </w:r>
      <w:r>
        <w:t xml:space="preserve"> </w:t>
      </w:r>
      <w:r>
        <w:t xml:space="preserve">is a damaged sort (OCR</w:t>
      </w:r>
      <w:r>
        <w:t xml:space="preserve"> </w:t>
      </w:r>
      <w:r>
        <w:t xml:space="preserve">“</w:t>
      </w:r>
      <w:r>
        <w:t xml:space="preserve">veram</w:t>
      </w:r>
      <w:r>
        <w:t xml:space="preserve">”</w:t>
      </w:r>
      <w:r>
        <w:t xml:space="preserve">);</w:t>
      </w:r>
      <w:r>
        <w:t xml:space="preserve"> </w:t>
      </w:r>
      <w:r>
        <w:rPr>
          <w:iCs/>
          <w:i/>
        </w:rPr>
        <w:t xml:space="preserve">vere … contritum</w:t>
      </w:r>
      <w:r>
        <w:t xml:space="preserve"> </w:t>
      </w:r>
      <w:r>
        <w:t xml:space="preserve">required by sense. Translated</w:t>
      </w:r>
      <w:r>
        <w:t xml:space="preserve"> </w:t>
      </w:r>
      <w:r>
        <w:t xml:space="preserve">“</w:t>
      </w:r>
      <w:r>
        <w:t xml:space="preserve">the sinner truly[?], and as is fitting, contrite</w:t>
      </w:r>
      <w:r>
        <w:t xml:space="preserve">”</w:t>
      </w:r>
      <w:r>
        <w:t xml:space="preserve">.</w:t>
      </w:r>
      <w:r>
        <w:t xml:space="preserve"> </w:t>
      </w:r>
      <w:r>
        <w:t xml:space="preserve">77. 181 § 58</w:t>
      </w:r>
      <w:r>
        <w:t xml:space="preserve"> </w:t>
      </w:r>
      <w:r>
        <w:rPr>
          <w:iCs/>
          <w:i/>
        </w:rPr>
        <w:t xml:space="preserve">non se seperare</w:t>
      </w:r>
      <w:r>
        <w:t xml:space="preserve"> </w:t>
      </w:r>
      <w:r>
        <w:t xml:space="preserve">— so printed (for</w:t>
      </w:r>
      <w:r>
        <w:t xml:space="preserve"> </w:t>
      </w:r>
      <w:r>
        <w:rPr>
          <w:iCs/>
          <w:i/>
        </w:rPr>
        <w:t xml:space="preserve">separare</w:t>
      </w:r>
      <w:r>
        <w:t xml:space="preserve">; the second occurrence in the same sentence has</w:t>
      </w:r>
      <w:r>
        <w:t xml:space="preserve"> </w:t>
      </w:r>
      <w:r>
        <w:rPr>
          <w:iCs/>
          <w:i/>
        </w:rPr>
        <w:t xml:space="preserve">separare</w:t>
      </w:r>
      <w:r>
        <w:t xml:space="preserve">).</w:t>
      </w:r>
      <w:r>
        <w:t xml:space="preserve"> </w:t>
      </w:r>
      <w:r>
        <w:rPr>
          <w:iCs/>
          <w:i/>
        </w:rPr>
        <w:t xml:space="preserve">Verified.</w:t>
      </w:r>
      <w:r>
        <w:t xml:space="preserve"> </w:t>
      </w:r>
      <w:r>
        <w:t xml:space="preserve">Retained in the Latin; translated</w:t>
      </w:r>
      <w:r>
        <w:t xml:space="preserve"> </w:t>
      </w:r>
      <w:r>
        <w:t xml:space="preserve">“</w:t>
      </w:r>
      <w:r>
        <w:t xml:space="preserve">not to separate themselves</w:t>
      </w:r>
      <w:r>
        <w:t xml:space="preserve">”</w:t>
      </w:r>
      <w:r>
        <w:t xml:space="preserve">.</w:t>
      </w:r>
      <w:r>
        <w:t xml:space="preserve"> </w:t>
      </w:r>
      <w:r>
        <w:t xml:space="preserve">78. 181 § 58</w:t>
      </w:r>
      <w:r>
        <w:t xml:space="preserve"> </w:t>
      </w:r>
      <w:r>
        <w:rPr>
          <w:iCs/>
          <w:i/>
        </w:rPr>
        <w:t xml:space="preserve">tamquam, mistico capiti</w:t>
      </w:r>
      <w:r>
        <w:t xml:space="preserve"> </w:t>
      </w:r>
      <w:r>
        <w:t xml:space="preserve">— comma and spelling as printed; translated</w:t>
      </w:r>
      <w:r>
        <w:t xml:space="preserve"> </w:t>
      </w:r>
      <w:r>
        <w:t xml:space="preserve">“</w:t>
      </w:r>
      <w:r>
        <w:t xml:space="preserve">as to their mystical head</w:t>
      </w:r>
      <w:r>
        <w:t xml:space="preserve">”</w:t>
      </w:r>
      <w:r>
        <w:t xml:space="preserve"> </w:t>
      </w:r>
      <w:r>
        <w:t xml:space="preserve">without the comma.</w:t>
      </w:r>
      <w:r>
        <w:t xml:space="preserve"> </w:t>
      </w:r>
      <w:r>
        <w:t xml:space="preserve">79. 181 § 58</w:t>
      </w:r>
      <w:r>
        <w:t xml:space="preserve"> </w:t>
      </w:r>
      <w:r>
        <w:rPr>
          <w:iCs/>
          <w:i/>
        </w:rPr>
        <w:t xml:space="preserve">omnem illum qui</w:t>
      </w:r>
      <w:r>
        <w:t xml:space="preserve"> </w:t>
      </w:r>
      <w:r>
        <w:t xml:space="preserve">[?] — the word is damaged and could be read</w:t>
      </w:r>
      <w:r>
        <w:t xml:space="preserve"> </w:t>
      </w:r>
      <w:r>
        <w:rPr>
          <w:iCs/>
          <w:i/>
        </w:rPr>
        <w:t xml:space="preserve">illam</w:t>
      </w:r>
      <w:r>
        <w:t xml:space="preserve"> </w:t>
      </w:r>
      <w:r>
        <w:t xml:space="preserve">(so OCR);</w:t>
      </w:r>
      <w:r>
        <w:t xml:space="preserve"> </w:t>
      </w:r>
      <w:r>
        <w:rPr>
          <w:iCs/>
          <w:i/>
        </w:rPr>
        <w:t xml:space="preserve">illum</w:t>
      </w:r>
      <w:r>
        <w:t xml:space="preserve"> </w:t>
      </w:r>
      <w:r>
        <w:t xml:space="preserve">required by</w:t>
      </w:r>
      <w:r>
        <w:t xml:space="preserve"> </w:t>
      </w:r>
      <w:r>
        <w:rPr>
          <w:iCs/>
          <w:i/>
        </w:rPr>
        <w:t xml:space="preserve">qui</w:t>
      </w:r>
      <w:r>
        <w:t xml:space="preserve">. Translated</w:t>
      </w:r>
      <w:r>
        <w:t xml:space="preserve"> </w:t>
      </w:r>
      <w:r>
        <w:t xml:space="preserve">“</w:t>
      </w:r>
      <w:r>
        <w:t xml:space="preserve">everyone[?] who</w:t>
      </w:r>
      <w:r>
        <w:t xml:space="preserve">”</w:t>
      </w:r>
      <w:r>
        <w:t xml:space="preserve">.</w:t>
      </w:r>
      <w:r>
        <w:t xml:space="preserve"> </w:t>
      </w:r>
      <w:r>
        <w:t xml:space="preserve">80. 181 § 58</w:t>
      </w:r>
      <w:r>
        <w:t xml:space="preserve"> </w:t>
      </w:r>
      <w:r>
        <w:rPr>
          <w:iCs/>
          <w:i/>
        </w:rPr>
        <w:t xml:space="preserve">dignitatem. Roborabitur</w:t>
      </w:r>
      <w:r>
        <w:t xml:space="preserve"> </w:t>
      </w:r>
      <w:r>
        <w:t xml:space="preserve">— point (OCR comma).</w:t>
      </w:r>
      <w:r>
        <w:t xml:space="preserve"> </w:t>
      </w:r>
      <w:r>
        <w:t xml:space="preserve">81. 181 § 59</w:t>
      </w:r>
      <w:r>
        <w:t xml:space="preserve"> </w:t>
      </w:r>
      <w:r>
        <w:rPr>
          <w:iCs/>
          <w:i/>
        </w:rPr>
        <w:t xml:space="preserve">canonice eligeretur</w:t>
      </w:r>
      <w:r>
        <w:t xml:space="preserve"> </w:t>
      </w:r>
      <w:r>
        <w:t xml:space="preserve">[?] — the second r is a damaged sort that at 4× resembles a t (</w:t>
      </w:r>
      <w:r>
        <w:t xml:space="preserve">“</w:t>
      </w:r>
      <w:r>
        <w:t xml:space="preserve">eligetetur</w:t>
      </w:r>
      <w:r>
        <w:t xml:space="preserve">”</w:t>
      </w:r>
      <w:r>
        <w:t xml:space="preserve">); transcribed</w:t>
      </w:r>
      <w:r>
        <w:t xml:space="preserve"> </w:t>
      </w:r>
      <w:r>
        <w:rPr>
          <w:iCs/>
          <w:i/>
        </w:rPr>
        <w:t xml:space="preserve">eligeretur</w:t>
      </w:r>
      <w:r>
        <w:t xml:space="preserve">. If the sort is in fact a t, the print reads</w:t>
      </w:r>
      <w:r>
        <w:t xml:space="preserve"> </w:t>
      </w:r>
      <w:r>
        <w:rPr>
          <w:iCs/>
          <w:i/>
        </w:rPr>
        <w:t xml:space="preserve">eligetetur</w:t>
      </w:r>
      <w:r>
        <w:t xml:space="preserve">. Translated</w:t>
      </w:r>
      <w:r>
        <w:t xml:space="preserve"> </w:t>
      </w:r>
      <w:r>
        <w:t xml:space="preserve">“</w:t>
      </w:r>
      <w:r>
        <w:t xml:space="preserve">to be rightly and canonically elected[?]</w:t>
      </w:r>
      <w:r>
        <w:t xml:space="preserve">”</w:t>
      </w:r>
      <w:r>
        <w:t xml:space="preserve">.</w:t>
      </w:r>
      <w:r>
        <w:t xml:space="preserve"> </w:t>
      </w:r>
      <w:r>
        <w:t xml:space="preserve">82. 181 § 60</w:t>
      </w:r>
      <w:r>
        <w:t xml:space="preserve"> </w:t>
      </w:r>
      <w:r>
        <w:rPr>
          <w:iCs/>
          <w:i/>
        </w:rPr>
        <w:t xml:space="preserve">Episcopum</w:t>
      </w:r>
      <w:r>
        <w:t xml:space="preserve"> </w:t>
      </w:r>
      <w:r>
        <w:t xml:space="preserve">— OCR</w:t>
      </w:r>
      <w:r>
        <w:t xml:space="preserve"> </w:t>
      </w:r>
      <w:r>
        <w:t xml:space="preserve">“</w:t>
      </w:r>
      <w:r>
        <w:t xml:space="preserve">Epilcopum</w:t>
      </w:r>
      <w:r>
        <w:t xml:space="preserve">”</w:t>
      </w:r>
      <w:r>
        <w:t xml:space="preserve"> </w:t>
      </w:r>
      <w:r>
        <w:t xml:space="preserve">(long s).</w:t>
      </w:r>
      <w:r>
        <w:t xml:space="preserve"> </w:t>
      </w:r>
      <w:r>
        <w:rPr>
          <w:iCs/>
          <w:i/>
        </w:rPr>
        <w:t xml:space="preserve">Vniuersali / Vniuersalis</w:t>
      </w:r>
      <w:r>
        <w:t xml:space="preserve"> </w:t>
      </w:r>
      <w:r>
        <w:t xml:space="preserve">— capital V (OCR</w:t>
      </w:r>
      <w:r>
        <w:t xml:space="preserve"> </w:t>
      </w:r>
      <w:r>
        <w:t xml:space="preserve">“</w:t>
      </w:r>
      <w:r>
        <w:t xml:space="preserve">Uniuersali</w:t>
      </w:r>
      <w:r>
        <w:t xml:space="preserve">”</w:t>
      </w:r>
      <w:r>
        <w:t xml:space="preserve">); the capital is reproduced as</w:t>
      </w:r>
      <w:r>
        <w:t xml:space="preserve"> </w:t>
      </w:r>
      <w:r>
        <w:t xml:space="preserve">“</w:t>
      </w:r>
      <w:r>
        <w:t xml:space="preserve">Universal</w:t>
      </w:r>
      <w:r>
        <w:t xml:space="preserve">”</w:t>
      </w:r>
      <w:r>
        <w:t xml:space="preserve">.</w:t>
      </w:r>
      <w:r>
        <w:t xml:space="preserve"> </w:t>
      </w:r>
      <w:r>
        <w:t xml:space="preserve">83. 181 § 61</w:t>
      </w:r>
      <w:r>
        <w:t xml:space="preserve"> </w:t>
      </w:r>
      <w:r>
        <w:rPr>
          <w:iCs/>
          <w:i/>
        </w:rPr>
        <w:t xml:space="preserve">Alexandrum</w:t>
      </w:r>
      <w:r>
        <w:t xml:space="preserve"> </w:t>
      </w:r>
      <w:r>
        <w:t xml:space="preserve">— damaged; catchword</w:t>
      </w:r>
      <w:r>
        <w:t xml:space="preserve"> </w:t>
      </w:r>
      <w:r>
        <w:rPr>
          <w:iCs/>
          <w:i/>
        </w:rPr>
        <w:t xml:space="preserve">eui-</w:t>
      </w:r>
      <w:r>
        <w:t xml:space="preserve"> </w:t>
      </w:r>
      <w:r>
        <w:t xml:space="preserve">preceded by a stray mark.</w:t>
      </w:r>
      <w:r>
        <w:t xml:space="preserve"> </w:t>
      </w:r>
      <w:r>
        <w:t xml:space="preserve">84. 182 § 61</w:t>
      </w:r>
      <w:r>
        <w:t xml:space="preserve"> </w:t>
      </w:r>
      <w:r>
        <w:rPr>
          <w:iCs/>
          <w:i/>
        </w:rPr>
        <w:t xml:space="preserve">Canonice</w:t>
      </w:r>
      <w:r>
        <w:t xml:space="preserve"> </w:t>
      </w:r>
      <w:r>
        <w:t xml:space="preserve">— initial C damaged.</w:t>
      </w:r>
      <w:r>
        <w:t xml:space="preserve"> </w:t>
      </w:r>
      <w:r>
        <w:rPr>
          <w:iCs/>
          <w:i/>
        </w:rPr>
        <w:t xml:space="preserve">habetur euidentia</w:t>
      </w:r>
      <w:r>
        <w:t xml:space="preserve"> </w:t>
      </w:r>
      <w:r>
        <w:t xml:space="preserve">— a stray mark between the words.</w:t>
      </w:r>
      <w:r>
        <w:t xml:space="preserve"> </w:t>
      </w:r>
      <w:r>
        <w:t xml:space="preserve">85. 182 § 62</w:t>
      </w:r>
      <w:r>
        <w:t xml:space="preserve"> </w:t>
      </w:r>
      <w:r>
        <w:rPr>
          <w:iCs/>
          <w:i/>
        </w:rPr>
        <w:t xml:space="preserve">non erunt de fide</w:t>
      </w:r>
      <w:r>
        <w:t xml:space="preserve"> </w:t>
      </w:r>
      <w:r>
        <w:t xml:space="preserve">— the u of</w:t>
      </w:r>
      <w:r>
        <w:t xml:space="preserve"> </w:t>
      </w:r>
      <w:r>
        <w:rPr>
          <w:iCs/>
          <w:i/>
        </w:rPr>
        <w:t xml:space="preserve">erunt</w:t>
      </w:r>
      <w:r>
        <w:t xml:space="preserve"> </w:t>
      </w:r>
      <w:r>
        <w:t xml:space="preserve">is broken, prints</w:t>
      </w:r>
      <w:r>
        <w:t xml:space="preserve"> </w:t>
      </w:r>
      <w:r>
        <w:t xml:space="preserve">“</w:t>
      </w:r>
      <w:r>
        <w:t xml:space="preserve">eru nt</w:t>
      </w:r>
      <w:r>
        <w:t xml:space="preserve">”</w:t>
      </w:r>
      <w:r>
        <w:t xml:space="preserve"> </w:t>
      </w:r>
      <w:r>
        <w:t xml:space="preserve">(OCR</w:t>
      </w:r>
      <w:r>
        <w:t xml:space="preserve"> </w:t>
      </w:r>
      <w:r>
        <w:t xml:space="preserve">“</w:t>
      </w:r>
      <w:r>
        <w:t xml:space="preserve">erint</w:t>
      </w:r>
      <w:r>
        <w:t xml:space="preserve">”</w:t>
      </w:r>
      <w:r>
        <w:t xml:space="preserve">);</w:t>
      </w:r>
      <w:r>
        <w:t xml:space="preserve"> </w:t>
      </w:r>
      <w:r>
        <w:rPr>
          <w:iCs/>
          <w:i/>
        </w:rPr>
        <w:t xml:space="preserve">verified</w:t>
      </w:r>
      <w:r>
        <w:t xml:space="preserve">.</w:t>
      </w:r>
      <w:r>
        <w:t xml:space="preserve"> </w:t>
      </w:r>
      <w:r>
        <w:t xml:space="preserve">86. 182 § 62</w:t>
      </w:r>
      <w:r>
        <w:t xml:space="preserve"> </w:t>
      </w:r>
      <w:r>
        <w:rPr>
          <w:iCs/>
          <w:i/>
        </w:rPr>
        <w:t xml:space="preserve">prudenter dubitati</w:t>
      </w:r>
      <w:r>
        <w:t xml:space="preserve"> </w:t>
      </w:r>
      <w:r>
        <w:t xml:space="preserve">— so printed (for</w:t>
      </w:r>
      <w:r>
        <w:t xml:space="preserve"> </w:t>
      </w:r>
      <w:r>
        <w:rPr>
          <w:iCs/>
          <w:i/>
        </w:rPr>
        <w:t xml:space="preserve">dubitari</w:t>
      </w:r>
      <w:r>
        <w:t xml:space="preserve">). Retained in the Latin; translated</w:t>
      </w:r>
      <w:r>
        <w:t xml:space="preserve"> </w:t>
      </w:r>
      <w:r>
        <w:t xml:space="preserve">“</w:t>
      </w:r>
      <w:r>
        <w:t xml:space="preserve">cannot prudently be doubted</w:t>
      </w:r>
      <w:r>
        <w:t xml:space="preserve">”</w:t>
      </w:r>
      <w:r>
        <w:t xml:space="preserve">.</w:t>
      </w:r>
      <w:r>
        <w:t xml:space="preserve"> </w:t>
      </w:r>
      <w:r>
        <w:t xml:space="preserve">87. 182 § 62</w:t>
      </w:r>
      <w:r>
        <w:t xml:space="preserve"> </w:t>
      </w:r>
      <w:r>
        <w:rPr>
          <w:iCs/>
          <w:i/>
        </w:rPr>
        <w:t xml:space="preserve">ponimus euim esse</w:t>
      </w:r>
      <w:r>
        <w:t xml:space="preserve"> </w:t>
      </w:r>
      <w:r>
        <w:t xml:space="preserve">— so printed, with a turned n (</w:t>
      </w:r>
      <w:r>
        <w:rPr>
          <w:iCs/>
          <w:i/>
        </w:rPr>
        <w:t xml:space="preserve">euim</w:t>
      </w:r>
      <w:r>
        <w:t xml:space="preserve"> </w:t>
      </w:r>
      <w:r>
        <w:t xml:space="preserve">for</w:t>
      </w:r>
      <w:r>
        <w:t xml:space="preserve"> </w:t>
      </w:r>
      <w:r>
        <w:rPr>
          <w:iCs/>
          <w:i/>
        </w:rPr>
        <w:t xml:space="preserve">enim</w:t>
      </w:r>
      <w:r>
        <w:t xml:space="preserve">);</w:t>
      </w:r>
      <w:r>
        <w:t xml:space="preserve"> </w:t>
      </w:r>
      <w:r>
        <w:rPr>
          <w:iCs/>
          <w:i/>
        </w:rPr>
        <w:t xml:space="preserve">verified</w:t>
      </w:r>
      <w:r>
        <w:t xml:space="preserve">. Retained in the Latin; translated</w:t>
      </w:r>
      <w:r>
        <w:t xml:space="preserve"> </w:t>
      </w:r>
      <w:r>
        <w:t xml:space="preserve">“</w:t>
      </w:r>
      <w:r>
        <w:t xml:space="preserve">for we suppose</w:t>
      </w:r>
      <w:r>
        <w:t xml:space="preserve">”</w:t>
      </w:r>
      <w:r>
        <w:t xml:space="preserve">.</w:t>
      </w:r>
      <w:r>
        <w:t xml:space="preserve"> </w:t>
      </w:r>
      <w:r>
        <w:t xml:space="preserve">88. 182 § 62</w:t>
      </w:r>
      <w:r>
        <w:t xml:space="preserve"> </w:t>
      </w:r>
      <w:r>
        <w:rPr>
          <w:iCs/>
          <w:i/>
        </w:rPr>
        <w:t xml:space="preserve">non minus quam</w:t>
      </w:r>
      <w:r>
        <w:t xml:space="preserve"> </w:t>
      </w:r>
      <w:r>
        <w:t xml:space="preserve">— printed</w:t>
      </w:r>
      <w:r>
        <w:t xml:space="preserve"> </w:t>
      </w:r>
      <w:r>
        <w:rPr>
          <w:iCs/>
          <w:i/>
        </w:rPr>
        <w:t xml:space="preserve">quā</w:t>
      </w:r>
      <w:r>
        <w:t xml:space="preserve">.</w:t>
      </w:r>
      <w:r>
        <w:t xml:space="preserve"> </w:t>
      </w:r>
      <w:r>
        <w:t xml:space="preserve">89. 182 § 62</w:t>
      </w:r>
      <w:r>
        <w:t xml:space="preserve"> </w:t>
      </w:r>
      <w:r>
        <w:rPr>
          <w:iCs/>
          <w:i/>
        </w:rPr>
        <w:t xml:space="preserve">Ouiedus contr. 4, pun. 7. num. 87.</w:t>
      </w:r>
      <w:r>
        <w:t xml:space="preserve"> </w:t>
      </w:r>
      <w:r>
        <w:t xml:space="preserve">— comma after</w:t>
      </w:r>
      <w:r>
        <w:t xml:space="preserve"> </w:t>
      </w:r>
      <w:r>
        <w:t xml:space="preserve">“</w:t>
      </w:r>
      <w:r>
        <w:t xml:space="preserve">4</w:t>
      </w:r>
      <w:r>
        <w:t xml:space="preserve">”</w:t>
      </w:r>
      <w:r>
        <w:t xml:space="preserve"> </w:t>
      </w:r>
      <w:r>
        <w:t xml:space="preserve">as printed;</w:t>
      </w:r>
      <w:r>
        <w:t xml:space="preserve"> </w:t>
      </w:r>
      <w:r>
        <w:rPr>
          <w:iCs/>
          <w:i/>
        </w:rPr>
        <w:t xml:space="preserve">verified</w:t>
      </w:r>
      <w:r>
        <w:t xml:space="preserve">; reproduced in the translation.</w:t>
      </w:r>
      <w:r>
        <w:t xml:space="preserve"> </w:t>
      </w:r>
      <w:r>
        <w:t xml:space="preserve">90. 182 § 62</w:t>
      </w:r>
      <w:r>
        <w:t xml:space="preserve"> </w:t>
      </w:r>
      <w:r>
        <w:rPr>
          <w:iCs/>
          <w:i/>
        </w:rPr>
        <w:t xml:space="preserve">Alexandum VII.</w:t>
      </w:r>
      <w:r>
        <w:t xml:space="preserve"> </w:t>
      </w:r>
      <w:r>
        <w:t xml:space="preserve">— so printed (for</w:t>
      </w:r>
      <w:r>
        <w:t xml:space="preserve"> </w:t>
      </w:r>
      <w:r>
        <w:rPr>
          <w:iCs/>
          <w:i/>
        </w:rPr>
        <w:t xml:space="preserve">Alexandrum</w:t>
      </w:r>
      <w:r>
        <w:t xml:space="preserve">);</w:t>
      </w:r>
      <w:r>
        <w:t xml:space="preserve"> </w:t>
      </w:r>
      <w:r>
        <w:rPr>
          <w:iCs/>
          <w:i/>
        </w:rPr>
        <w:t xml:space="preserve">verified</w:t>
      </w:r>
      <w:r>
        <w:t xml:space="preserve">. Retained in the Latin; translated</w:t>
      </w:r>
      <w:r>
        <w:t xml:space="preserve"> </w:t>
      </w:r>
      <w:r>
        <w:t xml:space="preserve">“</w:t>
      </w:r>
      <w:r>
        <w:t xml:space="preserve">Alexander VII</w:t>
      </w:r>
      <w:r>
        <w:t xml:space="preserve">”</w:t>
      </w:r>
      <w:r>
        <w:t xml:space="preserve">.</w:t>
      </w:r>
      <w:r>
        <w:t xml:space="preserve"> </w:t>
      </w:r>
      <w:r>
        <w:t xml:space="preserve">91. 182 § 62</w:t>
      </w:r>
      <w:r>
        <w:t xml:space="preserve"> </w:t>
      </w:r>
      <w:r>
        <w:rPr>
          <w:iCs/>
          <w:i/>
        </w:rPr>
        <w:t xml:space="preserve">sufficientissima</w:t>
      </w:r>
      <w:r>
        <w:t xml:space="preserve"> </w:t>
      </w:r>
      <w:r>
        <w:t xml:space="preserve">— damaged (OCR</w:t>
      </w:r>
      <w:r>
        <w:t xml:space="preserve"> </w:t>
      </w:r>
      <w:r>
        <w:t xml:space="preserve">“</w:t>
      </w:r>
      <w:r>
        <w:t xml:space="preserve">sufficientilsima</w:t>
      </w:r>
      <w:r>
        <w:t xml:space="preserve">”</w:t>
      </w:r>
      <w:r>
        <w:t xml:space="preserve">);</w:t>
      </w:r>
      <w:r>
        <w:t xml:space="preserve"> </w:t>
      </w:r>
      <w:r>
        <w:rPr>
          <w:iCs/>
          <w:i/>
        </w:rPr>
        <w:t xml:space="preserve">assignatur</w:t>
      </w:r>
      <w:r>
        <w:t xml:space="preserve"> </w:t>
      </w:r>
      <w:r>
        <w:t xml:space="preserve">— OCR</w:t>
      </w:r>
      <w:r>
        <w:t xml:space="preserve"> </w:t>
      </w:r>
      <w:r>
        <w:t xml:space="preserve">“</w:t>
      </w:r>
      <w:r>
        <w:t xml:space="preserve">afsignatur</w:t>
      </w:r>
      <w:r>
        <w:t xml:space="preserve">”</w:t>
      </w:r>
      <w:r>
        <w:t xml:space="preserve">.</w:t>
      </w:r>
    </w:p>
    <w:p>
      <w:pPr>
        <w:pStyle w:val="BodyText"/>
      </w:pPr>
      <w:r>
        <w:rPr>
          <w:bCs/>
          <w:b/>
        </w:rPr>
        <w:t xml:space="preserve">Passages designated for letter-exact quotation — status</w:t>
      </w:r>
      <w:r>
        <w:t xml:space="preserve"> </w:t>
      </w:r>
      <w:r>
        <w:t xml:space="preserve">- § 47</w:t>
      </w:r>
      <w:r>
        <w:t xml:space="preserve"> </w:t>
      </w:r>
      <w:r>
        <w:t xml:space="preserve">“</w:t>
      </w:r>
      <w:r>
        <w:t xml:space="preserve">Procedit … quod sit talis.</w:t>
      </w:r>
      <w:r>
        <w:t xml:space="preserve">”</w:t>
      </w:r>
      <w:r>
        <w:t xml:space="preserve"> </w:t>
      </w:r>
      <w:r>
        <w:t xml:space="preserve">— read at 1× and checked; only</w:t>
      </w:r>
      <w:r>
        <w:t xml:space="preserve"> </w:t>
      </w:r>
      <w:r>
        <w:rPr>
          <w:iCs/>
          <w:i/>
        </w:rPr>
        <w:t xml:space="preserve">letigio</w:t>
      </w:r>
      <w:r>
        <w:t xml:space="preserve"> </w:t>
      </w:r>
      <w:r>
        <w:t xml:space="preserve">(41) and</w:t>
      </w:r>
      <w:r>
        <w:t xml:space="preserve"> </w:t>
      </w:r>
      <w:r>
        <w:rPr>
          <w:iCs/>
          <w:i/>
        </w:rPr>
        <w:t xml:space="preserve">vtramlibet</w:t>
      </w:r>
      <w:r>
        <w:t xml:space="preserve"> </w:t>
      </w:r>
      <w:r>
        <w:t xml:space="preserve">(42) call for note.</w:t>
      </w:r>
      <w:r>
        <w:t xml:space="preserve"> </w:t>
      </w:r>
      <w:r>
        <w:t xml:space="preserve">- § 48 whole — every name and number</w:t>
      </w:r>
      <w:r>
        <w:t xml:space="preserve"> </w:t>
      </w:r>
      <w:r>
        <w:rPr>
          <w:iCs/>
          <w:i/>
        </w:rPr>
        <w:t xml:space="preserve">verified</w:t>
      </w:r>
      <w:r>
        <w:t xml:space="preserve"> </w:t>
      </w:r>
      <w:r>
        <w:t xml:space="preserve">at 1.7×–4×; open points: 44 (</w:t>
      </w:r>
      <w:r>
        <w:rPr>
          <w:iCs/>
          <w:i/>
        </w:rPr>
        <w:t xml:space="preserve">declararunt</w:t>
      </w:r>
      <w:r>
        <w:t xml:space="preserve">), 45 (</w:t>
      </w:r>
      <w:r>
        <w:rPr>
          <w:iCs/>
          <w:i/>
        </w:rPr>
        <w:t xml:space="preserve">subscripserat</w:t>
      </w:r>
      <w:r>
        <w:t xml:space="preserve">), 46–47 (damaged letters).</w:t>
      </w:r>
      <w:r>
        <w:t xml:space="preserve"> </w:t>
      </w:r>
      <w:r>
        <w:t xml:space="preserve">- § 53</w:t>
      </w:r>
      <w:r>
        <w:t xml:space="preserve"> </w:t>
      </w:r>
      <w:r>
        <w:t xml:space="preserve">“</w:t>
      </w:r>
      <w:r>
        <w:t xml:space="preserve">Assero tamen … successorem Petri.</w:t>
      </w:r>
      <w:r>
        <w:t xml:space="preserve">”</w:t>
      </w:r>
      <w:r>
        <w:t xml:space="preserve"> </w:t>
      </w:r>
      <w:r>
        <w:t xml:space="preserve">—</w:t>
      </w:r>
      <w:r>
        <w:t xml:space="preserve"> </w:t>
      </w:r>
      <w:r>
        <w:rPr>
          <w:iCs/>
          <w:i/>
        </w:rPr>
        <w:t xml:space="preserve">verified</w:t>
      </w:r>
      <w:r>
        <w:t xml:space="preserve">; open point 61 (</w:t>
      </w:r>
      <w:r>
        <w:rPr>
          <w:iCs/>
          <w:i/>
        </w:rPr>
        <w:t xml:space="preserve">Hæretici</w:t>
      </w:r>
      <w:r>
        <w:t xml:space="preserve">, inking only).</w:t>
      </w:r>
      <w:r>
        <w:t xml:space="preserve"> </w:t>
      </w:r>
      <w:r>
        <w:t xml:space="preserve">- § 54</w:t>
      </w:r>
      <w:r>
        <w:t xml:space="preserve"> </w:t>
      </w:r>
      <w:r>
        <w:t xml:space="preserve">“</w:t>
      </w:r>
      <w:r>
        <w:t xml:space="preserve">per acceptationem Ecclesiæ, quæ est electio legitima</w:t>
      </w:r>
      <w:r>
        <w:t xml:space="preserve">”</w:t>
      </w:r>
      <w:r>
        <w:t xml:space="preserve"> </w:t>
      </w:r>
      <w:r>
        <w:t xml:space="preserve">—</w:t>
      </w:r>
      <w:r>
        <w:t xml:space="preserve"> </w:t>
      </w:r>
      <w:r>
        <w:rPr>
          <w:iCs/>
          <w:i/>
        </w:rPr>
        <w:t xml:space="preserve">verified</w:t>
      </w:r>
      <w:r>
        <w:t xml:space="preserve"> </w:t>
      </w:r>
      <w:r>
        <w:t xml:space="preserve">(180).</w:t>
      </w:r>
      <w:r>
        <w:t xml:space="preserve"> </w:t>
      </w:r>
      <w:r>
        <w:t xml:space="preserve">- § 56 key sentence</w:t>
      </w:r>
      <w:r>
        <w:t xml:space="preserve"> </w:t>
      </w:r>
      <w:r>
        <w:t xml:space="preserve">“</w:t>
      </w:r>
      <w:r>
        <w:t xml:space="preserve">Respondeo, impedimenta iure Pontificio inducta … acceptante eam personam in Summum Pontificem</w:t>
      </w:r>
      <w:r>
        <w:t xml:space="preserve">”</w:t>
      </w:r>
      <w:r>
        <w:t xml:space="preserve"> </w:t>
      </w:r>
      <w:r>
        <w:t xml:space="preserve">—</w:t>
      </w:r>
      <w:r>
        <w:t xml:space="preserve"> </w:t>
      </w:r>
      <w:r>
        <w:rPr>
          <w:iCs/>
          <w:i/>
        </w:rPr>
        <w:t xml:space="preserve">verified</w:t>
      </w:r>
      <w:r>
        <w:t xml:space="preserve"> </w:t>
      </w:r>
      <w:r>
        <w:t xml:space="preserve">word by word; open points 71 (</w:t>
      </w:r>
      <w:r>
        <w:rPr>
          <w:iCs/>
          <w:i/>
        </w:rPr>
        <w:t xml:space="preserve">Cardinale</w:t>
      </w:r>
      <w:r>
        <w:t xml:space="preserve">) and 72 (</w:t>
      </w:r>
      <w:r>
        <w:rPr>
          <w:iCs/>
          <w:i/>
        </w:rPr>
        <w:t xml:space="preserve">certum</w:t>
      </w:r>
      <w:r>
        <w:t xml:space="preserve">).</w:t>
      </w:r>
      <w:r>
        <w:t xml:space="preserve"> </w:t>
      </w:r>
      <w:r>
        <w:t xml:space="preserve">- § 59</w:t>
      </w:r>
      <w:r>
        <w:t xml:space="preserve"> </w:t>
      </w:r>
      <w:r>
        <w:t xml:space="preserve">“</w:t>
      </w:r>
      <w:r>
        <w:t xml:space="preserve">si non esset baptizatus … eligeretur.</w:t>
      </w:r>
      <w:r>
        <w:t xml:space="preserve">”</w:t>
      </w:r>
      <w:r>
        <w:t xml:space="preserve"> </w:t>
      </w:r>
      <w:r>
        <w:t xml:space="preserve">—</w:t>
      </w:r>
      <w:r>
        <w:t xml:space="preserve"> </w:t>
      </w:r>
      <w:r>
        <w:rPr>
          <w:iCs/>
          <w:i/>
        </w:rPr>
        <w:t xml:space="preserve">verified</w:t>
      </w:r>
      <w:r>
        <w:t xml:space="preserve">; open point 81.</w:t>
      </w:r>
      <w:r>
        <w:t xml:space="preserve"> </w:t>
      </w:r>
      <w:r>
        <w:t xml:space="preserve">- §§ 61–62</w:t>
      </w:r>
      <w:r>
        <w:t xml:space="preserve"> </w:t>
      </w:r>
      <w:r>
        <w:t xml:space="preserve">“</w:t>
      </w:r>
      <w:r>
        <w:t xml:space="preserve">Canonice electus, &amp; ab Ecclesia acceptatus … excludens formidinem</w:t>
      </w:r>
      <w:r>
        <w:t xml:space="preserve">”</w:t>
      </w:r>
      <w:r>
        <w:t xml:space="preserve"> </w:t>
      </w:r>
      <w:r>
        <w:t xml:space="preserve">and</w:t>
      </w:r>
      <w:r>
        <w:t xml:space="preserve"> </w:t>
      </w:r>
      <w:r>
        <w:t xml:space="preserve">“</w:t>
      </w:r>
      <w:r>
        <w:t xml:space="preserve">Quod quidem fatentur ipsi, qui in hac re nobis aduersantur.</w:t>
      </w:r>
      <w:r>
        <w:t xml:space="preserve">”</w:t>
      </w:r>
      <w:r>
        <w:t xml:space="preserve"> </w:t>
      </w:r>
      <w:r>
        <w:t xml:space="preserve">—</w:t>
      </w:r>
      <w:r>
        <w:t xml:space="preserve"> </w:t>
      </w:r>
      <w:r>
        <w:rPr>
          <w:iCs/>
          <w:i/>
        </w:rPr>
        <w:t xml:space="preserve">verified</w:t>
      </w:r>
      <w:r>
        <w:t xml:space="preserve">, no open points.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2026-09-04T10:14:13Z</dcterms:created>
  <dcterms:modified xsi:type="dcterms:W3CDTF">2026-09-04T10:14:13Z</dcterms:modified>
</cp:coreProperties>
</file>

<file path=docProps/custom.xml><?xml version="1.0" encoding="utf-8"?>
<Properties xmlns="http://schemas.openxmlformats.org/officeDocument/2006/custom-properties" xmlns:vt="http://schemas.openxmlformats.org/officeDocument/2006/docPropsVTypes"/>
</file>