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57fc11056131674819b82888d7ecff2f022e58"/>
    <w:p>
      <w:pPr>
        <w:pStyle w:val="Heading1"/>
      </w:pPr>
      <w:r>
        <w:t xml:space="preserve">Theses Complutenses (1601) et acta Romana (1602) (</w:t>
      </w:r>
      <w:r>
        <w:rPr>
          <w:iCs/>
          <w:i/>
        </w:rPr>
        <w:t xml:space="preserve">The Alcalá Theses of 1601 and the Roman Acts of 1602</w:t>
      </w:r>
      <w:r>
        <w:t xml:space="preserve">)</w:t>
      </w:r>
    </w:p>
    <w:p>
      <w:pPr>
        <w:pStyle w:val="FirstParagraph"/>
      </w:pPr>
      <w:r>
        <w:rPr>
          <w:bCs/>
          <w:b/>
        </w:rPr>
        <w:t xml:space="preserve">Documents of the</w:t>
      </w:r>
      <w:r>
        <w:rPr>
          <w:bCs/>
          <w:b/>
        </w:rPr>
        <w:t xml:space="preserve"> </w:t>
      </w:r>
      <w:r>
        <w:rPr>
          <w:bCs/>
          <w:b/>
        </w:rPr>
        <w:t xml:space="preserve">“</w:t>
      </w:r>
      <w:r>
        <w:rPr>
          <w:bCs/>
          <w:b/>
        </w:rPr>
        <w:t xml:space="preserve">Alcalá theses</w:t>
      </w:r>
      <w:r>
        <w:rPr>
          <w:bCs/>
          <w:b/>
        </w:rPr>
        <w:t xml:space="preserve">”</w:t>
      </w:r>
      <w:r>
        <w:rPr>
          <w:bCs/>
          <w:b/>
        </w:rPr>
        <w:t xml:space="preserve"> </w:t>
      </w:r>
      <w:r>
        <w:rPr>
          <w:bCs/>
          <w:b/>
        </w:rPr>
        <w:t xml:space="preserve">affair: Gaspar Hurtado’s printed conclusions; Francisco Peña’s case-notes, censura, and correspondence; and the censure of the papal commission of theologians (Rome, 19–20 July 1602)</w:t>
      </w:r>
    </w:p>
    <w:p>
      <w:pPr>
        <w:pStyle w:val="BodyText"/>
      </w:pPr>
      <w:hyperlink r:id="rId20">
        <w:r>
          <w:rPr>
            <w:rStyle w:val="Hyperlink"/>
          </w:rPr>
          <w:t xml:space="preserve">Online Location of Text Here</w:t>
        </w:r>
      </w:hyperlink>
    </w:p>
    <w:p>
      <w:pPr>
        <w:numPr>
          <w:ilvl w:val="0"/>
          <w:numId w:val="1001"/>
        </w:numPr>
      </w:pPr>
      <w:r>
        <w:rPr>
          <w:iCs/>
          <w:i/>
        </w:rPr>
        <w:t xml:space="preserve">All texts translated from the edition of David Torrijos-Castrillejo,</w:t>
      </w:r>
      <w:r>
        <w:rPr>
          <w:iCs/>
          <w:i/>
        </w:rPr>
        <w:t xml:space="preserve"> </w:t>
      </w:r>
      <w:r>
        <w:rPr>
          <w:iCs/>
          <w:i/>
        </w:rPr>
        <w:t xml:space="preserve">“</w:t>
      </w:r>
      <w:r>
        <w:rPr>
          <w:iCs/>
          <w:i/>
        </w:rPr>
        <w:t xml:space="preserve">El Papa cuestionado. Manuscritos inéditos de F. Peña sobre las tesis de Alcalá (1601–1602),</w:t>
      </w:r>
      <w:r>
        <w:rPr>
          <w:iCs/>
          <w:i/>
        </w:rPr>
        <w:t xml:space="preserve">”</w:t>
      </w:r>
      <w:r>
        <w:rPr>
          <w:iCs/>
          <w:i/>
        </w:rPr>
        <w:t xml:space="preserve"> </w:t>
      </w:r>
      <w:r>
        <w:rPr>
          <w:iCs/>
          <w:i/>
        </w:rPr>
        <w:t xml:space="preserve">Cauriensia 17 (2022) 609–635, published under a Creative Commons BY licence.</w:t>
      </w:r>
    </w:p>
    <w:p>
      <w:pPr>
        <w:numPr>
          <w:ilvl w:val="0"/>
          <w:numId w:val="1001"/>
        </w:numPr>
      </w:pPr>
      <w:r>
        <w:rPr>
          <w:iCs/>
          <w:i/>
        </w:rPr>
        <w:t xml:space="preserve">Translation performed by AI (claude-fable-5).</w:t>
      </w:r>
    </w:p>
    <w:p>
      <w:pPr>
        <w:numPr>
          <w:ilvl w:val="0"/>
          <w:numId w:val="1001"/>
        </w:numPr>
      </w:pPr>
      <w:r>
        <w:rPr>
          <w:iCs/>
          <w:i/>
        </w:rPr>
        <w:t xml:space="preserve">Last Edit: July 4, 2026.</w:t>
      </w:r>
    </w:p>
    <w:p>
      <w:pPr>
        <w:numPr>
          <w:ilvl w:val="0"/>
          <w:numId w:val="1001"/>
        </w:numPr>
      </w:pPr>
      <w:r>
        <w:rPr>
          <w:iCs/>
          <w:i/>
        </w:rPr>
        <w:t xml:space="preserve">Version: 1.0</w:t>
      </w:r>
    </w:p>
    <w:p>
      <w:pPr>
        <w:numPr>
          <w:ilvl w:val="0"/>
          <w:numId w:val="1001"/>
        </w:numPr>
      </w:pPr>
      <w:r>
        <w:rPr>
          <w:iCs/>
          <w:i/>
        </w:rPr>
        <w:t xml:space="preserve">Selection: the propositions as denounced; the full fourth conclusion (D5); Peña’s case-note; Peña’s Latin censura; Peña to the royal confessor (D3); the Roman commission’s censure (D7)</w:t>
      </w:r>
    </w:p>
    <w:p>
      <w:pPr>
        <w:pStyle w:val="FirstParagraph"/>
      </w:pPr>
      <w:r>
        <w:rPr>
          <w:iCs/>
          <w:i/>
        </w:rPr>
        <w:t xml:space="preserve">Note on this selection. These are the founding documents of the dispute that runs through this whole repository. Chronology: in July 1601 Gaspar Hurtado, then regent of Arts at Alcalá (later a Jesuit, and successor of Gabriel Vázquez in the chair of Prima), defended in one of his nine doctoral acts, under Álvaro de Villegas, printed conclusions whose fourth conclusion — the act’s official question was on the Mosaic bill of divorce — contained the two propositions here documented (the printed sheet is from October/November 1601). The sheet reached Clement VIII on 2 March 1602; on 7 March 1602 Jesuits defended the thesis again at Alcalá; the Spanish Inquisition intervened (whether anyone was actually imprisoned was later denied by Hurtado himself); Báñez held his clarifying act at Valladolid on 2 July 1602 (see the 1602 Báñez entry), the Jesuits their counter-act on 10 July; and on 19–20 July 1602 a commission of theologians convened by special commission of Clement VIII at the palace of the Roman Inquisition unanimously censured four propositions excerpted from printed Alcalá conclusions (the note signed, per Peña, on 23 July).</w:t>
      </w:r>
    </w:p>
    <w:p>
      <w:pPr>
        <w:pStyle w:val="BodyText"/>
      </w:pPr>
      <w:r>
        <w:rPr>
          <w:iCs/>
          <w:i/>
        </w:rPr>
        <w:t xml:space="preserve">On the commission’s authority: it was a formally constituted qualification panel — papal commission, Holy Office venue, propositions consigned to the Commissary General by papal mandate, unanimous vote, and signatories including the Dominican Master General (Xavierre), the Master of the Sacred Palace, the Commissary General of the Inquisition, the Franciscan general Juan de Rada, Diego Álvarez, and Michelangelo Seghizzi (the later Commissary of the Galileo injunction of 1616). But it is a consultors’ censura feeding a process, not a promulgated condemnation: it survives only in manuscript, no public decree followed, and the accused went free.</w:t>
      </w:r>
    </w:p>
    <w:p>
      <w:pPr>
        <w:pStyle w:val="BodyText"/>
      </w:pPr>
      <w:r>
        <w:rPr>
          <w:iCs/>
          <w:i/>
        </w:rPr>
        <w:t xml:space="preserve">On its bearing on the question of this repository: the four censured propositions form a system beneath the famous thesis. P1 (divine faith conditioned on a necessary human assent) makes every concrete application of faith inherit fallibility at the human joint — censured as an error in faith savoring of (Semi-)Pelagianism. P2 (prudential knowledge suffices for the Church’s grasp of the revelation entrusted to her) is the Alcalá epistemology generalized to the whole Church, rendering her recognition of canon, councils, and her living rule of faith fallible in principle — censured flatly as scandalous, pernicious, and heretical, with Rada adding that in its exclusive sense it is</w:t>
      </w:r>
      <w:r>
        <w:rPr>
          <w:iCs/>
          <w:i/>
        </w:rPr>
        <w:t xml:space="preserve"> </w:t>
      </w:r>
      <w:r>
        <w:rPr>
          <w:iCs/>
          <w:i/>
        </w:rPr>
        <w:t xml:space="preserve">“</w:t>
      </w:r>
      <w:r>
        <w:rPr>
          <w:iCs/>
          <w:i/>
        </w:rPr>
        <w:t xml:space="preserve">subversive of the whole faith.</w:t>
      </w:r>
      <w:r>
        <w:rPr>
          <w:iCs/>
          <w:i/>
        </w:rPr>
        <w:t xml:space="preserve">”</w:t>
      </w:r>
      <w:r>
        <w:rPr>
          <w:iCs/>
          <w:i/>
        </w:rPr>
        <w:t xml:space="preserve"> </w:t>
      </w:r>
      <w:r>
        <w:rPr>
          <w:iCs/>
          <w:i/>
        </w:rPr>
        <w:t xml:space="preserve">P3 (Roman succession not established de iure divino, though most probable) degrades the universal premise of the whole syllogism, so that no acceptance however peaceful could yield more than probability — censured as scandalous, paving the way to schism, heretical or at minimum proximate to heresy. P4 (heresy = contradiction of</w:t>
      </w:r>
      <w:r>
        <w:rPr>
          <w:iCs/>
          <w:i/>
        </w:rPr>
        <w:t xml:space="preserve"> </w:t>
      </w:r>
      <w:r>
        <w:rPr>
          <w:iCs/>
          <w:i/>
        </w:rPr>
        <w:t xml:space="preserve">“</w:t>
      </w:r>
      <w:r>
        <w:rPr>
          <w:iCs/>
          <w:i/>
        </w:rPr>
        <w:t xml:space="preserve">commonly known</w:t>
      </w:r>
      <w:r>
        <w:rPr>
          <w:iCs/>
          <w:i/>
        </w:rPr>
        <w:t xml:space="preserve">”</w:t>
      </w:r>
      <w:r>
        <w:rPr>
          <w:iCs/>
          <w:i/>
        </w:rPr>
        <w:t xml:space="preserve"> </w:t>
      </w:r>
      <w:r>
        <w:rPr>
          <w:iCs/>
          <w:i/>
        </w:rPr>
        <w:t xml:space="preserve">doctrine) is a safe-harbor definition immunizing deniers of non-notorious connected truths — censured as temerarious, scandalous, strewing the way to the defense of errors. What the commission never censured is the headline thesis itself —</w:t>
      </w:r>
      <w:r>
        <w:rPr>
          <w:iCs/>
          <w:i/>
        </w:rPr>
        <w:t xml:space="preserve"> </w:t>
      </w:r>
      <w:r>
        <w:rPr>
          <w:iCs/>
          <w:i/>
        </w:rPr>
        <w:t xml:space="preserve">“</w:t>
      </w:r>
      <w:r>
        <w:rPr>
          <w:iCs/>
          <w:i/>
        </w:rPr>
        <w:t xml:space="preserve">non est de fide hunc numero Papam esse verum Papam</w:t>
      </w:r>
      <w:r>
        <w:rPr>
          <w:iCs/>
          <w:i/>
        </w:rPr>
        <w:t xml:space="preserve">”</w:t>
      </w:r>
      <w:r>
        <w:rPr>
          <w:iCs/>
          <w:i/>
        </w:rPr>
        <w:t xml:space="preserve"> </w:t>
      </w:r>
      <w:r>
        <w:rPr>
          <w:iCs/>
          <w:i/>
        </w:rPr>
        <w:t xml:space="preserve">is absent from the four propositions. Rome condemned every route by which the Church’s acceptance-judgment could be rendered fallible, while leaving the note-question (per se primo vs. per se secundo) untouched as a school dispute — which explains how Hurtado could later write (1632; see that entry) that his doctrine had been</w:t>
      </w:r>
      <w:r>
        <w:rPr>
          <w:iCs/>
          <w:i/>
        </w:rPr>
        <w:t xml:space="preserve"> </w:t>
      </w:r>
      <w:r>
        <w:rPr>
          <w:iCs/>
          <w:i/>
        </w:rPr>
        <w:t xml:space="preserve">“</w:t>
      </w:r>
      <w:r>
        <w:rPr>
          <w:iCs/>
          <w:i/>
        </w:rPr>
        <w:t xml:space="preserve">judged completely sound,</w:t>
      </w:r>
      <w:r>
        <w:rPr>
          <w:iCs/>
          <w:i/>
        </w:rPr>
        <w:t xml:space="preserve">”</w:t>
      </w:r>
      <w:r>
        <w:rPr>
          <w:iCs/>
          <w:i/>
        </w:rPr>
        <w:t xml:space="preserve"> </w:t>
      </w:r>
      <w:r>
        <w:rPr>
          <w:iCs/>
          <w:i/>
        </w:rPr>
        <w:t xml:space="preserve">and why the Salmanticenses and Palanco could truthfully say the negative opinion as such was never condemned. Note also Peña’s own position: his censura grounds itself on Báñez’s resolution (denial of the accepted pope’s legitimacy punishable as heresy) and adds the providence argument — that it belongs supremely to divine providence not to permit an unbaptized man or a woman to ascend to the pontificate — making Peña a substantive witness to the infallibility of the Church’s acceptance, and, as Torrijos observes, the first to read Báñez correctly, months before the Jesuits conscripted him for the opposite side.</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 Spanish (ed. Torrijos-Castrillejo 2022, CC-BY)</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1. The propositions as denounced to Rome (enclosure sent with Peña’s letter of 26 April 1602; ASV Arm. LIV, 49, f. 268r)</w:t>
            </w:r>
            <w:r>
              <w:rPr>
                <w:iCs/>
                <w:i/>
              </w:rPr>
              <w:t xml:space="preserve">[Margen izquierdo: Estas conclusiones se defendieron en Alcala de Henarea en el mes de Octubre, ò, de Nouiembre del año .1601.]</w:t>
            </w:r>
            <w:r>
              <w:t xml:space="preserve">Quaestio Theologica.</w:t>
            </w:r>
            <w:r>
              <w:t xml:space="preserve">Vtrum per libellum repudij in Lege Mosis dissolueretur uinculi matrimonij.</w:t>
            </w:r>
            <w:r>
              <w:t xml:space="preserve">In Conclusione quarta, quae est de Ecclesia ponuntur duae sequentes propositiones his formalibus uerbis.</w:t>
            </w:r>
            <w:r>
              <w:t xml:space="preserve">1. Non est de fide hunc numero Papam exempli gratia Clemente .VIII. esse uerum Papam.</w:t>
            </w:r>
            <w:r>
              <w:t xml:space="preserve">2. Maior pars Patrum in Concilio adhuc ante confirmationem summi pontificis, est infallibilis ueritatis.</w:t>
            </w:r>
            <w:r>
              <w:t xml:space="preserve">El Dotor dela Camera Decanus.</w:t>
            </w:r>
            <w:r>
              <w:t xml:space="preserve">Dotor Aluarus Villegas.</w:t>
            </w:r>
          </w:p>
        </w:tc>
        <w:tc>
          <w:tcPr/>
          <w:p>
            <w:pPr>
              <w:pStyle w:val="Compact"/>
            </w:pPr>
          </w:p>
        </w:tc>
        <w:tc>
          <w:tcPr/>
          <w:p>
            <w:pPr>
              <w:pStyle w:val="Compact"/>
              <w:jc w:val="left"/>
            </w:pPr>
            <w:r>
              <w:rPr>
                <w:bCs/>
                <w:b/>
              </w:rPr>
              <w:t xml:space="preserve">1. The propositions as denounced to Rome (enclosure sent with Peña’s letter of 26 April 1602)</w:t>
            </w:r>
            <w:r>
              <w:rPr>
                <w:iCs/>
                <w:i/>
              </w:rPr>
              <w:t xml:space="preserve">[Left margin: These conclusions were defended at Alcalá de Henares in the month of October or November of the year 1601.]</w:t>
            </w:r>
            <w:r>
              <w:t xml:space="preserve">Theological Question.</w:t>
            </w:r>
            <w:r>
              <w:t xml:space="preserve">Whether by the bill of divorce, under the Law of Moses, the bond of marriage was dissolved.</w:t>
            </w:r>
            <w:r>
              <w:t xml:space="preserve">In the fourth Conclusion, which is on the Church, the two following propositions are set down in these formal words:</w:t>
            </w:r>
            <w:r>
              <w:t xml:space="preserve">1. It is not of faith that this numerically singular Pope, for example Clement VIII, is the true Pope.</w:t>
            </w:r>
            <w:r>
              <w:t xml:space="preserve">2. The greater part of the Fathers in a Council, even before the confirmation of the supreme pontiff, is of infallible truth.</w:t>
            </w:r>
            <w:r>
              <w:t xml:space="preserve">Dr. De la Cámara, Dean.</w:t>
            </w:r>
            <w:r>
              <w:t xml:space="preserve">Dr. Álvaro de Villegas.</w:t>
            </w:r>
          </w:p>
        </w:tc>
      </w:tr>
      <w:tr>
        <w:tc>
          <w:tcPr/>
          <w:p>
            <w:pPr>
              <w:pStyle w:val="Compact"/>
              <w:jc w:val="left"/>
            </w:pPr>
            <w:r>
              <w:rPr>
                <w:bCs/>
                <w:b/>
              </w:rPr>
              <w:t xml:space="preserve">2. The fourth conclusion in full (BNCR 679, f. 428v — conclusions defended by Gaspar Hurtado in one of his doctoral acts)</w:t>
            </w:r>
            <w:r>
              <w:t xml:space="preserve">Ex conclusionibus Vniuersitatis Complutensis</w:t>
            </w:r>
            <w:r>
              <w:t xml:space="preserve">IV. Conclusio.</w:t>
            </w:r>
            <w:r>
              <w:t xml:space="preserve">Ecclesia christiana, quae uisibilis est, Congregatio est fidelium Baptizatorum, cuius membra non sunt Cathecumeni, nec Haeretici, nec Apostatae, benè tamen schismatici, et Excommunicati, et haec à Christo incoepit, et usque in finem Mundi duratura est, quae una sancta, catholica, et Apostolica uerè nominatur, et in rebus fidei, et ad mores pertinentibus errare non potest, cuius supremum caput Romanus Episcopus, Petri Successor in Episcopatu, et Suprema Ecclesiae dignitate,</w:t>
            </w:r>
            <w:r>
              <w:t xml:space="preserve"> </w:t>
            </w:r>
            <w:r>
              <w:rPr>
                <w:iCs/>
                <w:i/>
              </w:rPr>
              <w:t xml:space="preserve">non est de fide hunc numero Papam exempli gratia Clementem octauum esse uerum Papam</w:t>
            </w:r>
            <w:r>
              <w:t xml:space="preserve">, qui propter peccatum haeresis manifestae uidetur Ecclesia deponi potest. Et qui in rebus fidei, nec ad mores pertinentibus, nec in approbatione religionis ut Papa errare potest, nec in Canonizatione sanctorum [sic], et ad ipsum, cum sit totius Ecclesiae caput pertinet generalià Concilia congregare, et ìn illis praesidere, siue per se, siue per legatos, in quibus solum Episcopi habentes ordinariam iurisdictionem definiendi res fidei, reliqui uerò cardinales, et ordinum Generales ex priuilegis,</w:t>
            </w:r>
            <w:r>
              <w:t xml:space="preserve"> </w:t>
            </w:r>
            <w:r>
              <w:rPr>
                <w:iCs/>
                <w:i/>
              </w:rPr>
              <w:t xml:space="preserve">quorum omnium maior pars adhuc ante confirmationem summi Pontificis est infallibilis ueritatis</w:t>
            </w:r>
            <w:r>
              <w:t xml:space="preserve">. Traditio, alia Ecclesiastica, alia Apostolica alia diuina. Editio nostrae uulgatae est infallibilis authoritatis: inter scripturam sacram traditionem diuinam, et Ecclesiam non est excessus infallibilitatis.</w:t>
            </w:r>
          </w:p>
        </w:tc>
        <w:tc>
          <w:tcPr/>
          <w:p>
            <w:pPr>
              <w:pStyle w:val="Compact"/>
            </w:pPr>
          </w:p>
        </w:tc>
        <w:tc>
          <w:tcPr/>
          <w:p>
            <w:pPr>
              <w:pStyle w:val="Compact"/>
              <w:jc w:val="left"/>
            </w:pPr>
            <w:r>
              <w:rPr>
                <w:bCs/>
                <w:b/>
              </w:rPr>
              <w:t xml:space="preserve">2. The fourth conclusion in full (conclusions defended by Gaspar Hurtado in one of his doctoral acts)</w:t>
            </w:r>
            <w:r>
              <w:t xml:space="preserve">From the conclusions of the University of Alcalá.</w:t>
            </w:r>
            <w:r>
              <w:t xml:space="preserve">Fourth Conclusion.</w:t>
            </w:r>
            <w:r>
              <w:t xml:space="preserve">The Christian Church, which is visible, is a congregation of the baptized faithful, whose members catechumens are not, nor heretics, nor apostates — though schismatics and the excommunicated are; and she began from Christ and shall endure to the end of the world; she is truly named one, holy, catholic, and apostolic, and in matters of faith and those pertaining to morals she cannot err; whose supreme head is the Roman Bishop, successor of Peter in the episcopate and in the supreme dignity of the Church;</w:t>
            </w:r>
            <w:r>
              <w:t xml:space="preserve"> </w:t>
            </w:r>
            <w:r>
              <w:rPr>
                <w:iCs/>
                <w:i/>
              </w:rPr>
              <w:t xml:space="preserve">it is not of faith that this numerically singular Pope, for example Clement VIII, is the true Pope</w:t>
            </w:r>
            <w:r>
              <w:t xml:space="preserve"> </w:t>
            </w:r>
            <w:r>
              <w:t xml:space="preserve">— who, on account of a sin of manifest heresy, seems able to be deposed by the Church. And [he it is] who, as Pope, cannot err in matters of faith or pertaining to morals [text garbled in the manuscript copy], nor in the approbation of a religious order, nor in the canonization of saints; and to him, since he is head of the whole Church, it pertains to convoke general Councils and to preside in them, whether in person or through legates; in which only the bishops possessing ordinary jurisdiction [have the office] of defining matters of faith, and the rest — the cardinals, and the generals of orders — by privilege;</w:t>
            </w:r>
            <w:r>
              <w:t xml:space="preserve"> </w:t>
            </w:r>
            <w:r>
              <w:rPr>
                <w:iCs/>
                <w:i/>
              </w:rPr>
              <w:t xml:space="preserve">of all of whom the greater part, even before the confirmation of the supreme Pontiff, is of infallible truth</w:t>
            </w:r>
            <w:r>
              <w:t xml:space="preserve">. Tradition is either ecclesiastical, or apostolic, or divine. The edition of our Vulgate is of infallible authority; between sacred scripture, divine tradition, and the Church there is no excess of infallibility.</w:t>
            </w:r>
          </w:p>
        </w:tc>
      </w:tr>
      <w:tr>
        <w:tc>
          <w:tcPr/>
          <w:p>
            <w:pPr>
              <w:pStyle w:val="Compact"/>
              <w:jc w:val="left"/>
            </w:pPr>
            <w:r>
              <w:rPr>
                <w:bCs/>
                <w:b/>
              </w:rPr>
              <w:t xml:space="preserve">3. Peña’s autograph case-note (ASV Arm. LIV, 49, f. 458r)</w:t>
            </w:r>
            <w:r>
              <w:t xml:space="preserve">+ 1602</w:t>
            </w:r>
            <w:r>
              <w:t xml:space="preserve">Complutensium propositionum</w:t>
            </w:r>
            <w:r>
              <w:rPr>
                <w:iCs/>
                <w:i/>
              </w:rPr>
              <w:t xml:space="preserve">[columna a la izquierda:]</w:t>
            </w:r>
            <w:r>
              <w:t xml:space="preserve"> </w:t>
            </w:r>
            <w:r>
              <w:t xml:space="preserve">Sobre este caso tuvo el duque de Sessa embaxador largo razonamiento con su santidad de S. Clemente 8. sabado em la audiencia a .16. de março .1602.</w:t>
            </w:r>
            <w:r>
              <w:t xml:space="preserve">El duque escriuió al Rei sobre el mesmo caso con correo estraordinario que partió de Roma a .18. de Março .1602. esagerando mucho el caso, para que ordinase a su consejo de la inquisición que lo castigase: También scriuió al padre confessor, i yo en conformidad le scriuí la carta que esta en este quaderno.</w:t>
            </w:r>
            <w:r>
              <w:rPr>
                <w:iCs/>
                <w:i/>
              </w:rPr>
              <w:t xml:space="preserve">[columna en el centro:]</w:t>
            </w:r>
            <w:r>
              <w:t xml:space="preserve"> </w:t>
            </w:r>
            <w:r>
              <w:t xml:space="preserve">Anno .1601. mense octobri uel Mense nouembri quidam publice defendit quasdam conclusiones impressas, et in quarta conclusione posuit duas sequentes propositiones primam: non esse de fide hunc papam uidelicet clementem .VIII. christi uerum papam: Alteram Maiorem partem concilij absque papae confirmatione facere infallibilem ueritatem.</w:t>
            </w:r>
            <w:r>
              <w:t xml:space="preserve">Eas conclusiones uidit S. D. n. papa clemens .VIII. anno .1602. die sabbati .2. mensis martij.</w:t>
            </w:r>
          </w:p>
        </w:tc>
        <w:tc>
          <w:tcPr/>
          <w:p>
            <w:pPr>
              <w:pStyle w:val="Compact"/>
            </w:pPr>
          </w:p>
        </w:tc>
        <w:tc>
          <w:tcPr/>
          <w:p>
            <w:pPr>
              <w:pStyle w:val="Compact"/>
              <w:jc w:val="left"/>
            </w:pPr>
            <w:r>
              <w:rPr>
                <w:bCs/>
                <w:b/>
              </w:rPr>
              <w:t xml:space="preserve">3. Peña’s autograph case-note</w:t>
            </w:r>
            <w:r>
              <w:t xml:space="preserve">+ 1602. Concerning the propositions of Alcalá.</w:t>
            </w:r>
            <w:r>
              <w:rPr>
                <w:iCs/>
                <w:i/>
              </w:rPr>
              <w:t xml:space="preserve">[Left column:]</w:t>
            </w:r>
            <w:r>
              <w:t xml:space="preserve"> </w:t>
            </w:r>
            <w:r>
              <w:t xml:space="preserve">On this case the Duke of Sessa, the ambassador, had long discourse with His Holiness Clement VIII on Saturday, in the audience of 16 March 1602.</w:t>
            </w:r>
            <w:r>
              <w:t xml:space="preserve">The Duke wrote to the King about the same case by extraordinary courier, which left Rome on 18 March 1602, pressing the case strongly, so that he might order his Council of the Inquisition to punish it; he also wrote to the father confessor, and I in conformity wrote him the letter which is in this quire.</w:t>
            </w:r>
            <w:r>
              <w:rPr>
                <w:iCs/>
                <w:i/>
              </w:rPr>
              <w:t xml:space="preserve">[Centre column:]</w:t>
            </w:r>
            <w:r>
              <w:t xml:space="preserve"> </w:t>
            </w:r>
            <w:r>
              <w:t xml:space="preserve">In the year 1601, in the month of October or November, a certain man publicly defended certain printed conclusions, and in the fourth conclusion placed the two following propositions. The first: that it is not of faith that this pope, namely Clement VIII, is the true pope of Christ. The other: that the greater part of a council, without the pope’s confirmation, produces infallible truth.</w:t>
            </w:r>
            <w:r>
              <w:t xml:space="preserve">These conclusions Our Most Holy Lord Pope Clement VIII saw in the year 1602, on Saturday, the 2nd of the month of March.</w:t>
            </w:r>
          </w:p>
        </w:tc>
      </w:tr>
      <w:tr>
        <w:tc>
          <w:tcPr/>
          <w:p>
            <w:pPr>
              <w:pStyle w:val="Compact"/>
              <w:jc w:val="left"/>
            </w:pPr>
            <w:r>
              <w:rPr>
                <w:bCs/>
                <w:b/>
              </w:rPr>
              <w:t xml:space="preserve">4. Peña’s Latin censura, excerpts (ASV Arm. LIV, 49, ff. 460r–462r; copies BAV Barb.Lat. 1224, ff. 49v, 67v; BA 883, f. 12r)</w:t>
            </w:r>
            <w:r>
              <w:t xml:space="preserve">[f. 460r] Denique placet quod ad hoc institutum Dominicus Bañez apud S. Thomam 2.2. quaest. 1. art. x. dub. 2. censuit [f. 460v] in responsione ad secundum argumentum ubi postquam ex multorum Sententia, multa proposuisset, tandem propositio articulum resoluens dixit eum qui negaret esse uerum Papam electum ab ecclesia acceptatum nisi ostenderet non fuisse baptizatum uel non esse uirum, nedum ut uehementer de haeresi suspectum, sed etiam, ut hereticum merito puniri posse. Cum ad diuinam prouidentiam maxime pertineat ut non permittat hominem non Baptizatum aut foeminam ascendere ad Summum Pontificatum.</w:t>
            </w:r>
            <w:r>
              <w:t xml:space="preserve">[…]</w:t>
            </w:r>
            <w:r>
              <w:t xml:space="preserve">[f. 462r] Quamobrem cum acri Censura dignae sunt propositiones graui seueroque iudicio plectendi uidentur qui conclusionem defenderunt, docuerunt, subsignauerunt, et sua auctoritate defendendam permiserunt, hoc praesertim tempore quo eo potissimum diriguntur omnes quorundam conatus, ut iudicium Romani Pontificis, aut euitetur aut eludatur, aut incertum minimeque infallibile reddatur.</w:t>
            </w:r>
          </w:p>
        </w:tc>
        <w:tc>
          <w:tcPr/>
          <w:p>
            <w:pPr>
              <w:pStyle w:val="Compact"/>
            </w:pPr>
          </w:p>
        </w:tc>
        <w:tc>
          <w:tcPr/>
          <w:p>
            <w:pPr>
              <w:pStyle w:val="Compact"/>
              <w:jc w:val="left"/>
            </w:pPr>
            <w:r>
              <w:rPr>
                <w:bCs/>
                <w:b/>
              </w:rPr>
              <w:t xml:space="preserve">4. Peña’s Latin censura, excerpts</w:t>
            </w:r>
            <w:r>
              <w:t xml:space="preserve">[f. 460r] Finally, it is pleasing [to note] what, to this purpose, Domingo Báñez judged on St. Thomas, II-II, q. 1, a. 10, dub. 2, [f. 460v] in the response to the second argument — where, after he had set out many things from the opinion of many, at last, resolving the article, he said that he who would deny that the one elected by the Church and accepted by her is true Pope — unless he showed that he had not been baptized or was not a man — could deservedly be punished, not merely as vehemently suspect of heresy, but even as a heretic.</w:t>
            </w:r>
            <w:r>
              <w:t xml:space="preserve"> </w:t>
            </w:r>
            <w:r>
              <w:rPr>
                <w:bCs/>
                <w:b/>
              </w:rPr>
              <w:t xml:space="preserve">Since it belongs supremely to divine providence not to permit an unbaptized man, or a woman, to ascend to the Supreme Pontificate.</w:t>
            </w:r>
            <w:r>
              <w:t xml:space="preserve">[…]</w:t>
            </w:r>
            <w:r>
              <w:t xml:space="preserve">[f. 462r] Wherefore, since the propositions are worthy of a sharp Censure, those appear deserving of a grave and severe judgment who defended, taught, and signed the conclusion, and by their authority permitted it to be defended — above all at this time, in which all the efforts of certain men are directed chiefly to this: that the judgment of the Roman Pontiff be either evaded, or eluded, or rendered uncertain and by no means infallible.</w:t>
            </w:r>
          </w:p>
        </w:tc>
      </w:tr>
      <w:tr>
        <w:tc>
          <w:tcPr/>
          <w:p>
            <w:pPr>
              <w:pStyle w:val="Compact"/>
              <w:jc w:val="left"/>
            </w:pPr>
            <w:r>
              <w:rPr>
                <w:bCs/>
                <w:b/>
              </w:rPr>
              <w:t xml:space="preserve">5. Peña to the King’s confessor [Fray Gaspar de Córdoba, O.P.], 18 March 1602 (ASV Arm. LIV, 49, ff. 465r–466r)</w:t>
            </w:r>
            <w:r>
              <w:t xml:space="preserve">[465r] El caso de las conclusiones que por el mes de Octubre o de Nouiembre se defendieron en Alcala con las dos proposiciones</w:t>
            </w:r>
            <w:r>
              <w:t xml:space="preserve"> </w:t>
            </w:r>
            <w:r>
              <w:rPr>
                <w:iCs/>
                <w:i/>
              </w:rPr>
              <w:t xml:space="preserve">quod non est de fide uerbi gratia hunc Papam Clementem Octauum esse uerum Papam et quod maior pars Concilij habet infallibilem ueritatis auctoritatem</w:t>
            </w:r>
            <w:r>
              <w:t xml:space="preserve">. es de la calidad que V. P. Reuerendissima sabe i estas proposiciones dichas en este tiempo que los fautores de Molina procuran por todos los medios possibles defenderle, traen grandes sospechas, i affirman grauissimos daños cuales yo è pronosticado muchos dias à N. P. Reuerendissimo i auisallos al Consejo de la Santa general Inquisicion. La primera los Predicadores la califican con graue censura alomenos de uehemente suspecta de haeresi Turrecremata de ecclesia lib. 4. p. 2. c. nono o, decimo sino me acuerdo mal, i el Maestro Bañez 2.2. quest. 1. art. 1. [sic; recte 10] dub. 2. i aca le dan mayor calidad. La segunda [465v] es heretica pues da la infalibilidad declaran cosas de fe a quien no la tiene porque esse priuilegio es del Romano Pontifice Vicario de Cristo. A parecido necessario al Duque acordar esto a V. P. Reuerendissima para que se penetre i considere todo como es razon, i no se passe querella ligeramente, ni tomandolo como cosa de disputas escolasticas o, dandolas a calificar a personas que por ignorancia, o, poca aduertencia o, por otros respetos las estenuassen de manera que diessen nueua ocasion a su Santidad para hazer mayor sentimiento. Ai se uan las cosas de la religion poniendo en grandes peligros: Pelagio à tomado muchas fuerças: el descuido de los Obispos de españa es i à sido grandisimo en dexar de dar uozes contra tantas nouedades de malas dotrinas si su Magestad no manda proueer de breue remedio i no procura por medio de su consejo de la santa Inquisicion poner freno i temora los atreuidos con penas i rigor [466r] no se que bien nos podamos prometer, ni que daños podamos dexar de temer, Representar esto particularmente toca a N. P. Reuerendissimo que gouierna la conciencia del Rei, Dios guarde a N. P. Reuerendissimo.</w:t>
            </w:r>
          </w:p>
        </w:tc>
        <w:tc>
          <w:tcPr/>
          <w:p>
            <w:pPr>
              <w:pStyle w:val="Compact"/>
            </w:pPr>
          </w:p>
        </w:tc>
        <w:tc>
          <w:tcPr/>
          <w:p>
            <w:pPr>
              <w:pStyle w:val="Compact"/>
              <w:jc w:val="left"/>
            </w:pPr>
            <w:r>
              <w:rPr>
                <w:bCs/>
                <w:b/>
              </w:rPr>
              <w:t xml:space="preserve">5. Peña to the King’s confessor [Fray Gaspar de Córdoba, O.P.], 18 March 1602</w:t>
            </w:r>
            <w:r>
              <w:t xml:space="preserve">[465r] The case of the conclusions which in the month of October or November were defended at Alcalá, with the two propositions</w:t>
            </w:r>
            <w:r>
              <w:t xml:space="preserve"> </w:t>
            </w:r>
            <w:r>
              <w:rPr>
                <w:iCs/>
                <w:i/>
              </w:rPr>
              <w:t xml:space="preserve">quod non est de fide, verbi gratia, hunc Papam Clementem Octavum esse verum Papam</w:t>
            </w:r>
            <w:r>
              <w:t xml:space="preserve"> </w:t>
            </w:r>
            <w:r>
              <w:t xml:space="preserve">and</w:t>
            </w:r>
            <w:r>
              <w:t xml:space="preserve"> </w:t>
            </w:r>
            <w:r>
              <w:rPr>
                <w:iCs/>
                <w:i/>
              </w:rPr>
              <w:t xml:space="preserve">quod maior pars Concilii habet infallibilem veritatis auctoritatem</w:t>
            </w:r>
            <w:r>
              <w:t xml:space="preserve">, is of the quality Your Most Reverend Paternity knows; and these propositions, uttered at this time when the partisans of Molina are striving by every possible means to defend him, carry great suspicions and portend the gravest harms — which I have foretold for many days to Our Most Reverend Father, and given notice of them to the Council of the Holy General Inquisition. The first, the Preachers qualify with a grave censure, at least as</w:t>
            </w:r>
            <w:r>
              <w:t xml:space="preserve"> </w:t>
            </w:r>
            <w:r>
              <w:rPr>
                <w:iCs/>
                <w:i/>
              </w:rPr>
              <w:t xml:space="preserve">vehemently suspect of heresy</w:t>
            </w:r>
            <w:r>
              <w:t xml:space="preserve"> </w:t>
            </w:r>
            <w:r>
              <w:t xml:space="preserve">— Torquemada, De ecclesia, book 4, part 2, chapter nine or ten if I remember rightly, and Master Báñez, 2.2, quest. 1, art. 1 [recte 10], dub. 2 — and here they give it a graver qualification. The second [465v] is heretical, since it gives infallibility in declaring matters of faith to one who does not have it; for that privilege belongs to the Roman Pontiff, Vicar of Christ. It has seemed necessary to the Duke to recall this to Your Most Reverend Paternity, so that everything may be penetrated and weighed as is right, and the complaint not be passed over lightly, nor treated as a matter of scholastic disputes, nor given for qualification to persons who, through ignorance, or small attention, or other regards, would so attenuate them as to give His Holiness new occasion for greater displeasure. There the things of religion are being placed in great dangers: Pelagius has gathered much strength; the negligence of the bishops of Spain is, and has been, very great in failing to raise their voices against so many novelties of bad doctrines. If His Majesty does not command a swift remedy provided, and does not procure, through his Council of the Holy Inquisition, to put bridle and fear upon the audacious with penalties and rigour, [466r] I know not what good we can promise ourselves, nor what harms we can cease to fear. To represent this in particular belongs to Our Most Reverend Father, who governs the conscience of the King. God keep Our Most Reverend Father.</w:t>
            </w:r>
          </w:p>
        </w:tc>
      </w:tr>
      <w:tr>
        <w:tc>
          <w:tcPr/>
          <w:p>
            <w:pPr>
              <w:pStyle w:val="Compact"/>
              <w:jc w:val="left"/>
            </w:pPr>
            <w:r>
              <w:rPr>
                <w:bCs/>
                <w:b/>
              </w:rPr>
              <w:t xml:space="preserve">6. Censure of the papal commission of theologians, Rome, 19–20 July 1602 (BAV Barb.Lat. 1224, ff. 46r–47r; the four propositions and signatories also in AGOP XIV.306)</w:t>
            </w:r>
            <w:r>
              <w:t xml:space="preserve">[46r] Censura super Conclusionibus defensis in Hispania.</w:t>
            </w:r>
            <w:r>
              <w:t xml:space="preserve">In Congregatione Theologorum habita ex speciali commissione S. D. N. D. Clementis diuina prouidentia Papae VIII. in Palatio sanctae, et Vniuersalis Inquisitionis de Vrbe, sub diebus 19. et 20. Julij 1602. In qua conuenerunt Patres Theologi infrascripti propositis quatuor propositionibus subsequentibus excerptis ex folijs impressis quarumdam Conclusionum Patris Commissario Generali S. Officij de mandato eiusdem S. D. N. consignatis, praedicti omnes Patres unanimi consensu conuenere in censura earumdem propositionum prout infrà.</w:t>
            </w:r>
            <w:r>
              <w:t xml:space="preserve">Prima Propositio.</w:t>
            </w:r>
            <w:r>
              <w:t xml:space="preserve">Fides diuina supponit in nobis necessariò ut conditionem, assensum humanum de ueritate reuelationis diuinae.</w:t>
            </w:r>
            <w:r>
              <w:t xml:space="preserve">Censura.</w:t>
            </w:r>
            <w:r>
              <w:t xml:space="preserve">Si intelligitur propositio de ueritate diuinae reuelationis absolutè, nempè ut quidquid Deus reuelat uerum sit, propositio non habet censuram; si autem de ueritate reuelationis diuinae, ut nobis propositae ab Ecclesia tunc est error in fide, et Pellagianorum, ac Semipellagianorum haeresim sapit, in quo secundo sensu propositionem ex contextu elici uidetur.</w:t>
            </w:r>
            <w:r>
              <w:t xml:space="preserve">Secunda Propositio.</w:t>
            </w:r>
            <w:r>
              <w:t xml:space="preserve">Reuelatio facta Ecclesiae de Misterijs diuinis non est necessarium, quod certò, et infallibiliter cognoscatur, sed prudentialis notitia sufficit.</w:t>
            </w:r>
            <w:r>
              <w:t xml:space="preserve">Censura.</w:t>
            </w:r>
            <w:r>
              <w:t xml:space="preserve">Scandalosa, pernitiosa, et haeretica.</w:t>
            </w:r>
            <w:r>
              <w:t xml:space="preserve">Tertia Propositio.</w:t>
            </w:r>
            <w:r>
              <w:t xml:space="preserve">Successio Petri Apostoli in Episcopum Romanum de iure diuino non constat etsi probabilissimum sit Christum praecepisse D. Petro eam fieri.</w:t>
            </w:r>
            <w:r>
              <w:t xml:space="preserve">[46v] Censura.</w:t>
            </w:r>
            <w:r>
              <w:t xml:space="preserve">Scandalosa, parans uiam ad schisma, et haeretica, uelut minimum haeresi proxima.</w:t>
            </w:r>
            <w:r>
              <w:t xml:space="preserve">Quarta Propositio.</w:t>
            </w:r>
            <w:r>
              <w:t xml:space="preserve">Propositio haeretica est illa, quae contra fidei doctrinam communiter notam contrarietatem habet.</w:t>
            </w:r>
            <w:r>
              <w:t xml:space="preserve">Censura.</w:t>
            </w:r>
            <w:r>
              <w:t xml:space="preserve">Temeraria, scandalosa sternens uiam ad defendendos errores, et haeresim sapiens.</w:t>
            </w:r>
            <w:r>
              <w:t xml:space="preserve">Fr. Hieronimus Sauierre Gentilis [sic; Hieronymus Xavierre, Magister] Ord. Praed.</w:t>
            </w:r>
            <w:r>
              <w:t xml:space="preserve">Fr. Joannes Maria Brasichellensis Sacri Palatij Apostolici Magister.</w:t>
            </w:r>
            <w:r>
              <w:t xml:space="preserve">Fr. Deodatus Gentilis Genuenᵒ S. et Vniversalis Inquisitionis Commissarius Generalis</w:t>
            </w:r>
            <w:r>
              <w:t xml:space="preserve">Anastasius à Brixia Abbas S. Benedicti Catholicis Villarum Congregationis Casinensis.</w:t>
            </w:r>
            <w:r>
              <w:t xml:space="preserve">Acquiesco censurae tertiae Propositionis, et quartae absolutè prout iacet. Circa primam uerò propositionem dico ratione illius particulae necessariam, esse falsam, et temerariam, si tamen conditio illa assensus purè negatiuè sumatur: nam si accipiatur affirmatiuè, ità ut ille assensus sit causa, uel conditio positionis assensus diuini, et supernaturalis, uel auxilij diuini ad credendum absque dubio erit ad minus propositio semipelagiana ponens initium iustificationis ex nobis, an uerò assertor eius sit interrogandus in quo sensu illam receperit, Sua Sanctitas iudicet.</w:t>
            </w:r>
            <w:r>
              <w:t xml:space="preserve">Circa secundam propositionem dico quod si excludat ab Ecclesia certam, et infallibilem cognitionem fidei de reuelatione sibi facta de articulis fidei, quod prima facie uidetur sonare propositio, absque dubio est haeretica, et totam fidem subuertens. Si uerò eam non excludit, sed supponit, illaque praesupposita, cui Ecclesiam, ut condistinctam à fratibus [sic] quibus primò facta est reuelatio. Ad hanc fidei cognitionem habendam [47r] non indiguisse necessariò cognitione alia infallibili; sed prudentiali, à qua primo moueretur ad credendum uidetur quod propositio in hoc sensu non sit haeretica. Haec sentio sub censura Sanctissimi D. N.</w:t>
            </w:r>
            <w:r>
              <w:t xml:space="preserve">Fr. Joannes de Rada Ordinis S. Francisci Prior Generalis.</w:t>
            </w:r>
            <w:r>
              <w:t xml:space="preserve">Fr. Hieronimus Pallanterius Franciscanus Conuentualis.</w:t>
            </w:r>
            <w:r>
              <w:t xml:space="preserve">Fr. Gregorius Nunnius Coronel Ordinis S. Augustini subscribo censurae omnium quatuor propositionum simpliciter.</w:t>
            </w:r>
            <w:r>
              <w:t xml:space="preserve">Fr. Didacus Aluarez Regens Mineruae.</w:t>
            </w:r>
            <w:r>
              <w:t xml:space="preserve">Fr. Michael Angelus Seglitius à Lauda Sacrae Theologiae Lector, ac Patris Commissarij Generalis S. Officij Socius.</w:t>
            </w:r>
          </w:p>
        </w:tc>
        <w:tc>
          <w:tcPr/>
          <w:p>
            <w:pPr>
              <w:pStyle w:val="Compact"/>
            </w:pPr>
          </w:p>
        </w:tc>
        <w:tc>
          <w:tcPr/>
          <w:p>
            <w:pPr>
              <w:pStyle w:val="Compact"/>
              <w:jc w:val="left"/>
            </w:pPr>
            <w:r>
              <w:rPr>
                <w:bCs/>
                <w:b/>
              </w:rPr>
              <w:t xml:space="preserve">6. Censure of the papal commission of theologians, Rome, 19–20 July 1602</w:t>
            </w:r>
            <w:r>
              <w:t xml:space="preserve">[46r] Censure upon the Conclusions defended in Spain.</w:t>
            </w:r>
            <w:r>
              <w:t xml:space="preserve">In the Congregation of Theologians held by special commission of Our Most Holy Lord Clement, by divine providence Pope VIII, in the Palace of the Holy and Universal Inquisition of Rome, on the 19th and 20th days of July 1602 — in which the undersigned Father Theologians convened, the four following propositions having been set before them, excerpted from the printed sheets of certain Conclusions consigned to the Father Commissary General of the Holy Office by mandate of the same His Holiness — all the aforesaid Fathers, with unanimous consent, agreed in the censure of the same propositions as below.</w:t>
            </w:r>
            <w:r>
              <w:t xml:space="preserve">First Proposition.</w:t>
            </w:r>
            <w:r>
              <w:t xml:space="preserve">Divine faith necessarily presupposes in us, as a condition, a human assent concerning the truth of divine revelation.</w:t>
            </w:r>
            <w:r>
              <w:t xml:space="preserve">Censure.</w:t>
            </w:r>
            <w:r>
              <w:t xml:space="preserve">If the proposition is understood of the truth of divine revelation absolutely — namely, that whatever God reveals is true — the proposition receives no censure; but if of the truth of divine revelation as proposed to us by the Church, then it is an error in faith, and savours of the heresy of the Pelagians and Semi-Pelagians; and in this second sense the proposition seems to be drawn from the context.</w:t>
            </w:r>
            <w:r>
              <w:t xml:space="preserve">Second Proposition.</w:t>
            </w:r>
            <w:r>
              <w:t xml:space="preserve">It is not necessary that the revelation made to the Church concerning the divine Mysteries be known certainly and infallibly; prudential knowledge suffices.</w:t>
            </w:r>
            <w:r>
              <w:t xml:space="preserve">Censure.</w:t>
            </w:r>
            <w:r>
              <w:t xml:space="preserve">Scandalous, pernicious, and heretical.</w:t>
            </w:r>
            <w:r>
              <w:t xml:space="preserve">Third Proposition.</w:t>
            </w:r>
            <w:r>
              <w:t xml:space="preserve">The succession of the Apostle Peter in the Roman Bishop is not established as of divine right, although it is most probable that Christ commanded St. Peter that it be done.</w:t>
            </w:r>
            <w:r>
              <w:t xml:space="preserve">[46v] Censure.</w:t>
            </w:r>
            <w:r>
              <w:t xml:space="preserve">Scandalous, preparing the way to schism, and heretical — or at the least proximate to heresy.</w:t>
            </w:r>
            <w:r>
              <w:t xml:space="preserve">Fourth Proposition.</w:t>
            </w:r>
            <w:r>
              <w:t xml:space="preserve">A heretical proposition is one which has contrariety against doctrine of the faith commonly known.</w:t>
            </w:r>
            <w:r>
              <w:t xml:space="preserve">Censure.</w:t>
            </w:r>
            <w:r>
              <w:t xml:space="preserve">Temerarious, scandalous, strewing the way to the defending of errors, and savouring of heresy.</w:t>
            </w:r>
            <w:r>
              <w:t xml:space="preserve">Fr. Jerónimo Xavierre [Master General], Order of Preachers.</w:t>
            </w:r>
            <w:r>
              <w:t xml:space="preserve">Fr. Giovanni Maria of Brisighella, Master of the Sacred Apostolic Palace.</w:t>
            </w:r>
            <w:r>
              <w:t xml:space="preserve">Fr. Deodato Gentile of Genoa, Commissary General of the Holy and Universal Inquisition.</w:t>
            </w:r>
            <w:r>
              <w:t xml:space="preserve">Anastasius of Brescia, Abbot of St. Benedict, of the Cassinese Congregation.</w:t>
            </w:r>
            <w:r>
              <w:t xml:space="preserve">I acquiesce in the censure of the third Proposition, and of the fourth, absolutely as it stands. But concerning the first proposition I say that, by reason of that word</w:t>
            </w:r>
            <w:r>
              <w:t xml:space="preserve"> </w:t>
            </w:r>
            <w:r>
              <w:t xml:space="preserve">“</w:t>
            </w:r>
            <w:r>
              <w:t xml:space="preserve">necessarily,</w:t>
            </w:r>
            <w:r>
              <w:t xml:space="preserve">”</w:t>
            </w:r>
            <w:r>
              <w:t xml:space="preserve"> </w:t>
            </w:r>
            <w:r>
              <w:t xml:space="preserve">it is false and temerarious, if that condition of assent be taken purely negatively; for if it be taken affirmatively — so that that assent is a cause, or condition, of the positing of the divine and supernatural assent, or of the divine aid to believe — it will without doubt be at least a Semi-Pelagian proposition, placing the beginning of justification from ourselves; but whether its assertor should be interrogated as to the sense in which he received it, let His Holiness judge.</w:t>
            </w:r>
            <w:r>
              <w:t xml:space="preserve">Concerning the second proposition I say that, if it excludes from the Church the certain and infallible cognition of faith concerning the revelation made to her of the articles of faith — which at first sight the proposition seems to mean — it is without doubt heretical, and subversive of the whole faith. But if it does not exclude that, but presupposes it, and — that being presupposed — [asserts] that the Church, as distinguished from the fathers to whom the revelation was first made, did not necessarily need, for having this cognition of faith, [47r] another, infallible cognition, but a prudential one, by which she would first be moved to believe — it seems that in this sense the proposition is not heretical. This I hold, subject to the censure of Our Most Holy Lord.</w:t>
            </w:r>
            <w:r>
              <w:t xml:space="preserve">Fr. Juan de Rada, Prior General of the Order of St. Francis.</w:t>
            </w:r>
            <w:r>
              <w:t xml:space="preserve">Fr. Girolamo Pallanterio, Conventual Franciscan.</w:t>
            </w:r>
            <w:r>
              <w:t xml:space="preserve">Fr. Gregorio Núñez Coronel, Order of St. Augustine: I subscribe to the censure of all four propositions simply.</w:t>
            </w:r>
            <w:r>
              <w:t xml:space="preserve">Fr. Diego Álvarez, Regent of the Minerva.</w:t>
            </w:r>
            <w:r>
              <w:t xml:space="preserve">Fr. Michelangelo Seghizzi of Lodi, Lector of Sacred Theology and Socius of the Father Commissary General of the Holy Office.</w:t>
            </w:r>
          </w:p>
        </w:tc>
      </w:tr>
    </w:tbl>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17398/2340-4256.17.609"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7398/2340-4256.17.6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2026-07-04T09:10:23Z</dcterms:created>
  <dcterms:modified xsi:type="dcterms:W3CDTF">2026-07-04T09:10:23Z</dcterms:modified>
</cp:coreProperties>
</file>

<file path=docProps/custom.xml><?xml version="1.0" encoding="utf-8"?>
<Properties xmlns="http://schemas.openxmlformats.org/officeDocument/2006/custom-properties" xmlns:vt="http://schemas.openxmlformats.org/officeDocument/2006/docPropsVTypes"/>
</file>