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F563C" w14:textId="77777777" w:rsidR="006F3F3A" w:rsidRDefault="00C669F5">
      <w:pPr>
        <w:pStyle w:val="Heading1"/>
      </w:pPr>
      <w:bookmarkStart w:id="0" w:name="X1920e154282c56af1ce291b0d5ebed4f9354446"/>
      <w:r>
        <w:t>Tractatus de Fide, Spe, et Charitate (</w:t>
      </w:r>
      <w:r>
        <w:rPr>
          <w:i/>
          <w:iCs/>
        </w:rPr>
        <w:t>Treatise on Faith, Hope, and Charity</w:t>
      </w:r>
      <w:r>
        <w:t>)</w:t>
      </w:r>
    </w:p>
    <w:p w14:paraId="117F563D" w14:textId="77777777" w:rsidR="006F3F3A" w:rsidRDefault="00C669F5">
      <w:pPr>
        <w:pStyle w:val="FirstParagraph"/>
      </w:pPr>
      <w:r>
        <w:rPr>
          <w:b/>
          <w:bCs/>
        </w:rPr>
        <w:t>by Gaspare Hurtado Mondejarensi (Gaspar Hurtado of Mondéjar), 1632</w:t>
      </w:r>
    </w:p>
    <w:p w14:paraId="117F563E" w14:textId="77777777" w:rsidR="006F3F3A" w:rsidRDefault="00C669F5">
      <w:pPr>
        <w:pStyle w:val="BodyText"/>
      </w:pPr>
      <w:hyperlink r:id="rId7">
        <w:r>
          <w:rPr>
            <w:rStyle w:val="Hyperlink"/>
          </w:rPr>
          <w:t>Online Location of Text Here</w:t>
        </w:r>
      </w:hyperlink>
    </w:p>
    <w:p w14:paraId="117F563F" w14:textId="77777777" w:rsidR="006F3F3A" w:rsidRDefault="00C669F5">
      <w:pPr>
        <w:numPr>
          <w:ilvl w:val="0"/>
          <w:numId w:val="4"/>
        </w:numPr>
      </w:pPr>
      <w:r>
        <w:rPr>
          <w:i/>
          <w:iCs/>
        </w:rPr>
        <w:t>OCR of the original text by AI (claude-sonnet-4-5-20250929).</w:t>
      </w:r>
    </w:p>
    <w:p w14:paraId="117F5640" w14:textId="77777777" w:rsidR="006F3F3A" w:rsidRDefault="00C669F5">
      <w:pPr>
        <w:numPr>
          <w:ilvl w:val="0"/>
          <w:numId w:val="4"/>
        </w:numPr>
      </w:pPr>
      <w:r>
        <w:rPr>
          <w:i/>
          <w:iCs/>
        </w:rPr>
        <w:t>Translation of the original text performed by AI (claude-sonnet-4-5-20250929).</w:t>
      </w:r>
    </w:p>
    <w:p w14:paraId="117F5641" w14:textId="77777777" w:rsidR="006F3F3A" w:rsidRDefault="00C669F5">
      <w:pPr>
        <w:numPr>
          <w:ilvl w:val="0"/>
          <w:numId w:val="4"/>
        </w:numPr>
      </w:pPr>
      <w:r>
        <w:rPr>
          <w:i/>
          <w:iCs/>
        </w:rPr>
        <w:t>Last Edit: 2025-11-16.</w:t>
      </w:r>
    </w:p>
    <w:p w14:paraId="117F5642" w14:textId="77777777" w:rsidR="006F3F3A" w:rsidRDefault="00C669F5">
      <w:pPr>
        <w:numPr>
          <w:ilvl w:val="0"/>
          <w:numId w:val="4"/>
        </w:numPr>
      </w:pPr>
      <w:r>
        <w:rPr>
          <w:i/>
          <w:iCs/>
        </w:rPr>
        <w:t>Version: 1.0</w:t>
      </w:r>
    </w:p>
    <w:p w14:paraId="117F5643" w14:textId="77777777" w:rsidR="006F3F3A" w:rsidRDefault="00C669F5">
      <w:pPr>
        <w:numPr>
          <w:ilvl w:val="0"/>
          <w:numId w:val="4"/>
        </w:numPr>
      </w:pPr>
      <w:r>
        <w:rPr>
          <w:i/>
          <w:iCs/>
        </w:rPr>
        <w:t>Selection pages: 240-243</w:t>
      </w:r>
    </w:p>
    <w:p w14:paraId="117F5644" w14:textId="77777777" w:rsidR="006F3F3A" w:rsidRPr="00C669F5" w:rsidRDefault="00C669F5">
      <w:pPr>
        <w:pStyle w:val="Heading2"/>
        <w:rPr>
          <w:lang w:val="it-IT"/>
        </w:rPr>
      </w:pPr>
      <w:bookmarkStart w:id="1" w:name="X3625d872d1e781222c5c1c9e72405a33190c33b"/>
      <w:r w:rsidRPr="00C669F5">
        <w:rPr>
          <w:lang w:val="it-IT"/>
        </w:rPr>
        <w:t>Disputatio XI, De Regulis Fidei, Difficultas XIII</w:t>
      </w:r>
    </w:p>
    <w:tbl>
      <w:tblPr>
        <w:tblStyle w:val="Table"/>
        <w:tblW w:w="5000" w:type="pct"/>
        <w:tblLayout w:type="fixed"/>
        <w:tblLook w:val="0020" w:firstRow="1" w:lastRow="0" w:firstColumn="0" w:lastColumn="0" w:noHBand="0" w:noVBand="0"/>
      </w:tblPr>
      <w:tblGrid>
        <w:gridCol w:w="3978"/>
        <w:gridCol w:w="270"/>
        <w:gridCol w:w="5328"/>
      </w:tblGrid>
      <w:tr w:rsidR="006F3F3A" w14:paraId="117F5648" w14:textId="77777777" w:rsidTr="00C669F5">
        <w:trPr>
          <w:cnfStyle w:val="100000000000" w:firstRow="1" w:lastRow="0" w:firstColumn="0" w:lastColumn="0" w:oddVBand="0" w:evenVBand="0" w:oddHBand="0" w:evenHBand="0" w:firstRowFirstColumn="0" w:firstRowLastColumn="0" w:lastRowFirstColumn="0" w:lastRowLastColumn="0"/>
          <w:tblHeader/>
        </w:trPr>
        <w:tc>
          <w:tcPr>
            <w:tcW w:w="3978" w:type="dxa"/>
          </w:tcPr>
          <w:p w14:paraId="117F5645" w14:textId="77777777" w:rsidR="006F3F3A" w:rsidRDefault="00C669F5" w:rsidP="00C669F5">
            <w:pPr>
              <w:pStyle w:val="Compact"/>
            </w:pPr>
            <w:r>
              <w:rPr>
                <w:i/>
                <w:iCs/>
              </w:rPr>
              <w:t>Latin</w:t>
            </w:r>
          </w:p>
        </w:tc>
        <w:tc>
          <w:tcPr>
            <w:tcW w:w="270" w:type="dxa"/>
          </w:tcPr>
          <w:p w14:paraId="117F5646" w14:textId="77777777" w:rsidR="006F3F3A" w:rsidRDefault="006F3F3A" w:rsidP="00C669F5">
            <w:pPr>
              <w:pStyle w:val="Compact"/>
            </w:pPr>
          </w:p>
        </w:tc>
        <w:tc>
          <w:tcPr>
            <w:tcW w:w="5328" w:type="dxa"/>
          </w:tcPr>
          <w:p w14:paraId="117F5647" w14:textId="77777777" w:rsidR="006F3F3A" w:rsidRPr="00C669F5" w:rsidRDefault="00C669F5" w:rsidP="00C669F5">
            <w:pPr>
              <w:pStyle w:val="Compact"/>
              <w:rPr>
                <w:sz w:val="24"/>
                <w:szCs w:val="22"/>
              </w:rPr>
            </w:pPr>
            <w:r w:rsidRPr="00C669F5">
              <w:rPr>
                <w:i/>
                <w:iCs/>
                <w:sz w:val="24"/>
                <w:szCs w:val="22"/>
              </w:rPr>
              <w:t>English</w:t>
            </w:r>
          </w:p>
        </w:tc>
      </w:tr>
      <w:tr w:rsidR="006F3F3A" w14:paraId="117F564C" w14:textId="77777777" w:rsidTr="00C669F5">
        <w:tc>
          <w:tcPr>
            <w:tcW w:w="3978" w:type="dxa"/>
          </w:tcPr>
          <w:p w14:paraId="117F5649" w14:textId="77777777" w:rsidR="006F3F3A" w:rsidRDefault="00C669F5" w:rsidP="00C669F5">
            <w:pPr>
              <w:pStyle w:val="Compact"/>
            </w:pPr>
            <w:r>
              <w:t>## DIFFICVLTAS XIII.</w:t>
            </w:r>
          </w:p>
        </w:tc>
        <w:tc>
          <w:tcPr>
            <w:tcW w:w="270" w:type="dxa"/>
          </w:tcPr>
          <w:p w14:paraId="117F564A" w14:textId="77777777" w:rsidR="006F3F3A" w:rsidRDefault="006F3F3A" w:rsidP="00C669F5">
            <w:pPr>
              <w:pStyle w:val="Compact"/>
            </w:pPr>
          </w:p>
        </w:tc>
        <w:tc>
          <w:tcPr>
            <w:tcW w:w="5328" w:type="dxa"/>
          </w:tcPr>
          <w:p w14:paraId="117F564B" w14:textId="77777777" w:rsidR="006F3F3A" w:rsidRPr="00C669F5" w:rsidRDefault="00C669F5" w:rsidP="00C669F5">
            <w:pPr>
              <w:pStyle w:val="Compact"/>
              <w:rPr>
                <w:sz w:val="24"/>
                <w:szCs w:val="22"/>
              </w:rPr>
            </w:pPr>
            <w:r w:rsidRPr="00C669F5">
              <w:rPr>
                <w:sz w:val="24"/>
                <w:szCs w:val="22"/>
              </w:rPr>
              <w:t>## DIFFICULTY XIII.</w:t>
            </w:r>
          </w:p>
        </w:tc>
      </w:tr>
      <w:tr w:rsidR="006F3F3A" w14:paraId="117F5650" w14:textId="77777777" w:rsidTr="00C669F5">
        <w:tc>
          <w:tcPr>
            <w:tcW w:w="3978" w:type="dxa"/>
          </w:tcPr>
          <w:p w14:paraId="117F564D" w14:textId="77777777" w:rsidR="006F3F3A" w:rsidRDefault="00C669F5" w:rsidP="00C669F5">
            <w:pPr>
              <w:pStyle w:val="Compact"/>
            </w:pPr>
            <w:r>
              <w:rPr>
                <w:i/>
                <w:iCs/>
              </w:rPr>
              <w:t>Vtrùm ſit de Fide hunc numero Papam, v.g.Vrbanum Octauum, eſſe verum Papam?</w:t>
            </w:r>
          </w:p>
        </w:tc>
        <w:tc>
          <w:tcPr>
            <w:tcW w:w="270" w:type="dxa"/>
          </w:tcPr>
          <w:p w14:paraId="117F564E" w14:textId="77777777" w:rsidR="006F3F3A" w:rsidRDefault="006F3F3A" w:rsidP="00C669F5">
            <w:pPr>
              <w:pStyle w:val="Compact"/>
            </w:pPr>
          </w:p>
        </w:tc>
        <w:tc>
          <w:tcPr>
            <w:tcW w:w="5328" w:type="dxa"/>
          </w:tcPr>
          <w:p w14:paraId="117F564F" w14:textId="77777777" w:rsidR="006F3F3A" w:rsidRPr="00C669F5" w:rsidRDefault="00C669F5" w:rsidP="00C669F5">
            <w:pPr>
              <w:pStyle w:val="Compact"/>
              <w:rPr>
                <w:sz w:val="24"/>
                <w:szCs w:val="22"/>
              </w:rPr>
            </w:pPr>
            <w:r w:rsidRPr="00C669F5">
              <w:rPr>
                <w:i/>
                <w:iCs/>
                <w:sz w:val="24"/>
                <w:szCs w:val="22"/>
              </w:rPr>
              <w:t xml:space="preserve">Whether it is a matter of Faith that this </w:t>
            </w:r>
            <w:proofErr w:type="gramStart"/>
            <w:r w:rsidRPr="00C669F5">
              <w:rPr>
                <w:i/>
                <w:iCs/>
                <w:sz w:val="24"/>
                <w:szCs w:val="22"/>
              </w:rPr>
              <w:t>particular Pope</w:t>
            </w:r>
            <w:proofErr w:type="gramEnd"/>
            <w:r w:rsidRPr="00C669F5">
              <w:rPr>
                <w:i/>
                <w:iCs/>
                <w:sz w:val="24"/>
                <w:szCs w:val="22"/>
              </w:rPr>
              <w:t>, for example Urban VIII, is the true Pope?</w:t>
            </w:r>
          </w:p>
        </w:tc>
      </w:tr>
      <w:tr w:rsidR="006F3F3A" w14:paraId="117F5654" w14:textId="77777777" w:rsidTr="00C669F5">
        <w:tc>
          <w:tcPr>
            <w:tcW w:w="3978" w:type="dxa"/>
          </w:tcPr>
          <w:p w14:paraId="117F5651" w14:textId="77777777" w:rsidR="006F3F3A" w:rsidRPr="00C669F5" w:rsidRDefault="00C669F5" w:rsidP="00C669F5">
            <w:pPr>
              <w:pStyle w:val="Compact"/>
              <w:rPr>
                <w:lang w:val="it-IT"/>
              </w:rPr>
            </w:pPr>
            <w:r w:rsidRPr="00C669F5">
              <w:rPr>
                <w:lang w:val="it-IT"/>
              </w:rPr>
              <w:t>NON Procedit difficultas deſummo Pontifice nondũ omnino pacificè ſuſcepto ab Eccleſia; quia adeſt occaſio aliqua prudens ſuſpicandi eius electionem non eſſe legitimam, quia tunc non eſt de Fide eum eſſe verum Papam, ſed tantum procedit de ſummo Pontifice abſque ſuſpitione, &amp; controuerſia aliqua ſuſcepto ab Eccleſia, vt nunc ſuſceptus eſt Dominus noſter Vrbanus VIII. an ſcilicet Fide diuina credendum ſit eum eſſe verum Papam?</w:t>
            </w:r>
          </w:p>
        </w:tc>
        <w:tc>
          <w:tcPr>
            <w:tcW w:w="270" w:type="dxa"/>
          </w:tcPr>
          <w:p w14:paraId="117F5652" w14:textId="77777777" w:rsidR="006F3F3A" w:rsidRPr="00C669F5" w:rsidRDefault="006F3F3A" w:rsidP="00C669F5">
            <w:pPr>
              <w:pStyle w:val="Compact"/>
              <w:rPr>
                <w:lang w:val="it-IT"/>
              </w:rPr>
            </w:pPr>
          </w:p>
        </w:tc>
        <w:tc>
          <w:tcPr>
            <w:tcW w:w="5328" w:type="dxa"/>
          </w:tcPr>
          <w:p w14:paraId="117F5653" w14:textId="77777777" w:rsidR="006F3F3A" w:rsidRPr="00C669F5" w:rsidRDefault="00C669F5" w:rsidP="00C669F5">
            <w:pPr>
              <w:pStyle w:val="Compact"/>
              <w:rPr>
                <w:sz w:val="24"/>
                <w:szCs w:val="22"/>
              </w:rPr>
            </w:pPr>
            <w:r w:rsidRPr="00C669F5">
              <w:rPr>
                <w:sz w:val="24"/>
                <w:szCs w:val="22"/>
              </w:rPr>
              <w:t>THE difficulty does not proceed concerning a Supreme Pontiff who has not yet been received peacefully by the Church in every respect; because there is present some prudent occasion for suspecting that his election is not legitimate, since in that case it is not a matter of Faith that he is the true Pope. But the difficulty proceeds only concerning a Supreme Pontiff who has been received by the Church without suspicion and without any controversy, as our Lord Urban VIII is now received—namely, whether it sho</w:t>
            </w:r>
            <w:r w:rsidRPr="00C669F5">
              <w:rPr>
                <w:sz w:val="24"/>
                <w:szCs w:val="22"/>
              </w:rPr>
              <w:t>uld be believed by divine Faith that he is the true Pope?</w:t>
            </w:r>
          </w:p>
        </w:tc>
      </w:tr>
      <w:tr w:rsidR="006F3F3A" w14:paraId="117F5658" w14:textId="77777777" w:rsidTr="00C669F5">
        <w:tc>
          <w:tcPr>
            <w:tcW w:w="3978" w:type="dxa"/>
          </w:tcPr>
          <w:p w14:paraId="117F5655" w14:textId="77777777" w:rsidR="006F3F3A" w:rsidRDefault="00C669F5" w:rsidP="00C669F5">
            <w:pPr>
              <w:pStyle w:val="Compact"/>
            </w:pPr>
            <w:r>
              <w:t xml:space="preserve">Turrecrem. lib. 4. ſum. §. 2. cap. 9. Albert. de agnoſcendis aſſertionibus, q. 5. Caiet . 2. 2. q. 1. art. 3. in reſpon: ad 4. Bañ. art. 10. in prioribus comment. dub. 2. ad 2. Can. lib. 6. de locis, cap. vlt. Vega in Trident. cap. 39. Corduba. lib. 1 quæſt. 17. Caſtro lib. 1. contra hæreſes, cap. 9 &amp; alij vſque ad viginti ſeptem Doctores docent non eſſe de Fide hunc numero hominem, ſeu Papam, v.g. Vrbanum Octauum </w:t>
            </w:r>
            <w:r>
              <w:lastRenderedPageBreak/>
              <w:t>(quamuis abſque controuerſia à tota Eccleſia ſuſceptum) eſſe verum Papam, quia Deus id non reuelauit, &amp; quod Deus non reuelauit non ſit de Fide diuina. Quod confirmari poteſt, quia nullus poteſt eſſe verus Papa, qui non ſit baptizatus, ſed non cõſtat de Fide, quod hic homo, ſeu Papa ſit baptizatus, ergo non eſt de Fide, quod hic homo, ſeu Papa ſit verus Papa.</w:t>
            </w:r>
          </w:p>
        </w:tc>
        <w:tc>
          <w:tcPr>
            <w:tcW w:w="270" w:type="dxa"/>
          </w:tcPr>
          <w:p w14:paraId="117F5656" w14:textId="77777777" w:rsidR="006F3F3A" w:rsidRDefault="006F3F3A" w:rsidP="00C669F5">
            <w:pPr>
              <w:pStyle w:val="Compact"/>
            </w:pPr>
          </w:p>
        </w:tc>
        <w:tc>
          <w:tcPr>
            <w:tcW w:w="5328" w:type="dxa"/>
          </w:tcPr>
          <w:p w14:paraId="117F5657" w14:textId="77777777" w:rsidR="006F3F3A" w:rsidRPr="00C669F5" w:rsidRDefault="00C669F5" w:rsidP="00C669F5">
            <w:pPr>
              <w:pStyle w:val="Compact"/>
              <w:rPr>
                <w:sz w:val="24"/>
                <w:szCs w:val="22"/>
              </w:rPr>
            </w:pPr>
            <w:r w:rsidRPr="00C669F5">
              <w:rPr>
                <w:sz w:val="24"/>
                <w:szCs w:val="22"/>
              </w:rPr>
              <w:t xml:space="preserve">Turrecremata, book 4, Summa, §. 2, chapter 9; Albertus [Pighius] on </w:t>
            </w:r>
            <w:r w:rsidRPr="00C669F5">
              <w:rPr>
                <w:i/>
                <w:iCs/>
                <w:sz w:val="24"/>
                <w:szCs w:val="22"/>
              </w:rPr>
              <w:t>De agnoscendis assertionibus</w:t>
            </w:r>
            <w:r w:rsidRPr="00C669F5">
              <w:rPr>
                <w:sz w:val="24"/>
                <w:szCs w:val="22"/>
              </w:rPr>
              <w:t xml:space="preserve">, question 5; Cajetan 2. 2. question 1, article 3, in response to the 4th [objection]; Báñez, article 10, in his earlier commentary, doubt 2, to the 2nd [point]; Canon, book 6, </w:t>
            </w:r>
            <w:r w:rsidRPr="00C669F5">
              <w:rPr>
                <w:i/>
                <w:iCs/>
                <w:sz w:val="24"/>
                <w:szCs w:val="22"/>
              </w:rPr>
              <w:t>De locis</w:t>
            </w:r>
            <w:r w:rsidRPr="00C669F5">
              <w:rPr>
                <w:sz w:val="24"/>
                <w:szCs w:val="22"/>
              </w:rPr>
              <w:t xml:space="preserve">, final chapter; Vega on Trent, chapter 39; Córdoba, book 1, question 17; Castro, book 1, </w:t>
            </w:r>
            <w:r w:rsidRPr="00C669F5">
              <w:rPr>
                <w:i/>
                <w:iCs/>
                <w:sz w:val="24"/>
                <w:szCs w:val="22"/>
              </w:rPr>
              <w:t>Against Heresies</w:t>
            </w:r>
            <w:r w:rsidRPr="00C669F5">
              <w:rPr>
                <w:sz w:val="24"/>
                <w:szCs w:val="22"/>
              </w:rPr>
              <w:t xml:space="preserve">, chapter 9, and others up to twenty-seven Doctors teach that it is not </w:t>
            </w:r>
            <w:r w:rsidRPr="00C669F5">
              <w:rPr>
                <w:sz w:val="24"/>
                <w:szCs w:val="22"/>
              </w:rPr>
              <w:lastRenderedPageBreak/>
              <w:t>a matter of Faith that this particular man, or Pope—for example, Urban VIII (although received without controversy by the</w:t>
            </w:r>
            <w:r w:rsidRPr="00C669F5">
              <w:rPr>
                <w:sz w:val="24"/>
                <w:szCs w:val="22"/>
              </w:rPr>
              <w:t xml:space="preserve"> whole Church)—is the true Pope, because God has not revealed this, and what God has not revealed is not a matter of divine Faith. This can be confirmed by the fact that no one can be the true Pope who is not baptized, but it is not established as a matter of Faith that this man, or Pope, is baptized; therefore, it is not a matter of Faith that this man, or Pope, is the true Pope.</w:t>
            </w:r>
          </w:p>
        </w:tc>
      </w:tr>
      <w:tr w:rsidR="006F3F3A" w14:paraId="117F565C" w14:textId="77777777" w:rsidTr="00C669F5">
        <w:tc>
          <w:tcPr>
            <w:tcW w:w="3978" w:type="dxa"/>
          </w:tcPr>
          <w:p w14:paraId="117F5659" w14:textId="77777777" w:rsidR="006F3F3A" w:rsidRDefault="00C669F5" w:rsidP="00C669F5">
            <w:pPr>
              <w:pStyle w:val="Compact"/>
            </w:pPr>
            <w:r>
              <w:lastRenderedPageBreak/>
              <w:t xml:space="preserve">Quod ego anno Domini 1601. adducto in exemplum Clemente VIII. qui tunc erat Pontifex Maximus, palam, &amp; in luce omnium defendi in Academia Complutenſi in Gymnaſio Theologorum in actu, qui dicitur </w:t>
            </w:r>
            <w:r>
              <w:rPr>
                <w:i/>
                <w:iCs/>
              </w:rPr>
              <w:t>Magna</w:t>
            </w:r>
            <w:r>
              <w:t>, qui vnus erat ex nou</w:t>
            </w:r>
            <w:r>
              <w:t>ẽ</w:t>
            </w:r>
            <w:r>
              <w:t>, quos tunc, nunc enim octo tantũ Academia ad Laureã Doctoral</w:t>
            </w:r>
            <w:r>
              <w:t>ẽ</w:t>
            </w:r>
            <w:r>
              <w:t xml:space="preserve"> conferendã exigebat: verſabar ego tunc in Collegio Maiori, ibiq; </w:t>
            </w:r>
            <w:r>
              <w:rPr>
                <w:i/>
                <w:iCs/>
              </w:rPr>
              <w:t>Primarius</w:t>
            </w:r>
            <w:r>
              <w:t>, ſic dicitur, Artiũ Reg</w:t>
            </w:r>
            <w:r>
              <w:t>ẽ</w:t>
            </w:r>
            <w:r>
              <w:t>s eram. Propoſitioni prædictæ, vti moris eſt, ſubſcripſerunt D. Gregorius de la Cãmara Decanus Complutenſis, Cathedræ Sacræ Scripturæ Regens emeritus, &amp; D. Aluarus de Villegas, Cathedræ Veſpertinæ ſacræ Theologiæ Præfectus. Re tamen ad ipſum Clementem delata, Romam ab eo vocati ſuimus (non carcerati, vt quidã falſò ſcrib</w:t>
            </w:r>
            <w:r>
              <w:t>it) ad ration</w:t>
            </w:r>
            <w:r>
              <w:t>ẽ</w:t>
            </w:r>
            <w:r>
              <w:t xml:space="preserve"> dictæ propoſitionis reddendã; iamq; viæ accingebamur, cum obtentũ eſt à Pontifice, vt res in Hiſpania tranſigeretur, datis ad id iudicibus, à quibus re exactè diſcuſſa innoxij prorſus, &amp; indemnes declarati doctrinaq; ipſa ſana planè iudicata. P</w:t>
            </w:r>
            <w:r>
              <w:t>ẽ</w:t>
            </w:r>
            <w:r>
              <w:t>d</w:t>
            </w:r>
            <w:r>
              <w:t>ẽ</w:t>
            </w:r>
            <w:r>
              <w:t>te interim cauſa, cum peractis omnibus Theologiæ actibus vocandi iam eſſemus ad Laureã Doctoral</w:t>
            </w:r>
            <w:r>
              <w:t>ẽ</w:t>
            </w:r>
            <w:r>
              <w:t xml:space="preserve"> ordine à Doctoribus aſsinando iuxta cuiuſcuiuſq; merita, ingenium, &amp; Doctrinã, vt moris eſt in Academia Complutenſi, triginta &amp; quinq; Doctoribus mihi ſu</w:t>
            </w:r>
            <w:r>
              <w:t xml:space="preserve">ffragãtibus, ex duobus &amp; quadraginta, qui tunc ius habebant ſuffragij, primus ego inter omnes deſignatus fui. Victoria hæc ſummo ſemper in loco mihi reponenda, quippè ex decem viris, qui ardentiſſimè de ordine, &amp; </w:t>
            </w:r>
            <w:r>
              <w:lastRenderedPageBreak/>
              <w:t>loco à Doctoribus præſcribendo contendebamus: ſeptem Collegæ fuerunt maiores: octo liberaliũ Artiũ Reg</w:t>
            </w:r>
            <w:r>
              <w:t>ẽ</w:t>
            </w:r>
            <w:r>
              <w:t>tes: &amp; quatuor deinceps Rectores Academiæ. Secundũ locũ obtinuit D.D. Ioannes de Pereda Primarius Scoti Cathedræ Regens, mox periculo ingeniorum facto, præ alijs Canonicus. Conchenſis dictus: poſt</w:t>
            </w:r>
            <w:r>
              <w:t xml:space="preserve">ea Eccleſiæ Ouetenſis Epiſcopus, &amp; Archiepiſcopatus Toletani Gubernator, ſummus plane in ſacra Theologia vir. Tertius fuit Andreas Merino, Primarius Cathedræ ſancti Thomæ Regens. Quartus, Melchior Boliuar, Academiæ Complutenſis Rector, Veſperarius Sacræ Theologiæ Moderator, &amp; Canonicus Toletanus. Reliqui fuerunt ex præſtantiſsimis Academiæ Doctoribus, in quibus ſupra dictus Doctor Aluarus de Villegas, qui vti principalior Cathedræ Theologiæ Regens ſubſcripſit. Hic eſt ille, qui poſtea Canonicatum Toletanum </w:t>
            </w:r>
            <w:r>
              <w:t>præ Curieli, alÿſque doctiſsimis viris, qui cum eo ad id contentione litteraria certarunt magna cum laude tulit, deincepſque Gubernator Archiepiſcopatus vice Sereniſsimi D.D. Ferdinandi Cardinalis Infantis inſtitutus, &amp; ipſi Coadiutor datus; clarior tamen multo ob integritatem, qua dum ei præfuit, ſe geſsit, &amp; altitudine m animi, qua ille ſe eo munere abdicauit, treſq; alios oblatos ſibi Archiepiſcopatus recuſauit: cui præter alias virtutes ſingularis quædam caſtitas, imò &amp; pudicitia fuit, adeo vt vel graui</w:t>
            </w:r>
            <w:r>
              <w:t>ſ</w:t>
            </w:r>
            <w:r>
              <w:t>simè ægrotans, ne ſorores quidem germanas lecto aſsidere permiſerit, vti ego ex earum vna accepi.</w:t>
            </w:r>
          </w:p>
        </w:tc>
        <w:tc>
          <w:tcPr>
            <w:tcW w:w="270" w:type="dxa"/>
          </w:tcPr>
          <w:p w14:paraId="117F565A" w14:textId="77777777" w:rsidR="006F3F3A" w:rsidRDefault="006F3F3A" w:rsidP="00C669F5">
            <w:pPr>
              <w:pStyle w:val="Compact"/>
            </w:pPr>
          </w:p>
        </w:tc>
        <w:tc>
          <w:tcPr>
            <w:tcW w:w="5328" w:type="dxa"/>
          </w:tcPr>
          <w:p w14:paraId="117F565B" w14:textId="77777777" w:rsidR="006F3F3A" w:rsidRPr="00C669F5" w:rsidRDefault="00C669F5" w:rsidP="00C669F5">
            <w:pPr>
              <w:pStyle w:val="Compact"/>
              <w:rPr>
                <w:sz w:val="24"/>
                <w:szCs w:val="22"/>
              </w:rPr>
            </w:pPr>
            <w:r w:rsidRPr="00C669F5">
              <w:rPr>
                <w:sz w:val="24"/>
                <w:szCs w:val="22"/>
              </w:rPr>
              <w:t xml:space="preserve">This I publicly defended in the year of Our Lord 1601, having cited as an example Pope Clement VIII, who was then the Supreme Pontiff, in full view and light of all, in the Academy of Alcalá in the School of Theologians in the academic exercise called the </w:t>
            </w:r>
            <w:r w:rsidRPr="00C669F5">
              <w:rPr>
                <w:i/>
                <w:iCs/>
                <w:sz w:val="24"/>
                <w:szCs w:val="22"/>
              </w:rPr>
              <w:t>Magna</w:t>
            </w:r>
            <w:r w:rsidRPr="00C669F5">
              <w:rPr>
                <w:sz w:val="24"/>
                <w:szCs w:val="22"/>
              </w:rPr>
              <w:t xml:space="preserve"> — which was one of nine exercises that the Academy then required for conferring the doctoral degree (though now it requires only eight). I was then residing in the Greater College, and there I was the </w:t>
            </w:r>
            <w:r w:rsidRPr="00C669F5">
              <w:rPr>
                <w:i/>
                <w:iCs/>
                <w:sz w:val="24"/>
                <w:szCs w:val="22"/>
              </w:rPr>
              <w:t>Primarius</w:t>
            </w:r>
            <w:r w:rsidRPr="00C669F5">
              <w:rPr>
                <w:sz w:val="24"/>
                <w:szCs w:val="22"/>
              </w:rPr>
              <w:t xml:space="preserve"> (as it is called) governing the Arts faculty. To the </w:t>
            </w:r>
            <w:proofErr w:type="gramStart"/>
            <w:r w:rsidRPr="00C669F5">
              <w:rPr>
                <w:sz w:val="24"/>
                <w:szCs w:val="22"/>
              </w:rPr>
              <w:t>aforementioned proposition</w:t>
            </w:r>
            <w:proofErr w:type="gramEnd"/>
            <w:r w:rsidRPr="00C669F5">
              <w:rPr>
                <w:sz w:val="24"/>
                <w:szCs w:val="22"/>
              </w:rPr>
              <w:t>, as is customary, there subscribed Doctor Gregorius de la Cámara, Dean of Alcalá and Professor Emeritus of the Chair of Sacred Scripture, and Doctor Alvarus de Villegas, Prefect of the Evening Chair of Sacred Theolo</w:t>
            </w:r>
            <w:r w:rsidRPr="00C669F5">
              <w:rPr>
                <w:sz w:val="24"/>
                <w:szCs w:val="22"/>
              </w:rPr>
              <w:t>gy. However, when the matter was reported to Clement himself, we were summoned by him to Rome (not imprisoned, as someone falsely writes) to give an account of the said proposition. We were already preparing for the journey when permission was obtained from the Pontiff for the matter to be settled in Spain, with judges appointed for this purpose. After the case was thoroughly examined by them, we were declared entirely innocent and unharmed, and the doctrine itself was judged completely sound. Meanwhile, wh</w:t>
            </w:r>
            <w:r w:rsidRPr="00C669F5">
              <w:rPr>
                <w:sz w:val="24"/>
                <w:szCs w:val="22"/>
              </w:rPr>
              <w:t xml:space="preserve">ile the case was pending, after all the theological exercises had been completed and we were now to be called to the doctoral degree with the order to be assigned by the Doctors according to each one’s merits, ability, and learning (as is customary in the Academy of Alcalá), I was designated first among all, with thirty-five Doctors voting in my favor out of forty-two who then had the right to vote. This victory must always be placed by </w:t>
            </w:r>
            <w:r w:rsidRPr="00C669F5">
              <w:rPr>
                <w:sz w:val="24"/>
                <w:szCs w:val="22"/>
              </w:rPr>
              <w:lastRenderedPageBreak/>
              <w:t xml:space="preserve">me in the highest position, especially considering that out of ten men </w:t>
            </w:r>
            <w:r w:rsidRPr="00C669F5">
              <w:rPr>
                <w:sz w:val="24"/>
                <w:szCs w:val="22"/>
              </w:rPr>
              <w:t xml:space="preserve">who were competing most ardently for the order and place to be prescribed by the Doctors, seven were my senior colleagues: eight were Regents of the Liberal Arts, and four were subsequently Rectors of the Academy. The second place was obtained by Doctor Johannes de Pereda, </w:t>
            </w:r>
            <w:r w:rsidRPr="00C669F5">
              <w:rPr>
                <w:i/>
                <w:iCs/>
                <w:sz w:val="24"/>
                <w:szCs w:val="22"/>
              </w:rPr>
              <w:t>Primarius</w:t>
            </w:r>
            <w:r w:rsidRPr="00C669F5">
              <w:rPr>
                <w:sz w:val="24"/>
                <w:szCs w:val="22"/>
              </w:rPr>
              <w:t xml:space="preserve"> Regent of the Scotist Chair, soon after the examination of abilities was conducted, called Canon of Conca above others, later Bishop of the Church of Oviedo and Governor of the Archbishopric of Toledo — truly an outstanding man </w:t>
            </w:r>
            <w:r w:rsidRPr="00C669F5">
              <w:rPr>
                <w:sz w:val="24"/>
                <w:szCs w:val="22"/>
              </w:rPr>
              <w:t xml:space="preserve">in sacred theology. The third was Andreas Merino, </w:t>
            </w:r>
            <w:r w:rsidRPr="00C669F5">
              <w:rPr>
                <w:i/>
                <w:iCs/>
                <w:sz w:val="24"/>
                <w:szCs w:val="22"/>
              </w:rPr>
              <w:t>Primarius</w:t>
            </w:r>
            <w:r w:rsidRPr="00C669F5">
              <w:rPr>
                <w:sz w:val="24"/>
                <w:szCs w:val="22"/>
              </w:rPr>
              <w:t xml:space="preserve"> Regent of the Chair of Saint Thomas. The fourth was Melchior Bolivar, Rector of the Academy of Alcalá, Director of Evening Sacred Theology, and Canon of Toledo. The rest were from among the most distinguished Doctors of the Academy, among whom was the </w:t>
            </w:r>
            <w:proofErr w:type="gramStart"/>
            <w:r w:rsidRPr="00C669F5">
              <w:rPr>
                <w:sz w:val="24"/>
                <w:szCs w:val="22"/>
              </w:rPr>
              <w:t>aforementioned Doctor Alvarus</w:t>
            </w:r>
            <w:proofErr w:type="gramEnd"/>
            <w:r w:rsidRPr="00C669F5">
              <w:rPr>
                <w:sz w:val="24"/>
                <w:szCs w:val="22"/>
              </w:rPr>
              <w:t xml:space="preserve"> de Villegas, who, as the principal Regent of the Chair of Theology, subscribed. This is the same man who later obtained a Canonry of Toledo ahead of Curiel and other most</w:t>
            </w:r>
            <w:r w:rsidRPr="00C669F5">
              <w:rPr>
                <w:sz w:val="24"/>
                <w:szCs w:val="22"/>
              </w:rPr>
              <w:t xml:space="preserve"> learned men who competed with him for it in literary contest with great </w:t>
            </w:r>
            <w:proofErr w:type="gramStart"/>
            <w:r w:rsidRPr="00C669F5">
              <w:rPr>
                <w:sz w:val="24"/>
                <w:szCs w:val="22"/>
              </w:rPr>
              <w:t>praise, and</w:t>
            </w:r>
            <w:proofErr w:type="gramEnd"/>
            <w:r w:rsidRPr="00C669F5">
              <w:rPr>
                <w:sz w:val="24"/>
                <w:szCs w:val="22"/>
              </w:rPr>
              <w:t xml:space="preserve"> was subsequently appointed Governor of the Archbishopric in place of His Most Serene Highness Lord Ferdinand Cardinal Infante and given as Coadjutor to him. However, he became much more renowned for the integrity with which he conducted himself while he presided over it, and for the nobility of soul with which he resigned from that office and refused three other archbishoprics offered to him. In addition to his other virtue</w:t>
            </w:r>
            <w:r w:rsidRPr="00C669F5">
              <w:rPr>
                <w:sz w:val="24"/>
                <w:szCs w:val="22"/>
              </w:rPr>
              <w:t>s, he possessed a singular chastity, indeed purity, to such a degree that even when gravely ill, he did not permit even his own sisters to sit by his bedside, as I learned from one of them.</w:t>
            </w:r>
          </w:p>
        </w:tc>
      </w:tr>
      <w:tr w:rsidR="006F3F3A" w14:paraId="117F5660" w14:textId="77777777" w:rsidTr="00C669F5">
        <w:tc>
          <w:tcPr>
            <w:tcW w:w="3978" w:type="dxa"/>
          </w:tcPr>
          <w:p w14:paraId="117F565D" w14:textId="77777777" w:rsidR="006F3F3A" w:rsidRPr="00C669F5" w:rsidRDefault="00C669F5" w:rsidP="00C669F5">
            <w:pPr>
              <w:pStyle w:val="Compact"/>
              <w:rPr>
                <w:lang w:val="it-IT"/>
              </w:rPr>
            </w:pPr>
            <w:r w:rsidRPr="00C669F5">
              <w:rPr>
                <w:lang w:val="it-IT"/>
              </w:rPr>
              <w:lastRenderedPageBreak/>
              <w:t xml:space="preserve">Soar. verò diſp. 10. ſect. 5. Petr. Hurt. diſput. 37. ſect. 2. &amp; alij Recentiores in ſuis manuſcriptis docent, de Fide eſſe, hunc numero hominem, ſeu Papam, v.g. Vrbanum VIII. eſſe verum Papam, non abſque probabilitate, quia id immediatè, &amp; in ſe ipſo reuelatum eſt à Deo, non reuelatione expreſſa, ſed confuſa ſub hac vniuerſali propoſitione: </w:t>
            </w:r>
            <w:r w:rsidRPr="00C669F5">
              <w:rPr>
                <w:i/>
                <w:iCs/>
                <w:lang w:val="it-IT"/>
              </w:rPr>
              <w:t xml:space="preserve">Petrus &amp; alij, qui </w:t>
            </w:r>
            <w:r w:rsidRPr="00C669F5">
              <w:rPr>
                <w:i/>
                <w:iCs/>
                <w:lang w:val="it-IT"/>
              </w:rPr>
              <w:lastRenderedPageBreak/>
              <w:t>poſt ipſum fuerint in Eccleſia Chriſtiana legitimè electi, ſunt Papæ, ſeu ſummi Pontifices, quilibet ſuo tempore:</w:t>
            </w:r>
            <w:r w:rsidRPr="00C669F5">
              <w:rPr>
                <w:lang w:val="it-IT"/>
              </w:rPr>
              <w:t xml:space="preserve"> ergo de Fide eſt, quod quicumque in particulari, qui fuerit legitimè electus ad dignitatem Petri, eſt verus Papa. Conſequentia patet, quia ad Fidem diuinam ſufficit pro obiecto formali; ſeu motiuo reuelatio confuſa, vt dicimus diſp. 2. difficul’t. 4. ſed hic numero homo, ſeu Papa, v. g. Vrbanus VIII. qui nunc præeſt Eccleſiæ fuit legitimè electus, ergo de Fide eſt hunc numero,</w:t>
            </w:r>
            <w:r w:rsidRPr="00C669F5">
              <w:rPr>
                <w:lang w:val="it-IT"/>
              </w:rPr>
              <w:t xml:space="preserve"> ſeu in particulari hominem, &amp; Papam, v.g. Vrbanum VIII. eſſe verum Papam: Hæc etiam conſequentia patet, quia vt ſit de Fide non eſt neceſſarium, quod Fide conſtet, hunc numero hominem, v. g. Vrbanum VIII. fuiſſe legitimè electum, ſed ſufficit, quod id aliàs Fide humana prudente conſtet, vt vere conſtat, imò prudentiſſima: de Fide enim eſt, hunc numero infantem, v. g. Petrum peccatum originale contraxiſſe, quia id eſt confuſè reuelatum ſub hac vniuerſali omnem deſcendentem ex Adam contrahere peccatum origin</w:t>
            </w:r>
            <w:r w:rsidRPr="00C669F5">
              <w:rPr>
                <w:lang w:val="it-IT"/>
              </w:rPr>
              <w:t>ale, dum non gaudeat priuilegio diuino exemptionis, &amp; prudentiſſimè, &amp; certò moraliter conſtat hunc infantem, v. g. Petrum deſcendere ex Adam, &amp; non gaudere priuilegio exemptionis; ſicut vt aliquid ſit de Fide non eſt neceſſarium, quod ſit de Fide, quod Deus illud reuelauerit, ſed ſufficit quòd Fide humana conſtet Deum illud reuelaſſe, vt dicimus diſput. 3. difficult. 3. &amp; 4. Ex quo cõſtat ad rationem aduerſariorum: &amp; etiam ad confirmationem, quia non eſt neceſſarium, ad id quod ſit de Fide, hunc numero hom</w:t>
            </w:r>
            <w:r w:rsidRPr="00C669F5">
              <w:rPr>
                <w:lang w:val="it-IT"/>
              </w:rPr>
              <w:t>inem, &amp; Papam eſſe baptizatum, ſed ſufficit quòd id prudenter conſtet, vt verè poteſt.</w:t>
            </w:r>
          </w:p>
        </w:tc>
        <w:tc>
          <w:tcPr>
            <w:tcW w:w="270" w:type="dxa"/>
          </w:tcPr>
          <w:p w14:paraId="117F565E" w14:textId="77777777" w:rsidR="006F3F3A" w:rsidRPr="00C669F5" w:rsidRDefault="006F3F3A" w:rsidP="00C669F5">
            <w:pPr>
              <w:pStyle w:val="Compact"/>
              <w:rPr>
                <w:lang w:val="it-IT"/>
              </w:rPr>
            </w:pPr>
          </w:p>
        </w:tc>
        <w:tc>
          <w:tcPr>
            <w:tcW w:w="5328" w:type="dxa"/>
          </w:tcPr>
          <w:p w14:paraId="117F565F" w14:textId="77777777" w:rsidR="006F3F3A" w:rsidRPr="00C669F5" w:rsidRDefault="00C669F5" w:rsidP="00C669F5">
            <w:pPr>
              <w:pStyle w:val="Compact"/>
              <w:rPr>
                <w:sz w:val="24"/>
                <w:szCs w:val="22"/>
              </w:rPr>
            </w:pPr>
            <w:r w:rsidRPr="00C669F5">
              <w:rPr>
                <w:sz w:val="24"/>
                <w:szCs w:val="22"/>
              </w:rPr>
              <w:t xml:space="preserve">Suarez, however, in disputation 10, section 5, and Petrus Hurtado [de Mendoza] in disputation 37, section 2, along with other more recent authors in their manuscripts, teach that it is a matter of faith that this </w:t>
            </w:r>
            <w:proofErr w:type="gramStart"/>
            <w:r w:rsidRPr="00C669F5">
              <w:rPr>
                <w:sz w:val="24"/>
                <w:szCs w:val="22"/>
              </w:rPr>
              <w:t>particular man</w:t>
            </w:r>
            <w:proofErr w:type="gramEnd"/>
            <w:r w:rsidRPr="00C669F5">
              <w:rPr>
                <w:sz w:val="24"/>
                <w:szCs w:val="22"/>
              </w:rPr>
              <w:t xml:space="preserve">, or Pope—for example, Urban VIII—is the true Pope. This position is not without probability, because this truth is immediately and </w:t>
            </w:r>
            <w:proofErr w:type="gramStart"/>
            <w:r w:rsidRPr="00C669F5">
              <w:rPr>
                <w:sz w:val="24"/>
                <w:szCs w:val="22"/>
              </w:rPr>
              <w:t>in itself revealed</w:t>
            </w:r>
            <w:proofErr w:type="gramEnd"/>
            <w:r w:rsidRPr="00C669F5">
              <w:rPr>
                <w:sz w:val="24"/>
                <w:szCs w:val="22"/>
              </w:rPr>
              <w:t xml:space="preserve"> by God, not by </w:t>
            </w:r>
            <w:r w:rsidRPr="00C669F5">
              <w:rPr>
                <w:sz w:val="24"/>
                <w:szCs w:val="22"/>
              </w:rPr>
              <w:lastRenderedPageBreak/>
              <w:t xml:space="preserve">express revelation, but by confused revelation under this universal proposition: </w:t>
            </w:r>
            <w:r w:rsidRPr="00C669F5">
              <w:rPr>
                <w:i/>
                <w:iCs/>
                <w:sz w:val="24"/>
                <w:szCs w:val="22"/>
              </w:rPr>
              <w:t>Peter and others who after him have been legitimately elected in the Christian Church are Popes, or Supreme Pontiffs, each in his own time.</w:t>
            </w:r>
            <w:r w:rsidRPr="00C669F5">
              <w:rPr>
                <w:sz w:val="24"/>
                <w:szCs w:val="22"/>
              </w:rPr>
              <w:t xml:space="preserve"> Therefore, it is a matter of faith that whoever </w:t>
            </w:r>
            <w:proofErr w:type="gramStart"/>
            <w:r w:rsidRPr="00C669F5">
              <w:rPr>
                <w:sz w:val="24"/>
                <w:szCs w:val="22"/>
              </w:rPr>
              <w:t>in particular has</w:t>
            </w:r>
            <w:proofErr w:type="gramEnd"/>
            <w:r w:rsidRPr="00C669F5">
              <w:rPr>
                <w:sz w:val="24"/>
                <w:szCs w:val="22"/>
              </w:rPr>
              <w:t xml:space="preserve"> been legitimately elected to the dignity of P</w:t>
            </w:r>
            <w:r w:rsidRPr="00C669F5">
              <w:rPr>
                <w:sz w:val="24"/>
                <w:szCs w:val="22"/>
              </w:rPr>
              <w:t xml:space="preserve">eter is the true Pope. The consequence is evident, because for the formal object or motive of divine faith, confused revelation suffices, as we say in disputation 2, difficulty 4. But this </w:t>
            </w:r>
            <w:proofErr w:type="gramStart"/>
            <w:r w:rsidRPr="00C669F5">
              <w:rPr>
                <w:sz w:val="24"/>
                <w:szCs w:val="22"/>
              </w:rPr>
              <w:t>particular man</w:t>
            </w:r>
            <w:proofErr w:type="gramEnd"/>
            <w:r w:rsidRPr="00C669F5">
              <w:rPr>
                <w:sz w:val="24"/>
                <w:szCs w:val="22"/>
              </w:rPr>
              <w:t xml:space="preserve">, or Pope—for example, Urban VIII—who now presides over the Church was legitimately elected; therefore, it is a matter of faith that this </w:t>
            </w:r>
            <w:proofErr w:type="gramStart"/>
            <w:r w:rsidRPr="00C669F5">
              <w:rPr>
                <w:sz w:val="24"/>
                <w:szCs w:val="22"/>
              </w:rPr>
              <w:t>particular man</w:t>
            </w:r>
            <w:proofErr w:type="gramEnd"/>
            <w:r w:rsidRPr="00C669F5">
              <w:rPr>
                <w:sz w:val="24"/>
                <w:szCs w:val="22"/>
              </w:rPr>
              <w:t>, or this Pope in particular—for example, Urban VIII—is the true Pope. This consequence is also evident, because for something to be a matter of faith, it is</w:t>
            </w:r>
            <w:r w:rsidRPr="00C669F5">
              <w:rPr>
                <w:sz w:val="24"/>
                <w:szCs w:val="22"/>
              </w:rPr>
              <w:t xml:space="preserve"> not necessary that it be established by faith that this </w:t>
            </w:r>
            <w:proofErr w:type="gramStart"/>
            <w:r w:rsidRPr="00C669F5">
              <w:rPr>
                <w:sz w:val="24"/>
                <w:szCs w:val="22"/>
              </w:rPr>
              <w:t>particular man</w:t>
            </w:r>
            <w:proofErr w:type="gramEnd"/>
            <w:r w:rsidRPr="00C669F5">
              <w:rPr>
                <w:sz w:val="24"/>
                <w:szCs w:val="22"/>
              </w:rPr>
              <w:t xml:space="preserve">—for example, Urban VIII—was legitimately elected; rather, it suffices that this be established by prudent human faith, </w:t>
            </w:r>
            <w:proofErr w:type="gramStart"/>
            <w:r w:rsidRPr="00C669F5">
              <w:rPr>
                <w:sz w:val="24"/>
                <w:szCs w:val="22"/>
              </w:rPr>
              <w:t>as it truly is established</w:t>
            </w:r>
            <w:proofErr w:type="gramEnd"/>
            <w:r w:rsidRPr="00C669F5">
              <w:rPr>
                <w:sz w:val="24"/>
                <w:szCs w:val="22"/>
              </w:rPr>
              <w:t>, indeed most prudently. For it is a matter of faith that this particular infant—for example, Peter—has contracted original sin, because this is confusedly revealed under the universal principle that every descendant of Adam contracts original sin when he does not enjoy a divine privilege of ex</w:t>
            </w:r>
            <w:r w:rsidRPr="00C669F5">
              <w:rPr>
                <w:sz w:val="24"/>
                <w:szCs w:val="22"/>
              </w:rPr>
              <w:t>emption, and it is established most prudently and with moral certainty that this infant—for example, Peter—descends from Adam and does not enjoy the privilege of exemption. Just as for something to be a matter of faith, it is not necessary that it be a matter of faith that God has revealed it, but it suffices that it be established by human faith that God has revealed it, as we say in disputation 3, difficulties 3 and 4. From this, the response to our adversaries’ argument is clear, and also to the confirma</w:t>
            </w:r>
            <w:r w:rsidRPr="00C669F5">
              <w:rPr>
                <w:sz w:val="24"/>
                <w:szCs w:val="22"/>
              </w:rPr>
              <w:t>tion, because it is not necessary, for it to be a matter of faith that this particular man and Pope is baptized, but it suffices that this be prudently established, as it truly can be.</w:t>
            </w:r>
          </w:p>
        </w:tc>
      </w:tr>
      <w:bookmarkEnd w:id="0"/>
      <w:bookmarkEnd w:id="1"/>
    </w:tbl>
    <w:p w14:paraId="117F5661" w14:textId="77777777" w:rsidR="00C669F5" w:rsidRDefault="00C669F5"/>
    <w:sectPr w:rsidR="0000000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F5666" w14:textId="77777777" w:rsidR="00C669F5" w:rsidRDefault="00C669F5">
      <w:pPr>
        <w:spacing w:after="0"/>
      </w:pPr>
      <w:r>
        <w:separator/>
      </w:r>
    </w:p>
  </w:endnote>
  <w:endnote w:type="continuationSeparator" w:id="0">
    <w:p w14:paraId="117F5668" w14:textId="77777777" w:rsidR="00C669F5" w:rsidRDefault="00C669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F5662" w14:textId="77777777" w:rsidR="00C669F5" w:rsidRDefault="00C669F5">
      <w:pPr>
        <w:spacing w:after="0"/>
      </w:pPr>
      <w:r>
        <w:separator/>
      </w:r>
    </w:p>
  </w:footnote>
  <w:footnote w:type="continuationSeparator" w:id="0">
    <w:p w14:paraId="117F5664" w14:textId="77777777" w:rsidR="00C669F5" w:rsidRDefault="00C669F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F5661" w14:textId="1EEB66B1" w:rsidR="00AF3155" w:rsidRDefault="00C669F5">
    <w:pPr>
      <w:pStyle w:val="Header"/>
    </w:pPr>
    <w:r>
      <w:t>Hurtado (Gaspar), 1632</w:t>
    </w:r>
    <w:r w:rsidR="00AF3155">
      <w:ptab w:relativeTo="margin" w:alignment="center" w:leader="none"/>
    </w:r>
    <w:r w:rsidRPr="00C669F5">
      <w:t xml:space="preserve"> </w:t>
    </w:r>
    <w:r>
      <w:t>Tractatus de Fide</w:t>
    </w:r>
    <w:r w:rsidR="00AF3155">
      <w:ptab w:relativeTo="margin" w:alignment="right" w:leader="none"/>
    </w:r>
    <w:r w:rsidR="00AF3155">
      <w:fldChar w:fldCharType="begin"/>
    </w:r>
    <w:r w:rsidR="00AF3155">
      <w:instrText xml:space="preserve"> PAGE   \* MERGEFORMAT </w:instrText>
    </w:r>
    <w:r w:rsidR="00AF3155">
      <w:fldChar w:fldCharType="separate"/>
    </w:r>
    <w:r w:rsidR="00AF3155">
      <w:rPr>
        <w:noProof/>
      </w:rPr>
      <w:t>1</w:t>
    </w:r>
    <w:r w:rsidR="00AF315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450244340">
    <w:abstractNumId w:val="0"/>
  </w:num>
  <w:num w:numId="4" w16cid:durableId="928079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7BC4"/>
    <w:rsid w:val="00026410"/>
    <w:rsid w:val="00201FA9"/>
    <w:rsid w:val="00241A16"/>
    <w:rsid w:val="002A153B"/>
    <w:rsid w:val="00406929"/>
    <w:rsid w:val="0062332B"/>
    <w:rsid w:val="006B4962"/>
    <w:rsid w:val="006F3F3A"/>
    <w:rsid w:val="0071567E"/>
    <w:rsid w:val="007C4539"/>
    <w:rsid w:val="008B6FA1"/>
    <w:rsid w:val="00AC2DF9"/>
    <w:rsid w:val="00AF2EFA"/>
    <w:rsid w:val="00AF3155"/>
    <w:rsid w:val="00BA724A"/>
    <w:rsid w:val="00C32CE5"/>
    <w:rsid w:val="00C669F5"/>
    <w:rsid w:val="00CC7124"/>
    <w:rsid w:val="00D83AD6"/>
    <w:rsid w:val="00DE539E"/>
    <w:rsid w:val="00EE0B20"/>
    <w:rsid w:val="00F449FE"/>
    <w:rsid w:val="00F87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563C"/>
  <w15:docId w15:val="{EDC4FF31-8D2A-4C31-AE86-B6C1C78B4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oogle.com/books/edition/Tractatus_de_fide_spe_et_charitate/PsvVZIUbJn4C?hl=en&amp;gbpv=1&amp;pg=PA240&amp;printsec=frontco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2328</Words>
  <Characters>12015</Characters>
  <Application>Microsoft Office Word</Application>
  <DocSecurity>0</DocSecurity>
  <Lines>375</Lines>
  <Paragraphs>27</Paragraphs>
  <ScaleCrop>false</ScaleCrop>
  <Company/>
  <LinksUpToDate>false</LinksUpToDate>
  <CharactersWithSpaces>14316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2</cp:revision>
  <dcterms:created xsi:type="dcterms:W3CDTF">2025-11-17T00:30:00Z</dcterms:created>
  <dcterms:modified xsi:type="dcterms:W3CDTF">2025-11-17T00:32:00Z</dcterms:modified>
</cp:coreProperties>
</file>