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6c6ec4757b6fa672b55425f9f176a204b1902e"/>
    <w:p>
      <w:pPr>
        <w:pStyle w:val="Heading1"/>
      </w:pPr>
      <w:r>
        <w:t xml:space="preserve">Platel — Synopsis, Pars III, cap. I § 4, nn. 150–158 (Douai 1680 / Cologne 1700)</w:t>
      </w:r>
    </w:p>
    <w:p>
      <w:pPr>
        <w:pStyle w:val="FirstParagraph"/>
      </w:pPr>
      <w:r>
        <w:rPr>
          <w:bCs/>
          <w:b/>
        </w:rPr>
        <w:t xml:space="preserve">Latin–English parallel text, printed pp. 105–110; sic-note numerals removed here (see the LA/EN files)</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IV. Regulæ Fidei.</w:t>
            </w:r>
            <w:r>
              <w:t xml:space="preserve"> </w:t>
            </w:r>
            <w:r>
              <w:rPr>
                <w:rStyle w:val="VerbatimChar"/>
              </w:rPr>
              <w:t xml:space="preserve">[...]</w:t>
            </w:r>
          </w:p>
        </w:tc>
        <w:tc>
          <w:tcPr/>
          <w:p>
            <w:pPr>
              <w:pStyle w:val="Compact"/>
            </w:pPr>
          </w:p>
        </w:tc>
        <w:tc>
          <w:tcPr/>
          <w:p>
            <w:pPr>
              <w:pStyle w:val="Compact"/>
              <w:jc w:val="left"/>
            </w:pPr>
            <w:r>
              <w:t xml:space="preserve">§. IV. The Rules of Faith.</w:t>
            </w:r>
            <w:r>
              <w:t xml:space="preserve"> </w:t>
            </w:r>
            <w:r>
              <w:rPr>
                <w:rStyle w:val="VerbatimChar"/>
              </w:rPr>
              <w:t xml:space="preserve">[...]</w:t>
            </w:r>
          </w:p>
        </w:tc>
      </w:tr>
      <w:tr>
        <w:tc>
          <w:tcPr/>
          <w:p>
            <w:pPr>
              <w:pStyle w:val="Compact"/>
              <w:jc w:val="left"/>
            </w:pPr>
            <w:r>
              <w:rPr>
                <w:bCs/>
                <w:b/>
              </w:rPr>
              <w:t xml:space="preserve">150</w:t>
            </w:r>
            <w:r>
              <w:t xml:space="preserve">.</w:t>
            </w:r>
            <w:r>
              <w:t xml:space="preserve"> </w:t>
            </w:r>
            <w:r>
              <w:rPr>
                <w:iCs/>
                <w:i/>
              </w:rPr>
              <w:t xml:space="preserve">Est</w:t>
            </w:r>
            <w:r>
              <w:t xml:space="preserve"> </w:t>
            </w:r>
            <w:r>
              <w:t xml:space="preserve">de fide aut fidei proximum Pontificem non posse errare in approbatione Religionum: ita Val Bel. tom. 2. l. 2. de Monachis c. 4. Tan. &amp; cæteri communissimè contra Canum l. 5. locor. c. 5. sub finem, cujus opinionem Bannes ejus Discipulus vocat hæreticam, alii temerariam.</w:t>
            </w:r>
          </w:p>
        </w:tc>
        <w:tc>
          <w:tcPr/>
          <w:p>
            <w:pPr>
              <w:pStyle w:val="Compact"/>
            </w:pPr>
          </w:p>
        </w:tc>
        <w:tc>
          <w:tcPr/>
          <w:p>
            <w:pPr>
              <w:pStyle w:val="Compact"/>
              <w:jc w:val="left"/>
            </w:pPr>
            <w:r>
              <w:rPr>
                <w:bCs/>
                <w:b/>
              </w:rPr>
              <w:t xml:space="preserve">150</w:t>
            </w:r>
            <w:r>
              <w:t xml:space="preserve">.</w:t>
            </w:r>
            <w:r>
              <w:t xml:space="preserve"> </w:t>
            </w:r>
            <w:r>
              <w:rPr>
                <w:iCs/>
                <w:i/>
              </w:rPr>
              <w:t xml:space="preserve">It is</w:t>
            </w:r>
            <w:r>
              <w:t xml:space="preserve"> </w:t>
            </w:r>
            <w:r>
              <w:rPr>
                <w:iCs/>
                <w:i/>
              </w:rPr>
              <w:t xml:space="preserve">de fide</w:t>
            </w:r>
            <w:r>
              <w:t xml:space="preserve"> </w:t>
            </w:r>
            <w:r>
              <w:t xml:space="preserve">or proximate to faith that the Pontiff cannot err in the approbation of Religious Orders: so Val[entia] Bel[larmine] tom. 2. l. 2. de Monachis c. 4. Tan. and the rest most commonly, against Canus l. 5. locor. c. 5. towards the end, whose opinion Bannes his Disciple calls heretical, others rash.</w:t>
            </w:r>
          </w:p>
        </w:tc>
      </w:tr>
      <w:tr>
        <w:tc>
          <w:tcPr/>
          <w:p>
            <w:pPr>
              <w:pStyle w:val="Compact"/>
              <w:jc w:val="left"/>
            </w:pPr>
            <w:r>
              <w:t xml:space="preserve">Prob. quia decretum (quo Pontifex definit aliquod institutum esse medium idoneum ad assequendam Evangelicam perfectionem pertinet ad mores, cujus falsitas officeret puritati doctrinæ &amp; Sanctitati Ecclesiæ, ergo &amp;c.</w:t>
            </w:r>
          </w:p>
        </w:tc>
        <w:tc>
          <w:tcPr/>
          <w:p>
            <w:pPr>
              <w:pStyle w:val="Compact"/>
            </w:pPr>
          </w:p>
        </w:tc>
        <w:tc>
          <w:tcPr/>
          <w:p>
            <w:pPr>
              <w:pStyle w:val="Compact"/>
              <w:jc w:val="left"/>
            </w:pPr>
            <w:r>
              <w:t xml:space="preserve">It is proved, because the decree (by which the Pontiff defines that some institute is a suitable means for attaining Evangelical perfection pertains to morals, the falsity of which would be prejudicial to the purity of doctrine and the Sanctity of the Church, therefore &amp;c.</w:t>
            </w:r>
          </w:p>
        </w:tc>
      </w:tr>
      <w:tr>
        <w:tc>
          <w:tcPr/>
          <w:p>
            <w:pPr>
              <w:pStyle w:val="Compact"/>
              <w:jc w:val="left"/>
            </w:pPr>
            <w:r>
              <w:t xml:space="preserve">Potest tamen Pontifex mutatis circumstantiis abrogare Religiones à suis prædecessoribus approbatas v. Bell. sup.</w:t>
            </w:r>
          </w:p>
        </w:tc>
        <w:tc>
          <w:tcPr/>
          <w:p>
            <w:pPr>
              <w:pStyle w:val="Compact"/>
            </w:pPr>
          </w:p>
        </w:tc>
        <w:tc>
          <w:tcPr/>
          <w:p>
            <w:pPr>
              <w:pStyle w:val="Compact"/>
              <w:jc w:val="left"/>
            </w:pPr>
            <w:r>
              <w:t xml:space="preserve">The Pontiff can nonetheless, circumstances having changed, abrogate Religious Orders approved by his predecessors; see Bell. above.</w:t>
            </w:r>
          </w:p>
        </w:tc>
      </w:tr>
      <w:tr>
        <w:tc>
          <w:tcPr/>
          <w:p>
            <w:pPr>
              <w:pStyle w:val="Compact"/>
              <w:jc w:val="left"/>
            </w:pPr>
            <w:r>
              <w:rPr>
                <w:bCs/>
                <w:b/>
              </w:rPr>
              <w:t xml:space="preserve">151</w:t>
            </w:r>
            <w:r>
              <w:t xml:space="preserve">.</w:t>
            </w:r>
            <w:r>
              <w:t xml:space="preserve"> </w:t>
            </w:r>
            <w:r>
              <w:rPr>
                <w:iCs/>
                <w:i/>
              </w:rPr>
              <w:t xml:space="preserve">Pontifex</w:t>
            </w:r>
            <w:r>
              <w:t xml:space="preserve"> </w:t>
            </w:r>
            <w:r>
              <w:t xml:space="preserve">tenetur suis definitionibus præmittere diligens examen rei definiendæ per alias fidei regulas, &amp; consultationem cum viris doctis: Patet 1. ex praxi &amp; communissimo sensu Ecclesiæ. 2. quia ratio postulat, &amp; Deus meritò exigit ut homo, qui est Christi Vicarius, per quem visibiliter &amp; humano modo regit Ecclesiam, in ferendo judicio tanti momenti non procedat temerè, sed modo humano &amp; prudenti.</w:t>
            </w:r>
          </w:p>
        </w:tc>
        <w:tc>
          <w:tcPr/>
          <w:p>
            <w:pPr>
              <w:pStyle w:val="Compact"/>
            </w:pPr>
          </w:p>
        </w:tc>
        <w:tc>
          <w:tcPr/>
          <w:p>
            <w:pPr>
              <w:pStyle w:val="Compact"/>
              <w:jc w:val="left"/>
            </w:pPr>
            <w:r>
              <w:rPr>
                <w:bCs/>
                <w:b/>
              </w:rPr>
              <w:t xml:space="preserve">151</w:t>
            </w:r>
            <w:r>
              <w:t xml:space="preserve">.</w:t>
            </w:r>
            <w:r>
              <w:t xml:space="preserve"> </w:t>
            </w:r>
            <w:r>
              <w:rPr>
                <w:iCs/>
                <w:i/>
              </w:rPr>
              <w:t xml:space="preserve">The Pontiff</w:t>
            </w:r>
            <w:r>
              <w:t xml:space="preserve"> </w:t>
            </w:r>
            <w:r>
              <w:t xml:space="preserve">is bound to send before his definitions a diligent examination of the matter to be defined through the other rules of faith, and consultation with learned men: It is evident 1. from the practice and the most common sense of the Church. 2. because reason demands, and God rightly requires that the man who is the Vicar of Christ, through whom He visibly and in a human manner rules the Church, in passing a judgment of such moment should not proceed rashly, but in a human and prudent manner.</w:t>
            </w:r>
          </w:p>
        </w:tc>
      </w:tr>
      <w:tr>
        <w:tc>
          <w:tcPr/>
          <w:p>
            <w:pPr>
              <w:pStyle w:val="Compact"/>
              <w:jc w:val="left"/>
            </w:pPr>
            <w:r>
              <w:t xml:space="preserve">Neque hoc repugnat ejus infallibilitati 1. quia Divina providentia nunquam permisit nec unquam permittet, ut in definiendo procedat temere, eo ipso enim quo Deus ei promisit specialem assistentiam ad infallibilitatem in definiendo, etiam promisit assistentiam ad prudentem ac diligentem deliberationem definitionum infallibilitati prærequisitam. Ita Bell. Ban. &amp; alii communissimè, advertentes necessarium non esse, ut in consultationem adhibeat Cardinales, sed sufficere quod viros doctos 2. quia si temerè procedere juxta Valen. Tan. &amp; alios illicitè quidem, infallibiliter tamen definiret, quod postremum negat Sylvester.</w:t>
            </w:r>
          </w:p>
        </w:tc>
        <w:tc>
          <w:tcPr/>
          <w:p>
            <w:pPr>
              <w:pStyle w:val="Compact"/>
            </w:pPr>
          </w:p>
        </w:tc>
        <w:tc>
          <w:tcPr/>
          <w:p>
            <w:pPr>
              <w:pStyle w:val="Compact"/>
              <w:jc w:val="left"/>
            </w:pPr>
            <w:r>
              <w:t xml:space="preserve">Nor is this repugnant to his infallibility 1. because Divine providence has never permitted nor ever will permit that he proceed rashly in defining, for by the very fact that God promised him special assistance unto infallibility in defining, He also promised assistance unto the prudent and diligent deliberation prerequisite to the infallibility of definitions. So Bell. Ban. and others most commonly, noting that it is not necessary that he take Cardinals into consultation, but that it suffices that he take learned men 2. because if he were to proceed rashly, according to Valen. Tan. and others he would define illicitly indeed, yet infallibly, which last Sylvester denies.</w:t>
            </w:r>
          </w:p>
        </w:tc>
      </w:tr>
      <w:tr>
        <w:tc>
          <w:tcPr/>
          <w:p>
            <w:pPr>
              <w:pStyle w:val="Compact"/>
              <w:jc w:val="left"/>
            </w:pPr>
            <w:r>
              <w:rPr>
                <w:bCs/>
                <w:b/>
              </w:rPr>
              <w:t xml:space="preserve">152</w:t>
            </w:r>
            <w:r>
              <w:t xml:space="preserve">. Acceptatio qua universa Ecclesia propositiones à Pontifice definitas admittit ut fide divinâ credendas; eas quidem infallibiliter confirmat, eis tamen non tribuit primam infallibilitatem, quam habent ex assistentiâ Pontifici Romano ut capiti Ecclesiæ à reliquis ejus membris distincto Scripturis sub. n. 122. citatis à Christo promissâ, &amp; à</w:t>
            </w:r>
            <w:r>
              <w:t xml:space="preserve"> </w:t>
            </w:r>
            <w:r>
              <w:rPr>
                <w:iCs/>
                <w:i/>
              </w:rPr>
              <w:t xml:space="preserve">PP.</w:t>
            </w:r>
            <w:r>
              <w:t xml:space="preserve"> </w:t>
            </w:r>
            <w:r>
              <w:t xml:space="preserve">Ibidem relatis ex iisdem Scripturis absque ulla restrictione attributâ, ut manifestè à Chrysologo epist. ad</w:t>
            </w:r>
            <w:r>
              <w:t xml:space="preserve"> </w:t>
            </w:r>
            <w:r>
              <w:rPr>
                <w:iCs/>
                <w:i/>
              </w:rPr>
              <w:t xml:space="preserve">Eutychen</w:t>
            </w:r>
            <w:r>
              <w:t xml:space="preserve">: &amp; ab Aug. in pss. contra partem Donati agente de Cathedrâ Romanâ de quâ dicit,</w:t>
            </w:r>
            <w:r>
              <w:t xml:space="preserve"> </w:t>
            </w:r>
            <w:r>
              <w:rPr>
                <w:iCs/>
                <w:i/>
              </w:rPr>
              <w:t xml:space="preserve">ipsa est Petra, quam non vincunt superbæ inferorum portæ</w:t>
            </w:r>
            <w:r>
              <w:t xml:space="preserve">: fatendum est tamen, quod. per Ecclesiæ acceptationem definitionibus Pontificiis addatur infallibilis confirmatio, seu nova infallibilitas fundata in promissione, speciali factâ Ecclesiæ de assistentiâ ipsi nunquam defutura ad non errandum in fide Matt. 16.</w:t>
            </w:r>
            <w:r>
              <w:t xml:space="preserve"> </w:t>
            </w:r>
            <w:r>
              <w:rPr>
                <w:iCs/>
                <w:i/>
              </w:rPr>
              <w:t xml:space="preserve">&amp; portæ inferi non prævalebunt adversus eam</w:t>
            </w:r>
            <w:r>
              <w:t xml:space="preserve">. Hîc autem per universam Ecclesiam intelligenda est longè maxima ac præcipua illius pars: moraliter enim censetur tota Ecclesia acquiescere definitioni Pontificiæ quamvis aliquot Episcopi ei nolint, aut tergiversentur subscribere, ut, teste Ludovico Maimbourg in historiâ Arianismi, olim factum est in condemnatione Arji, cui quàtuor Episcopi, sc. Eusebius Nicomediensis, Thæognis. Theonas; &amp; Secondus, pertinaciter recusarunt subscribere, allegantes formulam subscribendam, omnibus â Concilio generali Nicæno propositam, continere quæstionem facti, de Arii Doctrinâ ejusque sensu, non veri, aut saltem veritatis incertæ &amp; ignotæ, adeoque ab Ecclesiâ indefinibilis ut de fide. Simile quid accidit in nuperâ condemnatione Jansenii formulæ subscribendæ ab Alexandro VIII propositæ eandem ob causam senitentibus quatuor Galliæ Episcopis.</w:t>
            </w:r>
          </w:p>
        </w:tc>
        <w:tc>
          <w:tcPr/>
          <w:p>
            <w:pPr>
              <w:pStyle w:val="Compact"/>
            </w:pPr>
          </w:p>
        </w:tc>
        <w:tc>
          <w:tcPr/>
          <w:p>
            <w:pPr>
              <w:pStyle w:val="Compact"/>
              <w:jc w:val="left"/>
            </w:pPr>
            <w:r>
              <w:rPr>
                <w:bCs/>
                <w:b/>
              </w:rPr>
              <w:t xml:space="preserve">152</w:t>
            </w:r>
            <w:r>
              <w:t xml:space="preserve">. The acceptance by which the universal Church admits the propositions defined by the Pontiff as to be believed by divine faith; confirms them indeed infallibly, yet does not give them their first infallibility, which they have from the assistance promised by Christ to the Roman Pontiff as head of the Church distinct from its remaining members, in the Scriptures cited sub. n. 122., and attributed without any restriction, out of those same Scriptures, by the</w:t>
            </w:r>
            <w:r>
              <w:t xml:space="preserve"> </w:t>
            </w:r>
            <w:r>
              <w:rPr>
                <w:iCs/>
                <w:i/>
              </w:rPr>
              <w:t xml:space="preserve">Fathers</w:t>
            </w:r>
            <w:r>
              <w:t xml:space="preserve"> </w:t>
            </w:r>
            <w:r>
              <w:t xml:space="preserve">related in the same place, as manifestly by Chrysologus in the epistle to</w:t>
            </w:r>
            <w:r>
              <w:t xml:space="preserve"> </w:t>
            </w:r>
            <w:r>
              <w:rPr>
                <w:iCs/>
                <w:i/>
              </w:rPr>
              <w:t xml:space="preserve">Eutyches</w:t>
            </w:r>
            <w:r>
              <w:t xml:space="preserve">: and by Aug. in the Ps. against the party of Donatus, treating of the Roman Chair, of which he says,</w:t>
            </w:r>
            <w:r>
              <w:t xml:space="preserve"> </w:t>
            </w:r>
            <w:r>
              <w:rPr>
                <w:iCs/>
                <w:i/>
              </w:rPr>
              <w:t xml:space="preserve">she herself is the Rock, which the proud gates of hell do not overcome</w:t>
            </w:r>
            <w:r>
              <w:t xml:space="preserve">: it must nonetheless be confessed, that. through the acceptance of the Church there is added to Pontifical definitions an infallible confirmation, or a new infallibility founded on the special promise made to the Church of an assistance never to fail her unto not erring in faith, Matt. 16.</w:t>
            </w:r>
            <w:r>
              <w:t xml:space="preserve"> </w:t>
            </w:r>
            <w:r>
              <w:rPr>
                <w:iCs/>
                <w:i/>
              </w:rPr>
              <w:t xml:space="preserve">and the gates of hell shall not prevail against it</w:t>
            </w:r>
            <w:r>
              <w:t xml:space="preserve">. Here, however, by the universal Church is to be understood by far the greatest and principal part of it: for the whole Church is morally deemed to acquiesce in a Pontifical definition although some Bishops are unwilling, or shuffle, to subscribe to it, as, by the witness of Louis Maimbourg in the history of Arianism, was formerly done in the condemnation of Arius, to which four Bishops, namely Eusebius of Nicomedia, Theognis. Theonas; and Secundus, pertinaciously refused to subscribe, alleging that the formula to be subscribed, proposed to all by the general Council of Nicaea, contained a question of fact, concerning the Doctrine of Arius and its sense, not true, or at least of uncertain and unknown truth, and therefore indefinable by the Church as</w:t>
            </w:r>
            <w:r>
              <w:t xml:space="preserve"> </w:t>
            </w:r>
            <w:r>
              <w:rPr>
                <w:iCs/>
                <w:i/>
              </w:rPr>
              <w:t xml:space="preserve">de fide</w:t>
            </w:r>
            <w:r>
              <w:t xml:space="preserve">. Something similar happened in the recent condemnation of Jansenius, in the formula to be subscribed proposed by Alexander VIII, four Bishops of France resisting for the same reason.</w:t>
            </w:r>
          </w:p>
        </w:tc>
      </w:tr>
      <w:tr>
        <w:tc>
          <w:tcPr/>
          <w:p>
            <w:pPr>
              <w:pStyle w:val="Compact"/>
              <w:jc w:val="left"/>
            </w:pPr>
            <w:r>
              <w:rPr>
                <w:bCs/>
                <w:b/>
              </w:rPr>
              <w:t xml:space="preserve">153</w:t>
            </w:r>
            <w:r>
              <w:t xml:space="preserve">.</w:t>
            </w:r>
            <w:r>
              <w:t xml:space="preserve"> </w:t>
            </w:r>
            <w:r>
              <w:rPr>
                <w:iCs/>
                <w:i/>
              </w:rPr>
              <w:t xml:space="preserve">Est</w:t>
            </w:r>
            <w:r>
              <w:t xml:space="preserve"> </w:t>
            </w:r>
            <w:r>
              <w:t xml:space="preserve">de fide quemlibet Pontificem Romanum in particulari legitimè electum &amp; pro tali ab universâ Ecclesiâ receptum esse verum Pontificem, Petri successorem &amp; Christi Vicarium, ita Suar. Vasq. Valen. Tan. Lug. &amp; alii communissimè.</w:t>
            </w:r>
          </w:p>
        </w:tc>
        <w:tc>
          <w:tcPr/>
          <w:p>
            <w:pPr>
              <w:pStyle w:val="Compact"/>
            </w:pPr>
          </w:p>
        </w:tc>
        <w:tc>
          <w:tcPr/>
          <w:p>
            <w:pPr>
              <w:pStyle w:val="Compact"/>
              <w:jc w:val="left"/>
            </w:pPr>
            <w:r>
              <w:rPr>
                <w:bCs/>
                <w:b/>
              </w:rPr>
              <w:t xml:space="preserve">153</w:t>
            </w:r>
            <w:r>
              <w:t xml:space="preserve">.</w:t>
            </w:r>
            <w:r>
              <w:t xml:space="preserve"> </w:t>
            </w:r>
            <w:r>
              <w:rPr>
                <w:iCs/>
                <w:i/>
              </w:rPr>
              <w:t xml:space="preserve">It is</w:t>
            </w:r>
            <w:r>
              <w:t xml:space="preserve"> </w:t>
            </w:r>
            <w:r>
              <w:t xml:space="preserve">of faith that any Roman Pontiff in particular, legitimately elected and received as such by the universal Church, is the true Pontiff, the successor of Peter and the Vicar of Christ; so Suar. Vasq. Valen. Tan. Lug. and others most commonly.</w:t>
            </w:r>
          </w:p>
        </w:tc>
      </w:tr>
      <w:tr>
        <w:tc>
          <w:tcPr/>
          <w:p>
            <w:pPr>
              <w:pStyle w:val="Compact"/>
              <w:jc w:val="left"/>
            </w:pPr>
            <w:r>
              <w:t xml:space="preserve">Prob. 1. ex decreto Martini III. in Conc. Constantiensi, in quo præcipitur ut suspecti de hæresi interrogentur an credant quod Papa canonicè electus, qui pro tempore fuerit, expresso ejus nomine, sit successor S. Petri, habens supremam authoritatem in Ecclesiâ Dei.</w:t>
            </w:r>
          </w:p>
        </w:tc>
        <w:tc>
          <w:tcPr/>
          <w:p>
            <w:pPr>
              <w:pStyle w:val="Compact"/>
            </w:pPr>
          </w:p>
        </w:tc>
        <w:tc>
          <w:tcPr/>
          <w:p>
            <w:pPr>
              <w:pStyle w:val="Compact"/>
              <w:jc w:val="left"/>
            </w:pPr>
            <w:r>
              <w:t xml:space="preserve">It is proved 1. from the decree of Martin III. in the Council of Constance, in which it is prescribed that those suspected of heresy be interrogated whether they believe that the Pope canonically elected, who shall be for the time, his name being expressed, is the successor of St. Peter, having supreme authority in the Church of God.</w:t>
            </w:r>
          </w:p>
        </w:tc>
      </w:tr>
      <w:tr>
        <w:tc>
          <w:tcPr/>
          <w:p>
            <w:pPr>
              <w:pStyle w:val="Compact"/>
              <w:jc w:val="left"/>
            </w:pPr>
            <w:r>
              <w:t xml:space="preserve">2. Quia hoc objectum:</w:t>
            </w:r>
            <w:r>
              <w:t xml:space="preserve"> </w:t>
            </w:r>
            <w:r>
              <w:rPr>
                <w:iCs/>
                <w:i/>
              </w:rPr>
              <w:t xml:space="preserve">Innoc. XI. est verus Pontifex</w:t>
            </w:r>
            <w:r>
              <w:t xml:space="preserve"> </w:t>
            </w:r>
            <w:r>
              <w:t xml:space="preserve">continetur in universalibus propositionibus à Deo revelatis sup. n. 107. 122. v. g. quibus revelatum est Ecclesiam, quæ</w:t>
            </w:r>
            <w:r>
              <w:t xml:space="preserve"> </w:t>
            </w:r>
            <w:r>
              <w:rPr>
                <w:iCs/>
                <w:i/>
              </w:rPr>
              <w:t xml:space="preserve">Est firmamentum veritatis</w:t>
            </w:r>
            <w:r>
              <w:t xml:space="preserve"> </w:t>
            </w:r>
            <w:r>
              <w:t xml:space="preserve">1. Tim. 3. non posse universaliter decipi in rebus ad communem totius Ecclesiæ religionem spectantibus, vel in credendo aliquo errore; atqui hunc Pontificem Romanum modò regnantem esse vivam fidei regulam, est aliquid pertinens ad totius Ecclesiæ religionem, imo ad ipsum fidei fundamentum, sic ut proindè perniciosiùs foret Ecclesiæ in eo errare, quàm in aliis credendis Ergo in generali Ecclesiæ universalis infallibitate à Deo promissâ &amp; revelatâ, continetur infallibilitas in credendo, seu agnoscendo hunc determinatè hominem Innoc. XI. esse vivam fidei regulam. V. Lug.</w:t>
            </w:r>
          </w:p>
        </w:tc>
        <w:tc>
          <w:tcPr/>
          <w:p>
            <w:pPr>
              <w:pStyle w:val="Compact"/>
            </w:pPr>
          </w:p>
        </w:tc>
        <w:tc>
          <w:tcPr/>
          <w:p>
            <w:pPr>
              <w:pStyle w:val="Compact"/>
              <w:jc w:val="left"/>
            </w:pPr>
            <w:r>
              <w:t xml:space="preserve">2. Because this object:</w:t>
            </w:r>
            <w:r>
              <w:t xml:space="preserve"> </w:t>
            </w:r>
            <w:r>
              <w:rPr>
                <w:iCs/>
                <w:i/>
              </w:rPr>
              <w:t xml:space="preserve">Innoc. XI. is the true Pontiff</w:t>
            </w:r>
            <w:r>
              <w:t xml:space="preserve"> </w:t>
            </w:r>
            <w:r>
              <w:t xml:space="preserve">is contained in the universal propositions revealed by God, above n. 107. 122., e.g. by which it is revealed that the Church, which</w:t>
            </w:r>
            <w:r>
              <w:t xml:space="preserve"> </w:t>
            </w:r>
            <w:r>
              <w:rPr>
                <w:iCs/>
                <w:i/>
              </w:rPr>
              <w:t xml:space="preserve">Is the ground of the truth</w:t>
            </w:r>
            <w:r>
              <w:t xml:space="preserve"> </w:t>
            </w:r>
            <w:r>
              <w:t xml:space="preserve">1. Tim. 3. cannot be universally deceived in matters pertaining to the common religion of the whole Church, or in believing some error; but that this Roman Pontiff now reigning is the living rule of faith is something pertaining to the religion of the whole Church, nay to the very foundation of faith, so that accordingly it would be more pernicious for the Church to err in this than in the other things to be believed. Therefore in the general infallibility of the universal Church promised and revealed by God is contained infallibility in believing, or acknowledging, this determinate man Innoc. XI. to be the living rule of faith. See Lug.</w:t>
            </w:r>
          </w:p>
        </w:tc>
      </w:tr>
      <w:tr>
        <w:tc>
          <w:tcPr/>
          <w:p>
            <w:pPr>
              <w:pStyle w:val="Compact"/>
              <w:jc w:val="left"/>
            </w:pPr>
            <w:r>
              <w:rPr>
                <w:bCs/>
                <w:b/>
              </w:rPr>
              <w:t xml:space="preserve">154</w:t>
            </w:r>
            <w:r>
              <w:t xml:space="preserve">. 3. Quia quando propositio universalis revelatur propter particularem contingentem, de quâ major certitudo haberi non potest quod in illâ universali contineatur, quàm moralis, ea sufficit ad illam fide divinâ credendam ( ut patebit ex dicendis inf. §. 5. ) sed illa propositio universalis omnis Pontifex Rom. legitimè electus est verus Petri successor, &amp; Christi Vicarius, est revelata Ecclesiæ [ ut pat. ex dictis sup. n. 116. ] &amp; quidem præcisè propter hanc contingentem:</w:t>
            </w:r>
            <w:r>
              <w:t xml:space="preserve"> </w:t>
            </w:r>
            <w:r>
              <w:rPr>
                <w:iCs/>
                <w:i/>
              </w:rPr>
              <w:t xml:space="preserve">hic homo, qui ab Ecclesiâ habetur pro legitimè electo, est verus Petri successor</w:t>
            </w:r>
            <w:r>
              <w:t xml:space="preserve">: cùm tantùm eo fine sit revelata, ut possit indubitanter recurri ad hunc hominem, ut ad regulam fidei; aliàs enim nihil planè juvaret scire vagè &amp; indeterminatè dari in Ecclesiâ aliquem judicem controversiarum, si quis ille sit, certò determinari non posset. V. Amic.</w:t>
            </w:r>
          </w:p>
        </w:tc>
        <w:tc>
          <w:tcPr/>
          <w:p>
            <w:pPr>
              <w:pStyle w:val="Compact"/>
            </w:pPr>
          </w:p>
        </w:tc>
        <w:tc>
          <w:tcPr/>
          <w:p>
            <w:pPr>
              <w:pStyle w:val="Compact"/>
              <w:jc w:val="left"/>
            </w:pPr>
            <w:r>
              <w:rPr>
                <w:bCs/>
                <w:b/>
              </w:rPr>
              <w:t xml:space="preserve">154</w:t>
            </w:r>
            <w:r>
              <w:t xml:space="preserve">. 3. Because when a universal proposition is revealed for the sake of the contingent particular, concerning which no greater certitude can be had that it is contained in that universal than a moral one, that suffices for believing it by divine faith ( as will be evident from what is to be said below §. 5. ) but that universal proposition, every Roman Pontiff legitimately elected is the true successor of Peter, and Vicar of Christ, is revealed to the Church [ as is evident from what was said above n. 116. ] and indeed precisely for the sake of this contingent one:</w:t>
            </w:r>
            <w:r>
              <w:t xml:space="preserve"> </w:t>
            </w:r>
            <w:r>
              <w:rPr>
                <w:iCs/>
                <w:i/>
              </w:rPr>
              <w:t xml:space="preserve">this man, who is held by the Church as legitimately elected, is the true successor of Peter</w:t>
            </w:r>
            <w:r>
              <w:t xml:space="preserve">: since it is revealed only to this end, that one may without doubt have recourse to this man as to the rule of faith; for otherwise it would plainly help nothing to know vaguely and indeterminately that there is given in the Church some judge of controversies, if it could not be determined with certainty who he is. See Amic.</w:t>
            </w:r>
          </w:p>
        </w:tc>
      </w:tr>
      <w:tr>
        <w:tc>
          <w:tcPr/>
          <w:p>
            <w:pPr>
              <w:pStyle w:val="Compact"/>
              <w:jc w:val="left"/>
            </w:pPr>
            <w:r>
              <w:t xml:space="preserve">Confir. quia tenemur credere hanc Ecclesiam visibilem, cui præest hic Rom. Pontifex esse simpliciter veram Dei Ecclesiam, perfectam in esse Ecclesiæ.. Item hoc Conc. v. g. Trid. esse simpliciter &amp; per-fectè legitimum, quæ non stant sinè hoc vero &amp; legitimo Capite.</w:t>
            </w:r>
          </w:p>
        </w:tc>
        <w:tc>
          <w:tcPr/>
          <w:p>
            <w:pPr>
              <w:pStyle w:val="Compact"/>
            </w:pPr>
          </w:p>
        </w:tc>
        <w:tc>
          <w:tcPr/>
          <w:p>
            <w:pPr>
              <w:pStyle w:val="Compact"/>
              <w:jc w:val="left"/>
            </w:pPr>
            <w:r>
              <w:t xml:space="preserve">It is confirmed, because we are bound to believe this visible Church, over which this Roman Pontiff presides, to be simply the true Church of God, perfect in the being of a Church.. Likewise that this Council e.g. of Trent is simply and per-fectly legitimate, which things do not stand without this true and legitimate Head.</w:t>
            </w:r>
          </w:p>
        </w:tc>
      </w:tr>
      <w:tr>
        <w:tc>
          <w:tcPr/>
          <w:p>
            <w:pPr>
              <w:pStyle w:val="Compact"/>
              <w:jc w:val="left"/>
            </w:pPr>
            <w:r>
              <w:rPr>
                <w:bCs/>
                <w:b/>
              </w:rPr>
              <w:t xml:space="preserve">155</w:t>
            </w:r>
            <w:r>
              <w:t xml:space="preserve">. Dices 1. non est de fide hunc hominem esse legitimè electum; sed solùm est certum certitudine magnâ morali. R. 1 hoc sufficere; quia esse legitimè electum, solum est argumentum, seu motivum credibilitatis, quo præviè proponitur revelatio de hujus hominis Pontificatu, qui non consistit in eo, quod est esse legitimè electum; sed in eo, quod est habere jurisdictionem universalem in totam Ecclesiam à Christo traditam Petro &amp; ejus successoribus. Motiva autem credibilitatis, ut patet ex dictis sup. n. 52. non requirunt majorem certitudinem quàm magnam moralem, quâ suppositâ fideles prudenter volunt fide divinâ credere revelationem, quam proponunt, ipsumque objectum revelatum &amp; consequenter [ suppositâ revelationis existentiâ ) de facto ita credunt.</w:t>
            </w:r>
          </w:p>
        </w:tc>
        <w:tc>
          <w:tcPr/>
          <w:p>
            <w:pPr>
              <w:pStyle w:val="Compact"/>
            </w:pPr>
          </w:p>
        </w:tc>
        <w:tc>
          <w:tcPr/>
          <w:p>
            <w:pPr>
              <w:pStyle w:val="Compact"/>
              <w:jc w:val="left"/>
            </w:pPr>
            <w:r>
              <w:rPr>
                <w:bCs/>
                <w:b/>
              </w:rPr>
              <w:t xml:space="preserve">155</w:t>
            </w:r>
            <w:r>
              <w:t xml:space="preserve">. You will say 1. it is not of faith that this man is legitimately elected, but it is only certain with a great moral certitude. I answer 1 that this suffices; because being legitimately elected is only an argument, or motive of credibility, by which is previously proposed the revelation concerning this man’s Pontificate, which does not consist in this, that he is legitimately elected; but in this, that he has universal jurisdiction over the whole Church, handed over by Christ to Peter and his successors. Now motives of credibility, as is evident from what was said above n. 52. do not require a greater certitude than a great moral one, which being supposed the faithful prudently will to believe by divine faith the revelation which they propose, and the revealed object itself, and consequently [ the existence of the revelation being supposed ) do in fact so believe.</w:t>
            </w:r>
          </w:p>
        </w:tc>
      </w:tr>
      <w:tr>
        <w:tc>
          <w:tcPr/>
          <w:p>
            <w:pPr>
              <w:pStyle w:val="Compact"/>
              <w:jc w:val="left"/>
            </w:pPr>
            <w:r>
              <w:t xml:space="preserve">Adde legitimam hujus electionem esse cônditionem sine qua non, &amp; cum qua [ vi præsentis prævidentiæ ] infallibiliter est Pontificatus, de qua, dum moraliter constat, potest fieri syllogismus ex hac majore revelata:</w:t>
            </w:r>
            <w:r>
              <w:t xml:space="preserve"> </w:t>
            </w:r>
            <w:r>
              <w:rPr>
                <w:iCs/>
                <w:i/>
              </w:rPr>
              <w:t xml:space="preserve">omnis legitimè electus est verus Pontifex</w:t>
            </w:r>
            <w:r>
              <w:t xml:space="preserve">. &amp; ex hac minore moraliter certa:</w:t>
            </w:r>
            <w:r>
              <w:t xml:space="preserve"> </w:t>
            </w:r>
            <w:r>
              <w:rPr>
                <w:iCs/>
                <w:i/>
              </w:rPr>
              <w:t xml:space="preserve">atqui hic homo est legitimè electus</w:t>
            </w:r>
            <w:r>
              <w:t xml:space="preserve">, cujus proinde conclusio:</w:t>
            </w:r>
            <w:r>
              <w:t xml:space="preserve"> </w:t>
            </w:r>
            <w:r>
              <w:rPr>
                <w:iCs/>
                <w:i/>
              </w:rPr>
              <w:t xml:space="preserve">ergo hic homo est verus Pontifex</w:t>
            </w:r>
            <w:r>
              <w:t xml:space="preserve">. ex dicendis infra §. 5. credi potest fide divinâ.</w:t>
            </w:r>
          </w:p>
        </w:tc>
        <w:tc>
          <w:tcPr/>
          <w:p>
            <w:pPr>
              <w:pStyle w:val="Compact"/>
            </w:pPr>
          </w:p>
        </w:tc>
        <w:tc>
          <w:tcPr/>
          <w:p>
            <w:pPr>
              <w:pStyle w:val="Compact"/>
              <w:jc w:val="left"/>
            </w:pPr>
            <w:r>
              <w:t xml:space="preserve">Add that the legitimate election of this man is a condition sine qua non, and with which [ by force of the present providence ] the Pontificate infallibly is; concerning which, while it is morally established, a syllogism can be made from this revealed major:</w:t>
            </w:r>
            <w:r>
              <w:t xml:space="preserve"> </w:t>
            </w:r>
            <w:r>
              <w:rPr>
                <w:iCs/>
                <w:i/>
              </w:rPr>
              <w:t xml:space="preserve">every one legitimately elected is the true Pontiff</w:t>
            </w:r>
            <w:r>
              <w:t xml:space="preserve">. and from this morally certain minor:</w:t>
            </w:r>
            <w:r>
              <w:t xml:space="preserve"> </w:t>
            </w:r>
            <w:r>
              <w:rPr>
                <w:iCs/>
                <w:i/>
              </w:rPr>
              <w:t xml:space="preserve">but this man is legitimately elected</w:t>
            </w:r>
            <w:r>
              <w:t xml:space="preserve">, whose conclusion accordingly:</w:t>
            </w:r>
            <w:r>
              <w:t xml:space="preserve"> </w:t>
            </w:r>
            <w:r>
              <w:rPr>
                <w:iCs/>
                <w:i/>
              </w:rPr>
              <w:t xml:space="preserve">therefore this man is the true Pontiff</w:t>
            </w:r>
            <w:r>
              <w:t xml:space="preserve">. can be believed by divine faith, from what is to be said below §. 5.</w:t>
            </w:r>
          </w:p>
        </w:tc>
      </w:tr>
      <w:tr>
        <w:tc>
          <w:tcPr/>
          <w:p>
            <w:pPr>
              <w:pStyle w:val="Compact"/>
              <w:jc w:val="left"/>
            </w:pPr>
            <w:r>
              <w:t xml:space="preserve">R. 2. Ex Ariag. ipsam acceptationem universalem, quâ à tota Ecclesia sine ulla contradictione, hic homo in particulari admittitur ut legitimè electus &amp; ut verus Pontifex, esse exercitam; &amp; virtualem Dei revelationem: eo ipso enim, quo Deus, juxta suas promissiones dirigit Ecclesiam, ne hunc ut legitimum Pontificem acceptando, erret, per ipsius Ecclesiæ acceptationem exercitè revelat hunc esse verum Christi Vicarium.</w:t>
            </w:r>
          </w:p>
        </w:tc>
        <w:tc>
          <w:tcPr/>
          <w:p>
            <w:pPr>
              <w:pStyle w:val="Compact"/>
            </w:pPr>
          </w:p>
        </w:tc>
        <w:tc>
          <w:tcPr/>
          <w:p>
            <w:pPr>
              <w:pStyle w:val="Compact"/>
              <w:jc w:val="left"/>
            </w:pPr>
            <w:r>
              <w:t xml:space="preserve">I answer 2. From Ariag. that the universal acceptance itself, by which this man in particular is admitted by the whole Church without any contradiction as legitimately elected and as true Pontiff, is an exercised; and virtual revelation of God: for by the very fact that God, according to His promises, directs the Church lest she err in accepting this man as legitimate Pontiff, He, through the acceptance of the Church herself, reveals in exercised manner that this man is the true Vicar of Christ.</w:t>
            </w:r>
          </w:p>
        </w:tc>
      </w:tr>
      <w:tr>
        <w:tc>
          <w:tcPr/>
          <w:p>
            <w:pPr>
              <w:pStyle w:val="Compact"/>
              <w:jc w:val="left"/>
            </w:pPr>
            <w:r>
              <w:rPr>
                <w:bCs/>
                <w:b/>
              </w:rPr>
              <w:t xml:space="preserve">156</w:t>
            </w:r>
            <w:r>
              <w:t xml:space="preserve">. Hinc potest aliquis esse verus Pontifex, licet ob defectum occultum ejus electio non fuerit legitima si nempe à tota Ecclesia sit acceptatus tanquam verus Pontifex, quo casu ipsa acceptatio, est virtualis electio, &amp; veri Pontificatus revelatio.</w:t>
            </w:r>
          </w:p>
        </w:tc>
        <w:tc>
          <w:tcPr/>
          <w:p>
            <w:pPr>
              <w:pStyle w:val="Compact"/>
            </w:pPr>
          </w:p>
        </w:tc>
        <w:tc>
          <w:tcPr/>
          <w:p>
            <w:pPr>
              <w:pStyle w:val="Compact"/>
              <w:jc w:val="left"/>
            </w:pPr>
            <w:r>
              <w:rPr>
                <w:bCs/>
                <w:b/>
              </w:rPr>
              <w:t xml:space="preserve">156</w:t>
            </w:r>
            <w:r>
              <w:t xml:space="preserve">. Hence a man can be the true Pontiff, even though on account of a hidden defect his election was not legitimate — if, namely, he has been accepted by the whole Church as true Pontiff; in which case the acceptance itself, is a virtual election, and a revelation of the true pontificate.</w:t>
            </w:r>
          </w:p>
        </w:tc>
      </w:tr>
      <w:tr>
        <w:tc>
          <w:tcPr/>
          <w:p>
            <w:pPr>
              <w:pStyle w:val="Compact"/>
              <w:jc w:val="left"/>
            </w:pPr>
            <w:r>
              <w:t xml:space="preserve">Dices 2. non est de fide Innoc. XI. esse virum, esse baptizatum, &amp; similia pontificatui essentialia. Ergo &amp;c. R. N. ass. &amp; dico ista esse implicitè revelata [ &amp; consequenter de fide ) eo ipso quo revelatur legitimus ejus Pontificatus per universalem Ecclesiæ acceptationem. Idem dicendum de Pontificis Sacerdotio, si sit essentiale Pontificatui, de quo meritò dubitat Ariaga; quia tota jurisdictio, in qua consistit Pontificatus, est independens ab ordine: cum pontifex legitimè electus ante suam ordinationem, sit per aliquod tempus verus pontifex sine ordinibus.</w:t>
            </w:r>
          </w:p>
        </w:tc>
        <w:tc>
          <w:tcPr/>
          <w:p>
            <w:pPr>
              <w:pStyle w:val="Compact"/>
            </w:pPr>
          </w:p>
        </w:tc>
        <w:tc>
          <w:tcPr/>
          <w:p>
            <w:pPr>
              <w:pStyle w:val="Compact"/>
              <w:jc w:val="left"/>
            </w:pPr>
            <w:r>
              <w:t xml:space="preserve">You will say 2. it is not</w:t>
            </w:r>
            <w:r>
              <w:t xml:space="preserve"> </w:t>
            </w:r>
            <w:r>
              <w:rPr>
                <w:iCs/>
                <w:i/>
              </w:rPr>
              <w:t xml:space="preserve">de fide</w:t>
            </w:r>
            <w:r>
              <w:t xml:space="preserve"> </w:t>
            </w:r>
            <w:r>
              <w:t xml:space="preserve">that Innoc. XI. is a man, that he is baptized, and the like things essential to the pontificate. Therefore &amp;c. I answer: I deny the assumption, and I say that these things are implicitly revealed [ and consequently of faith ) by the very fact that his legitimate pontificate is revealed through the universal acceptance of the Church. The same is to be said of the Pontiff’s Priesthood, if it is essential to the Pontificate, of which Ariaga rightly doubts; because the whole jurisdiction, in which the Pontificate consists, is independent of order: since the pontiff legitimately elected, before his ordination, is for some time true pontiff without orders.</w:t>
            </w:r>
          </w:p>
        </w:tc>
      </w:tr>
      <w:tr>
        <w:tc>
          <w:tcPr/>
          <w:p>
            <w:pPr>
              <w:pStyle w:val="Compact"/>
              <w:jc w:val="left"/>
            </w:pPr>
            <w:r>
              <w:rPr>
                <w:bCs/>
                <w:b/>
              </w:rPr>
              <w:t xml:space="preserve">157</w:t>
            </w:r>
            <w:r>
              <w:t xml:space="preserve">. Quod objiciunt hæretici de Joanna. papissa, est fabula ab ipsis mendacissimè conficta ut demonstrant. Bel. Becan. Tan. &amp; præclare p. Ludovicus Maimbourg in sua historia de Schismate Græcorum l. 2. editiònis 1. anni 1677. pag 184. ubi cum Baron. ostendit istam fabulam originem duxisse ex eo, quod Joannes VIII, nimia usus mollitie ac indulgentia adversus photium aliosque hæreticos, ex quibus ortum est ac firmatum Schisma Græcorum. Unde factum est ut per jocum iste pontifex in contemptum ipsius ignaviæ &amp; animi imbecillitatis appellatus sit Joanna papissa, quem jocum tempore procedente pro vera historia acceperunt &amp; apud ignaram plebem sparserunt hæretici.</w:t>
            </w:r>
          </w:p>
        </w:tc>
        <w:tc>
          <w:tcPr/>
          <w:p>
            <w:pPr>
              <w:pStyle w:val="Compact"/>
            </w:pPr>
          </w:p>
        </w:tc>
        <w:tc>
          <w:tcPr/>
          <w:p>
            <w:pPr>
              <w:pStyle w:val="Compact"/>
              <w:jc w:val="left"/>
            </w:pPr>
            <w:r>
              <w:rPr>
                <w:bCs/>
                <w:b/>
              </w:rPr>
              <w:t xml:space="preserve">157</w:t>
            </w:r>
            <w:r>
              <w:t xml:space="preserve">. What the heretics object concerning Joan. the popess, is a fable most mendaciously fabricated by them, as demonstrate. Bel. Becan. Tan. and excellently F. Louis Maimbourg in his history of the Schism of the Greeks l. 2. of the 1st edition of the year 1677. pag 184. where with Baron. he shows that that fable took its origin from this, that John VIII, having used excessive softness and indulgence towards photius and other heretics, from whom the Schism of the Greeks arose and was established. Whence it came about that in jest that pontiff, in contempt of his own cowardice and weakness of mind, was called Joan the popess, which jest the heretics in the course of time took for true history and spread among the ignorant populace.</w:t>
            </w:r>
          </w:p>
        </w:tc>
      </w:tr>
      <w:tr>
        <w:tc>
          <w:tcPr/>
          <w:p>
            <w:pPr>
              <w:pStyle w:val="Compact"/>
              <w:jc w:val="left"/>
            </w:pPr>
            <w:r>
              <w:t xml:space="preserve">Ob has alias ejusmodi objectiones Turecremata, Cajet. Canus, Bannes, à Castro, Vega, Corduba, tenent non esse de fide hunc in particulari esse verum pontificem, sed solùm esse certum certitudine magna morali, &amp; cui moraliter non possit subesse falsum, sic ut proinde non possit de eo prudenter dubitari. plerique tamen ex iis sentiunt, omnia quæ toti Ecclesiæ proponit ut credenda, esse infallibiliter vera; quia eo ipso quo communiter habetur legitimus, etsi ob occultum defectum sit illegitimus, infallibilem habet Spiritus S. assistentiam, ne tota Ecclesia ejus decretis obligetur ad errandum, quod repugnat infallibilitati à Deo ipsi promissæ.</w:t>
            </w:r>
          </w:p>
        </w:tc>
        <w:tc>
          <w:tcPr/>
          <w:p>
            <w:pPr>
              <w:pStyle w:val="Compact"/>
            </w:pPr>
          </w:p>
        </w:tc>
        <w:tc>
          <w:tcPr/>
          <w:p>
            <w:pPr>
              <w:pStyle w:val="Compact"/>
              <w:jc w:val="left"/>
            </w:pPr>
            <w:r>
              <w:t xml:space="preserve">On account of these [and] other objections of this kind Turecremata, Cajet. Canus, Bannes, à Castro, Vega, Corduba, hold that it is not of faith that this man in particular is the true Pontiff, but only that it is certain with a great moral certitude, beneath which falsehood cannot morally lie, so that accordingly it cannot prudently be doubted of. most of them nonetheless think that all things which he proposes to the whole Church as to be believed are infallibly true; because by the very fact that he is commonly held legitimate, even if on account of a hidden defect he is illegitimate, he has the infallible assistance of the Holy Spirit, lest the whole Church be obliged by his decrees to err, which is repugnant to the infallibility promised to it by God.</w:t>
            </w:r>
          </w:p>
        </w:tc>
      </w:tr>
      <w:tr>
        <w:tc>
          <w:tcPr/>
          <w:p>
            <w:pPr>
              <w:pStyle w:val="Compact"/>
              <w:jc w:val="left"/>
            </w:pPr>
            <w:r>
              <w:rPr>
                <w:bCs/>
                <w:b/>
              </w:rPr>
              <w:t xml:space="preserve">158</w:t>
            </w:r>
            <w:r>
              <w:t xml:space="preserve">. pontifex potest privari pontificatu 1, per voluntariam abdicationem ut S. Petrus Cœlestinus, idque etiam absque consensu Cardinalium.</w:t>
            </w:r>
          </w:p>
        </w:tc>
        <w:tc>
          <w:tcPr/>
          <w:p>
            <w:pPr>
              <w:pStyle w:val="Compact"/>
            </w:pPr>
          </w:p>
        </w:tc>
        <w:tc>
          <w:tcPr/>
          <w:p>
            <w:pPr>
              <w:pStyle w:val="Compact"/>
              <w:jc w:val="left"/>
            </w:pPr>
            <w:r>
              <w:rPr>
                <w:bCs/>
                <w:b/>
              </w:rPr>
              <w:t xml:space="preserve">158</w:t>
            </w:r>
            <w:r>
              <w:t xml:space="preserve">. the pontiff can be deprived of the pontificate 1, by voluntary abdication, as St. Peter Celestine, and that even without the consent of the Cardinals.</w:t>
            </w:r>
          </w:p>
        </w:tc>
      </w:tr>
      <w:tr>
        <w:tc>
          <w:tcPr/>
          <w:p>
            <w:pPr>
              <w:pStyle w:val="Compact"/>
              <w:jc w:val="left"/>
            </w:pPr>
            <w:r>
              <w:t xml:space="preserve">2. Privatur etiam invitus per hæresim externam notoriam, &amp; quidem probabilius ipso facto, absque ullâ declaratione Ecclesiæ per eos, quorum est eligere Pontificem, quæ requiritur quando hæresis non est notoria, Patet, ex Cap.</w:t>
            </w:r>
            <w:r>
              <w:t xml:space="preserve"> </w:t>
            </w:r>
            <w:r>
              <w:rPr>
                <w:iCs/>
                <w:i/>
              </w:rPr>
              <w:t xml:space="preserve">SI PAPA</w:t>
            </w:r>
            <w:r>
              <w:t xml:space="preserve"> </w:t>
            </w:r>
            <w:r>
              <w:t xml:space="preserve">dist. 40. Non potest deponi propter alia crimina, ut docent. Cajet. Suar. &amp; alii Scholastici communiùs contra Panorm. &amp; varios Canonistas.</w:t>
            </w:r>
          </w:p>
        </w:tc>
        <w:tc>
          <w:tcPr/>
          <w:p>
            <w:pPr>
              <w:pStyle w:val="Compact"/>
            </w:pPr>
          </w:p>
        </w:tc>
        <w:tc>
          <w:tcPr/>
          <w:p>
            <w:pPr>
              <w:pStyle w:val="Compact"/>
              <w:jc w:val="left"/>
            </w:pPr>
            <w:r>
              <w:t xml:space="preserve">2. He is deprived also against his will by external notorious heresy, and indeed more probably</w:t>
            </w:r>
            <w:r>
              <w:t xml:space="preserve"> </w:t>
            </w:r>
            <w:r>
              <w:rPr>
                <w:iCs/>
                <w:i/>
              </w:rPr>
              <w:t xml:space="preserve">ipso facto</w:t>
            </w:r>
            <w:r>
              <w:t xml:space="preserve">, without any declaration of the Church through those whose part it is to elect the Pontiff, which is required when the heresy is not notorious, It is evident, from Cap.</w:t>
            </w:r>
            <w:r>
              <w:t xml:space="preserve"> </w:t>
            </w:r>
            <w:r>
              <w:rPr>
                <w:iCs/>
                <w:i/>
              </w:rPr>
              <w:t xml:space="preserve">SI PAPA</w:t>
            </w:r>
            <w:r>
              <w:t xml:space="preserve"> </w:t>
            </w:r>
            <w:r>
              <w:t xml:space="preserve">dist. 40. He cannot be deposed for other crimes, as teach. Cajet. Suar. and the other Scholastics more commonly, against Panorm. and various Canonists.</w:t>
            </w:r>
          </w:p>
        </w:tc>
      </w:tr>
      <w:tr>
        <w:tc>
          <w:tcPr/>
          <w:p>
            <w:pPr>
              <w:pStyle w:val="Compact"/>
              <w:jc w:val="left"/>
            </w:pPr>
            <w:r>
              <w:t xml:space="preserve">3. Propter amentiam, quæ prudenter judicatur perpetua, &amp; rationabilem dubitationem de ejus electione.</w:t>
            </w:r>
          </w:p>
        </w:tc>
        <w:tc>
          <w:tcPr/>
          <w:p>
            <w:pPr>
              <w:pStyle w:val="Compact"/>
            </w:pPr>
          </w:p>
        </w:tc>
        <w:tc>
          <w:tcPr/>
          <w:p>
            <w:pPr>
              <w:pStyle w:val="Compact"/>
              <w:jc w:val="left"/>
            </w:pPr>
            <w:r>
              <w:t xml:space="preserve">3. On account of insanity, which is prudently judged perpetual, and a reasonable doubt concerning his election.</w:t>
            </w:r>
          </w:p>
        </w:tc>
      </w:tr>
      <w:tr>
        <w:tc>
          <w:tcPr/>
          <w:p>
            <w:pPr>
              <w:pStyle w:val="Compact"/>
              <w:jc w:val="left"/>
            </w:pPr>
            <w:r>
              <w:rPr>
                <w:rStyle w:val="VerbatimChar"/>
              </w:rPr>
              <w:t xml:space="preserve">[...]</w:t>
            </w:r>
            <w:r>
              <w:t xml:space="preserve"> </w:t>
            </w:r>
            <w:r>
              <w:t xml:space="preserve">(next:</w:t>
            </w:r>
            <w:r>
              <w:t xml:space="preserve"> </w:t>
            </w:r>
            <w:r>
              <w:rPr>
                <w:bCs/>
                <w:b/>
              </w:rPr>
              <w:t xml:space="preserve">159</w:t>
            </w:r>
            <w:r>
              <w:t xml:space="preserve">. Concilium prout est regula fidei…)</w:t>
            </w:r>
          </w:p>
        </w:tc>
        <w:tc>
          <w:tcPr/>
          <w:p>
            <w:pPr>
              <w:pStyle w:val="Compact"/>
            </w:pPr>
          </w:p>
        </w:tc>
        <w:tc>
          <w:tcPr/>
          <w:p>
            <w:pPr>
              <w:pStyle w:val="Compact"/>
              <w:jc w:val="left"/>
            </w:pPr>
            <w:r>
              <w:rPr>
                <w:rStyle w:val="VerbatimChar"/>
              </w:rPr>
              <w:t xml:space="preserve">[...]</w:t>
            </w:r>
            <w:r>
              <w:t xml:space="preserve"> </w:t>
            </w:r>
            <w:r>
              <w:t xml:space="preserve">(next:</w:t>
            </w:r>
            <w:r>
              <w:t xml:space="preserve"> </w:t>
            </w:r>
            <w:r>
              <w:rPr>
                <w:bCs/>
                <w:b/>
              </w:rPr>
              <w:t xml:space="preserve">159</w:t>
            </w:r>
            <w:r>
              <w:t xml:space="preserve">. A Council, insofar as it is a rule of faith…)</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2026-09-04T11:09:05Z</dcterms:created>
  <dcterms:modified xsi:type="dcterms:W3CDTF">2026-09-04T11:09:05Z</dcterms:modified>
</cp:coreProperties>
</file>

<file path=docProps/custom.xml><?xml version="1.0" encoding="utf-8"?>
<Properties xmlns="http://schemas.openxmlformats.org/officeDocument/2006/custom-properties" xmlns:vt="http://schemas.openxmlformats.org/officeDocument/2006/docPropsVTypes"/>
</file>