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Lib. I, cap. 26 — the imperial commissioners’ ruling (CSEL 26, pp. 28–29)</w:t>
            </w:r>
          </w:p>
        </w:tc>
        <w:tc>
          <w:tcPr/>
          <w:p>
            <w:pPr>
              <w:pStyle w:val="Compact"/>
            </w:pPr>
          </w:p>
        </w:tc>
        <w:tc>
          <w:tcPr/>
          <w:p>
            <w:pPr>
              <w:pStyle w:val="Compact"/>
              <w:jc w:val="left"/>
            </w:pPr>
            <w:r>
              <w:t xml:space="preserve">## Lib. I, cap. 26 — the imperial commissioners’ ruling (CSEL 26, pp. 28–29)</w:t>
            </w:r>
          </w:p>
        </w:tc>
      </w:tr>
      <w:tr>
        <w:tc>
          <w:tcPr/>
          <w:p>
            <w:pPr>
              <w:pStyle w:val="Compact"/>
              <w:jc w:val="left"/>
            </w:pPr>
            <w:r>
              <w:t xml:space="preserve">26. Eodem tempore idem Donatus petiit, ut ei reuerti licuisset ** ad Carthaginem accederet. tunc a Filumino, suffragatore eius, imperatori suggestum est, ut bono pacis Caecilianus Brixiae retineretur; et factum est. tunc duo episcopi ad Africam missi sunt, Eunomius et Olympius, ut remotis binis unum ordinarent. uenerunt et apud Carthaginem fuerunt per dies quadraginta, ut pronuntiarent, ubi esset catholica. hoc seditiosa pars Donati fieri passa non est, de studio partium strepitus cotidiani sunt habiti; nouissima sententia eorundem episcoporum Eunomii et Olympii talis legitur, ut dicerent illam esse catholicam, quae esset in toto orbe terrarum diffusa, et sententiam decem et nouem episcoporum iamdudum datam dissolui non posse. sic communicauerunt clero Caeciliani et reuersi sunt. de his rebus habemus uolumen actorum, quod si quis uoluerit, in nouissimis partibus legat. cum haec fierent, Donatus ultro prior ad Carthaginem redit. quo audito Caecilianus ad suam plebem properauit. hoc modo iterum renouellatae sunt partes. [[p. 29]] constat tamen et Donatum tot sententiis esse percussum et Caecilianum innocentem totidem sententiis pronuntiatum.</w:t>
            </w:r>
          </w:p>
        </w:tc>
        <w:tc>
          <w:tcPr/>
          <w:p>
            <w:pPr>
              <w:pStyle w:val="Compact"/>
            </w:pPr>
          </w:p>
        </w:tc>
        <w:tc>
          <w:tcPr/>
          <w:p>
            <w:pPr>
              <w:pStyle w:val="Compact"/>
              <w:jc w:val="left"/>
            </w:pPr>
            <w:r>
              <w:t xml:space="preserve">26. At the same time this same Donatus petitioned that he might be permitted to return ** [and] go to Carthage. Then, through Filuminus his supporter, it was suggested to the emperor that, for the good of peace, Caecilian should be detained at Brixia; and it was done. Then two bishops were sent to Africa, Eunomius and Olympius, to ordain one [bishop] once the two [rivals] had been removed. They came and were at Carthage forty days, in order to pronounce where the catholic [Church] was. The seditious party of Donatus did not allow this to be done; out of partisan zeal daily uproars were raised. The final sentence of these same bishops, Eunomius and Olympius, is read to this effect: that they declared the catholic [Church] to be that which was spread throughout the whole world, and that the sentence of the nineteen bishops, given long before, could not be dissolved. So they entered into communion with Caecilian’s clergy and returned. Of these matters we have a volume of records, which anyone who wishes may read in the concluding sections. While these things were happening, Donatus of his own accord returned first to Carthage. On hearing this, Caecilian hastened to his own people. In this way the parties were once more revived. Nevertheless it stands established both that Donatus was struck down by so many sentences and that Caecilian was pronounced innocent by as many sentences.</w:t>
            </w:r>
          </w:p>
        </w:tc>
      </w:tr>
      <w:tr>
        <w:tc>
          <w:tcPr/>
          <w:p>
            <w:pPr>
              <w:pStyle w:val="Compact"/>
              <w:jc w:val="left"/>
            </w:pPr>
            <w:r>
              <w:t xml:space="preserve">## Lib. II, cap. 2 — the endowments; the one chair conferred first on Peter (CSEL 26, pp. 35–36)</w:t>
            </w:r>
          </w:p>
        </w:tc>
        <w:tc>
          <w:tcPr/>
          <w:p>
            <w:pPr>
              <w:pStyle w:val="Compact"/>
            </w:pPr>
          </w:p>
        </w:tc>
        <w:tc>
          <w:tcPr/>
          <w:p>
            <w:pPr>
              <w:pStyle w:val="Compact"/>
              <w:jc w:val="left"/>
            </w:pPr>
            <w:r>
              <w:t xml:space="preserve">## Lib. II, cap. 2 — the endowments; the one chair conferred first on Peter (CSEL 26, pp. 35–36)</w:t>
            </w:r>
          </w:p>
        </w:tc>
      </w:tr>
      <w:tr>
        <w:tc>
          <w:tcPr/>
          <w:p>
            <w:pPr>
              <w:pStyle w:val="Compact"/>
              <w:jc w:val="left"/>
            </w:pPr>
            <w:r>
              <w:t xml:space="preserve">2. Ergo quia probauimus eam esse ecclesiam catholicam, quae sit in toto terrarum orbe diffusa, eius iam commemoranda sunt ornamenta et uidendum, ubi sint quinque dotes, quas tu sex esse dixisti, inter quas cathedra est prima, ubi nisi sederit episcopus, coniungi altera dos non potest, qui est angelus. uidendum est, quis et ubi prior cathedram sederit. si ignoras, disce; si nosti, erubesce: ignorantia tibi adscribi non potest, restat ergo, ut noueris. scientem errare peccatum est; nam ignorantibus nonnumquam solet ignosci. igitur negare non potes scire te in urbe Roma Petro primo cathedram episcopalem esse conlatam, in qua sederit omnium apostolorum caput Petrus, unde et Cephas est appellatus, in qua una cathedra unitas ab omnibus seruaretur, ne ceteri apostoli singulas sibi quisque defenderent, ut iam scismaticus et peccator esset, qui contra singularem cathedram alteram conlocaret.</w:t>
            </w:r>
          </w:p>
        </w:tc>
        <w:tc>
          <w:tcPr/>
          <w:p>
            <w:pPr>
              <w:pStyle w:val="Compact"/>
            </w:pPr>
          </w:p>
        </w:tc>
        <w:tc>
          <w:tcPr/>
          <w:p>
            <w:pPr>
              <w:pStyle w:val="Compact"/>
              <w:jc w:val="left"/>
            </w:pPr>
            <w:r>
              <w:t xml:space="preserve">2. Therefore, since we have proved that Church to be catholic which is spread throughout the whole world, its ornaments must now be recounted, and it must be seen where its five endowments are — which you said were six — among which the chair (</w:t>
            </w:r>
            <w:r>
              <w:rPr>
                <w:iCs/>
                <w:i/>
              </w:rPr>
              <w:t xml:space="preserve">cathedra</w:t>
            </w:r>
            <w:r>
              <w:t xml:space="preserve">) is first; and unless a bishop has sat upon it, the second endowment, which is the angel, cannot be joined to it. It must be seen who first sat in the chair, and where. If you do not know, learn; if you do know, blush: ignorance cannot be imputed to you, so it remains that you must know [it]. For one who knows to err, [it] is a sin; whereas the ignorant are sometimes wont to be pardoned. Therefore you cannot deny that you know that in the city of Rome the episcopal chair was first conferred on Peter, in which sat Peter, the head of all the apostles — whence too he was called Cephas — the one chair in which unity was to be preserved by all, lest the other apostles should each claim separate chairs for themselves; so that he would now be a schismatic and a sinner who should set up another chair against the single chair.</w:t>
            </w:r>
          </w:p>
        </w:tc>
      </w:tr>
      <w:tr>
        <w:tc>
          <w:tcPr/>
          <w:p>
            <w:pPr>
              <w:pStyle w:val="Compact"/>
              <w:jc w:val="left"/>
            </w:pPr>
            <w:r>
              <w:t xml:space="preserve">## Lib. II, cap. 3 — the succession to Siricius; the whole world in one communion by the formatae (CSEL 26, pp. 36–37)</w:t>
            </w:r>
          </w:p>
        </w:tc>
        <w:tc>
          <w:tcPr/>
          <w:p>
            <w:pPr>
              <w:pStyle w:val="Compact"/>
            </w:pPr>
          </w:p>
        </w:tc>
        <w:tc>
          <w:tcPr/>
          <w:p>
            <w:pPr>
              <w:pStyle w:val="Compact"/>
              <w:jc w:val="left"/>
            </w:pPr>
            <w:r>
              <w:t xml:space="preserve">## Lib. II, cap. 3 — the succession to Siricius; the whole world in one communion by the formatae (CSEL 26, pp. 36–37)</w:t>
            </w:r>
          </w:p>
        </w:tc>
      </w:tr>
      <w:tr>
        <w:tc>
          <w:tcPr/>
          <w:p>
            <w:pPr>
              <w:pStyle w:val="Compact"/>
              <w:jc w:val="left"/>
            </w:pPr>
            <w:r>
              <w:t xml:space="preserve">3. Ergo cathedram unicam, quae est prima de dotibus, sedit prior Petrus, cui successit Linus, Lino successit Clemens, [[p. 37]] Clementi Anacletus, Anacleto Euaristus, Euaristo [Alexander, Alexandro] Sixtus, Sixto Telesphorus, Telesphoro Iginus, Igino Anicetus, Aniceto Pius, Pio Soter, Soteri [Eleutherius, Eleutherio] Uictor, Uictori Zephyrinus, Zephyrino Calixtus, Calixto Urbanus, Urbano Pontianus, Pontiano Anterus, Antero Fabianus, Fabiano Cornelius, Cornelio Lucius, Lucio Stephanus, Stephano Sixtus, Sixto Dionysius, Dionysio Felix, Felici [Eutychianus, Eutychiano Gaius, Gaio] Marcellinus, Marcellino [Marcellus, Marcello] Eusebius, Eusebio Miltiades, Miltiadi Siluester, Siluestro Marcus, Marco Iulius, Iulio Liberius, Liberio Damasus, Damaso Siricius, hodie qui noster est socius: cum quo nobis totus orbis commercio formatarum in una communionis societate concordat. uestrae cathedrae uos originem reddite, qui uobis uultis sanctam ecclesiam uindicare.</w:t>
            </w:r>
          </w:p>
        </w:tc>
        <w:tc>
          <w:tcPr/>
          <w:p>
            <w:pPr>
              <w:pStyle w:val="Compact"/>
            </w:pPr>
          </w:p>
        </w:tc>
        <w:tc>
          <w:tcPr/>
          <w:p>
            <w:pPr>
              <w:pStyle w:val="Compact"/>
              <w:jc w:val="left"/>
            </w:pPr>
            <w:r>
              <w:t xml:space="preserve">3. Therefore in the single chair, which is the first of the endowments, Peter sat first, to whom Linus succeeded; to Linus succeeded Clement, [[p. 37]] to Clement Anacletus, to Anacletus Euaristus, to Euaristus [Alexander; to Alexander] Sixtus, to Sixtus Telesphorus, to Telesphorus Iginus, to Iginus Anicetus, to Anicetus Pius, to Pius Soter, to Soter [Eleutherius; to Eleutherius] Uictor, to Uictor Zephyrinus, to Zephyrinus Calixtus, to Calixtus Urbanus, to Urbanus Pontianus, to Pontianus Anterus, to Anterus Fabianus, to Fabianus Cornelius, to Cornelius Lucius, to Lucius Stephanus, to Stephanus Sixtus, to Sixtus Dionysius, to Dionysius Felix, to Felix [Eutychianus; to Eutychianus Gaius; to Gaius] Marcellinus, to Marcellinus [Marcellus; to Marcellus] Eusebius, to Eusebius Miltiades, to Miltiades Silvester, to Silvester Marcus, to Marcus Iulius, to Iulius Liberius, to Liberius Damasus, to Damasus Siricius — who today is our associate: with whom the whole world concords with us in one fellowship of communion, through the exchange of letters of communion (</w:t>
            </w:r>
            <w:r>
              <w:rPr>
                <w:iCs/>
                <w:i/>
              </w:rPr>
              <w:t xml:space="preserve">formatae</w:t>
            </w:r>
            <w:r>
              <w:t xml:space="preserve">). Render the origin of your own chair, you who wish to claim the holy Church for yourselves.</w:t>
            </w:r>
          </w:p>
        </w:tc>
      </w:tr>
      <w:tr>
        <w:tc>
          <w:tcPr/>
          <w:p>
            <w:pPr>
              <w:pStyle w:val="Compact"/>
              <w:jc w:val="left"/>
            </w:pPr>
            <w:r>
              <w:t xml:space="preserve">## Lib. III, cap. 9 — the whole world rejoices, except a part of Africa (CSEL 26, pp. 92–94)</w:t>
            </w:r>
          </w:p>
        </w:tc>
        <w:tc>
          <w:tcPr/>
          <w:p>
            <w:pPr>
              <w:pStyle w:val="Compact"/>
            </w:pPr>
          </w:p>
        </w:tc>
        <w:tc>
          <w:tcPr/>
          <w:p>
            <w:pPr>
              <w:pStyle w:val="Compact"/>
              <w:jc w:val="left"/>
            </w:pPr>
            <w:r>
              <w:t xml:space="preserve">## Lib. III, cap. 9 — the whole world rejoices, except a part of Africa (CSEL 26, pp. 92–94)</w:t>
            </w:r>
          </w:p>
        </w:tc>
      </w:tr>
      <w:tr>
        <w:tc>
          <w:tcPr/>
          <w:p>
            <w:pPr>
              <w:pStyle w:val="Compact"/>
              <w:jc w:val="left"/>
            </w:pPr>
            <w:r>
              <w:t xml:space="preserve">9. Gaudet totus orbis de unitate catholica praeter partem [[p. 93]] Africae, in qua incendium de scintilla conflatum est. ab operariis unitatis querimini nescio quae esse commissa. hoc non queritur Italia, non Gallia, non Hispania, non Pannonia, non Galatia, non Graecia, non cum tot prouinciis suis Asia. quia nihil illic fuerat emendandum, nullus illuc missus est emendator, quia nihil illic fuerat scissum, nullus illuc missus, ut ita dixerim, sartor. et hic in Africa iamdudum populo in unitate manente uestis fuerat sana, aemula manu inimici discissa est. pendebant quodammodo panni de una uestis origine et de una radice uenientes ab inuicem diuisi sunt rami. ut quid se pars parti anteponit? ut quid se super alterum pannum alter pannus extollit, cum meliorem se probare non poterit? quid enim? si dicat contemptus pannus:</w:t>
            </w:r>
            <w:r>
              <w:t xml:space="preserve"> </w:t>
            </w:r>
            <w:r>
              <w:t xml:space="preserve">‘</w:t>
            </w:r>
            <w:r>
              <w:t xml:space="preserve">quid te tantum extollis? nonne pares creuimus, in manibus conficientium simul fuimus, apud lotorem pariter mundati sumus? inimicus nos uoluit ab inuicem excidere, aduersarius pulchritudinem nostram uoluit deformare.</w:t>
            </w:r>
            <w:r>
              <w:t xml:space="preserve">’</w:t>
            </w:r>
            <w:r>
              <w:t xml:space="preserve"> </w:t>
            </w:r>
            <w:r>
              <w:t xml:space="preserve">in parte uestis adhuc unum sumus, sed in diuersa pendemus. quod enim scissum est, ex parte diuisum est, non ex toto, cum constet merito, quia nobis et uobis ecclesiastica una est conuersatio, et si hominum litigant mentes, non litigant sacramenta. denique possumus et nos dicere:</w:t>
            </w:r>
            <w:r>
              <w:t xml:space="preserve"> </w:t>
            </w:r>
            <w:r>
              <w:t xml:space="preserve">‘</w:t>
            </w:r>
            <w:r>
              <w:t xml:space="preserve">pares credimus et uno sigillo signati [[p. 94]] sumus nec aliter baptizati quam uos, testamentum diuinum pariter legimus, unum deum pariter rogamus, oratio dominica apud nos et apud uos una est. sed scissa, ut supra diximus, parte partibus hinc atque inde pendentibus sartura fuerat necessaria.</w:t>
            </w:r>
            <w:r>
              <w:t xml:space="preserve">’</w:t>
            </w:r>
            <w:r>
              <w:t xml:space="preserve"> </w:t>
            </w:r>
            <w:r>
              <w:t xml:space="preserve">et tamen huius rei artifex aut operarius dum uult uestem in antiquam faciem reuocare, uicina fila conpungit. displicet tibi sartor, qui scissuram dum sanat, uulnerat; ille tibi [magis] displiceat, qui fecit, ut sartor peccare potuisset. et quae in uos ab operariis unitatis dicitis esse commissa, aut ad parentes uestros pertinent, quorum causa facta sunt, aut ex uoluntate dei descendunt; nos autem inde alieni sumus.</w:t>
            </w:r>
          </w:p>
        </w:tc>
        <w:tc>
          <w:tcPr/>
          <w:p>
            <w:pPr>
              <w:pStyle w:val="Compact"/>
            </w:pPr>
          </w:p>
        </w:tc>
        <w:tc>
          <w:tcPr/>
          <w:p>
            <w:pPr>
              <w:pStyle w:val="Compact"/>
              <w:jc w:val="left"/>
            </w:pPr>
            <w:r>
              <w:t xml:space="preserve">9. The whole world rejoices in catholic unity except the part of [[p. 93]] Africa, in which a fire has been kindled from a spark. You complain that certain things — I know not what — were committed by the workers of unity. Of this Italy does not complain, nor Gaul, nor Spain, nor Pannonia, nor Galatia, nor Greece, nor Asia with all its many provinces. Because there was nothing there to be mended, no mender was sent thither; because nothing there had been torn, no patcher — so to speak — was sent thither. And here in Africa, while the people had long remained in unity, the garment had been whole, [but] was torn asunder by the jealous hand of the enemy. The pieces of cloth were hanging, as it were, from one origin of the garment, and the branches, coming from one root, were divided from one another. Why does part set itself before part? Why does one piece of cloth exalt itself over another piece, when it will not be able to prove itself the better? For what [could it say]? If the despised piece should say:</w:t>
            </w:r>
            <w:r>
              <w:t xml:space="preserve"> </w:t>
            </w:r>
            <w:r>
              <w:t xml:space="preserve">‘</w:t>
            </w:r>
            <w:r>
              <w:t xml:space="preserve">Why do you exalt yourself so? Did we not grow up equal, were we not together in the hands of those who made us, were we not cleansed alike at the fuller’s? The enemy wished to cut us off from one another; the adversary wished to deface our beauty.</w:t>
            </w:r>
            <w:r>
              <w:t xml:space="preserve">’</w:t>
            </w:r>
            <w:r>
              <w:t xml:space="preserve"> </w:t>
            </w:r>
            <w:r>
              <w:t xml:space="preserve">In part of the garment we are still one, but we hang in different places. For what has been torn has been divided in part, not in whole, since it is rightly established that our ecclesiastical manner of life and yours is one, and if the minds of men are at strife, the sacraments are not at strife. In short, we too can say:</w:t>
            </w:r>
            <w:r>
              <w:t xml:space="preserve"> </w:t>
            </w:r>
            <w:r>
              <w:t xml:space="preserve">‘</w:t>
            </w:r>
            <w:r>
              <w:t xml:space="preserve">We believe equally and are sealed with one seal, [[p. 94]] nor are we baptized otherwise than you; we read the divine testament alike, we pray to one God alike, the Lord’s Prayer is one and the same with us and with you. But, the garment having been torn, as we said above, with the pieces hanging on this side and that, a mending had become necessary.</w:t>
            </w:r>
            <w:r>
              <w:t xml:space="preserve">’</w:t>
            </w:r>
            <w:r>
              <w:t xml:space="preserve"> </w:t>
            </w:r>
            <w:r>
              <w:t xml:space="preserve">And yet, when the craftsman or worker of this task wishes to restore the garment to its former appearance, he pricks the neighboring threads. The patcher displeases you, who, while he heals the tear, wounds it; [rather] let him displease you who brought it about that the patcher could do harm. And the things which you say were committed against you by the workers of unity either pertain to your forefathers, for whose sake they were done, or descend from the will of God; but from these we are strangers.</w:t>
            </w:r>
          </w:p>
        </w:tc>
      </w:tr>
      <w:tr>
        <w:tc>
          <w:tcPr/>
          <w:p>
            <w:pPr>
              <w:pStyle w:val="Compact"/>
              <w:jc w:val="left"/>
            </w:pPr>
            <w:r>
              <w:t xml:space="preserve">## Lib. VII, cap. 5 — the unanswerable marks: one communion with the whole world (CSEL 26, pp. 176–178)</w:t>
            </w:r>
          </w:p>
        </w:tc>
        <w:tc>
          <w:tcPr/>
          <w:p>
            <w:pPr>
              <w:pStyle w:val="Compact"/>
            </w:pPr>
          </w:p>
        </w:tc>
        <w:tc>
          <w:tcPr/>
          <w:p>
            <w:pPr>
              <w:pStyle w:val="Compact"/>
              <w:jc w:val="left"/>
            </w:pPr>
            <w:r>
              <w:t xml:space="preserve">## Lib. VII, cap. 5 — the unanswerable marks: one communion with the whole world (CSEL 26, pp. 176–178)</w:t>
            </w:r>
          </w:p>
        </w:tc>
      </w:tr>
      <w:tr>
        <w:tc>
          <w:tcPr/>
          <w:p>
            <w:pPr>
              <w:pStyle w:val="Compact"/>
              <w:jc w:val="left"/>
            </w:pPr>
            <w:r>
              <w:t xml:space="preserve">5. Nam illud quale est, quod pro arbitrio tuo Moysi uobis inponere uoluisti personam, contra quem Iamnem et Mambrem obstitisse commemorat apostolus Paulus. si ita est, quae apud uos ueritas inueniri potest, cui catholica uidetur obsistere, aut quod apud nos esse mendacium poteris adprobare? in una communione esse cum toto orbe terrarum numquid poteris adprobare mendacium? symbolum uerum et unicum retinere et defendere numquid poteris adprobare mendacium? cathedram Petri et claues regni caelorum a Christo concessas, [[p. 177]] ubi est nostra societas, numquid poteris adprobare mendacium? in ipsa lectione quae commemorasti inter ipsas personas, considera ordinem rerum [et] qui fuerit prior, adtende. utique Iamnes et Mambres secundo loco sunt, qui contra Moysen et ueritatem falsis artibus militare uoluerunt. et antecesserat Moyses, cuius uirtutes inpugnare frustra conati sunt. ut Moyses prior est, sic et catholica prior est; ut Iamnes et Mambres repugnantes obstiterunt, sic et uos rebelles contra ueram catholicam militatis. quid est ergo, quod nomina et nobis et uobis mutare uoluistis, nisi ut te sociis tuis conparares aequalem? sunt enim aliqui ex uobis, qui obliti aut ignari praeteritorum temporum in nos dicant, quae pertineant ad eos, qui iamdudum de catholica lapsi Maiorinum ordinauerunt, illi scilicet auctores scismatis et traditionis. cum adhuc retinerent pacem, antequam exterminarent deo placitam unitatem, fuerunt lumen mundi et sal terrae merito appellabantur. dum docerent pacem, adhuc pacifici uocabantur; antequam inflati essent, beati erant de paupertate spiritus, pars erant condimenti; beati erant, dum mites, pars fuerant condimenti; beati erant, dum iusti, pars erant condimenti; beati, dum pacifici, totum fuerant condimentum. posteaquam erroris diuitias dederunt spiritui et pulmonibus suis et facientes scisma, inmites inuenti sunt et minus misericordes, dum inpie [[p. 178]] membra ecclesiae diuiserunt et iniustitiam secuti regnum dei pro fastidio habuerunt et diuidendo ecclesiam noluerunt esse pacifici, ipsi facti sunt sal infatuatum, ex quo nihil condiretur, quod deo de suauitate placuisset. et cum hoc malum pertineat ad principes uestros, a quibusdam sociis tuis aliter disputatur, ut dicant insipientes fuisse eos, qui agnouerunt uel sero ueritatem et ab scismate recedentes agnita matre catholica secuti sunt pacem. hos putant aliqui uestrum errasse, hos existimant quasi infatuatos a sapientia recessisse. unde apparet uos omnes eodem modo errare in nominibus transferendis, dum et tu Iamnem et Mambrem pacificis catholicis conparasti et uos scismaticos Moysi, quod a ueritate alienum est. et aliqui socii tui insipientes de sapientibus iudicare uoluerunt, ut dicant fatuos factos esse pacificos, et parentes suos de dissensione infatuatos esse intellegere noluerunt.</w:t>
            </w:r>
          </w:p>
        </w:tc>
        <w:tc>
          <w:tcPr/>
          <w:p>
            <w:pPr>
              <w:pStyle w:val="Compact"/>
            </w:pPr>
          </w:p>
        </w:tc>
        <w:tc>
          <w:tcPr/>
          <w:p>
            <w:pPr>
              <w:pStyle w:val="Compact"/>
              <w:jc w:val="left"/>
            </w:pPr>
            <w:r>
              <w:t xml:space="preserve">5. For what sort of thing is this, that at your own whim you have chosen to impose on us the person of Moses, against whom, as the apostle Paul relates, Jannes and Jambres set themselves? If it is so, what truth can be found among you, to which the catholic [Church] seems to be opposed; or what falsehood among us will you be able to prove? To be in one communion with the whole world — will you be able to prove that a falsehood? To hold and defend the true and only creed — will you be able to prove that a falsehood? The chair of Peter and the keys of the kingdom of heaven granted by Christ, [[p. 177]] where our fellowship is — will you be able to prove that a falsehood? In the very passage which you have cited, among the persons themselves, consider the order of things, and mark who came first. Assuredly Jannes and Jambres are in the second place, who wished to war against Moses and the truth by false arts. And Moses had gone before, whose powers they tried in vain to assail. As Moses is prior, so too the catholic [Church] is prior; as Jannes and Jambres withstood in opposition, so too you, as rebels, war against the true catholic [Church]. What then is the reason that you have wished to exchange the names both for us and for you, unless it be to make yourself equal to your associates? For there are some among you who, forgetful or ignorant of past times, direct against us what pertains to those who, having long ago fallen from the catholic [Church], ordained Maiorinus — those, namely, the authors of schism and of the handing-over [of the scriptures]. While they still held onto peace, before they exterminated the God-pleasing unity, they were the light of the world and were deservedly called the salt of the earth. While they taught peace, they were still called peacemakers; before they were puffed up, they were blessed for poverty of spirit, they were part of the seasoning; they were blessed while meek, they were part of the seasoning; they were blessed while just, they were part of the seasoning; blessed, while peacemakers, they had been the whole seasoning. After they gave the riches of error to their spirit and their lungs, and, making schism, were found unmerciful and less compassionate, when impiously [[p. 178]] they divided the members of the Church and, following injustice, held the kingdom of God in disdain, and by dividing the Church were unwilling to be peacemakers, they themselves became salt made tasteless, by which nothing could be seasoned that might have pleased God with its savor. And although this evil pertains to your leaders, by some of your associates it is argued otherwise, so that they say those were foolish who acknowledged the truth even if late, and, withdrawing from schism, having recognized the catholic mother, followed peace. These some of you think erred; these they suppose to have withdrawn from wisdom as though made tasteless. Whence it appears that you all err in the same way in transferring the names, since both you compared Jannes and Jambres to the peacemaking catholics, and [compared] us schismatics to Moses — which is foreign to the truth. And some of your associates have wished to judge the wise as foolish, so as to say that the peacemakers were made fools, and they were unwilling to understand that their own forefathers were made tasteless by dissension.</w:t>
            </w:r>
          </w:p>
        </w:tc>
      </w:tr>
      <w:tr>
        <w:tc>
          <w:tcPr/>
          <w:p>
            <w:pPr>
              <w:pStyle w:val="Compact"/>
              <w:jc w:val="left"/>
            </w:pPr>
            <w:r>
              <w:t xml:space="preserve">## Appendix IV — the Council of Arles to Pope Silvester, A.D. 314 (CSEL 26, pp. 206–208)</w:t>
            </w:r>
          </w:p>
        </w:tc>
        <w:tc>
          <w:tcPr/>
          <w:p>
            <w:pPr>
              <w:pStyle w:val="Compact"/>
            </w:pPr>
          </w:p>
        </w:tc>
        <w:tc>
          <w:tcPr/>
          <w:p>
            <w:pPr>
              <w:pStyle w:val="Compact"/>
              <w:jc w:val="left"/>
            </w:pPr>
            <w:r>
              <w:t xml:space="preserve">## Appendix IV — the Council of Arles to Pope Silvester, A.D. 314 (CSEL 26, pp. 206–208)</w:t>
            </w:r>
          </w:p>
        </w:tc>
      </w:tr>
      <w:tr>
        <w:tc>
          <w:tcPr/>
          <w:p>
            <w:pPr>
              <w:pStyle w:val="Compact"/>
              <w:jc w:val="left"/>
            </w:pPr>
            <w:r>
              <w:t xml:space="preserve">[IIII.] Dilectissimo papae Siluestro Marinus, Acratius, Natalis, Theodorus, Proterius, Uocius, Uerus, Probatius, Caecilianus, Faustinus, Surgentius, Gregorius, Reticius, Ambitausus, Termatius, Merocles, Pardus, Adelfius, Hibernius, Fortunatus, Aristasius, Lampadius, Uitalis [et] Maternus, Liberius, Gregorius, Crescens, Auitianus, Dafnus, Orantalis, Quintasius, Uictor, Epictetus in domino aeternam [[p. 207]] salutem! communi copulo caritatis et unitate matris ecclesiae catholicae uinculo inhaerentes ad Arelatensium ciuitatem piissimi imperatoris uoluntate adducti inde te, gloriosissime papa, cum merita reuerentia salutamus. ubi grauem ac perniciosam legis nostrae atque traditionis iniuriam et effrenatae mentis homines pertulimus, quos et dei nostri praesens auctoritas et traditio ac regula ueritatis ita respuit, ut nulla in illis aut dicendi ratio subsisteret aut accusandi modus ullus aut probatio conueniret: ideo iudice deo et matre ecclesia, quae suos nouit et conprobat, aut damnati sunt aut repulsi. et utinam, frater dilectissime, ad hoc tantum spectaculum interesse tanti fecisses! profecto credimus, quia in eos seuerior fuisset sententia prolata et te pariter nobiscum iudicante coetus noster maiori laetitia exultasset. sed quoniam recedere a partibus illis minime potuisti, in quibus et apostoli cotidie sedent et cruor ipsorum sine intermissione dei gloriam testatur, non tamen haec sola nobis uisa sunt tractanda, frater carissime, ad quae fueramus inuitati, sed et consulendum nobismet ipsis censuimus, et quia diuersae sunt prouinciae, ex quibus aduenimus, ita et uaria contingunt, quae nos censemus obseruare debere. placuit ergo praesente spiritu sancto et angelis eius, ut ex his, quae singulos quosque mouebant, iudicare proferremus de quiete praesenti; placuit etiam antea scribi ad te, qui maiores dioeceses tenes, per te potissimum omnibus insinuari. quid autem sit, quod senserimus, scripto nostrae mediocritatis subiunximus. at id primo in loco de uita nostra atque utilitate tractandum fuit, ut qui unus pro multis mortuus est et resurrexit, ab omnibus tempus ipsum ita relegiosa mente obseruetur, ne diuisiones uel dissensiones in tanto obsequio deuotionis possint exsurgere. censemus ergo pascha domini per orbem totum una die obseruari. de his quoque, qui quibuscumque locis ordinati fuerint ministri, in ipsis locis perseuerent. de his agitur enim, qui arma proiciunt in pace: placuit abstineri eos a communione; de circissariis agitatoribus, qui fideles [[p. 208]] sunt, placuit eos, quamdiu agitant, a communione separari; de theictricis ipsos placuit, quamdiu agunt, a communione separari; de his agitur, qui in infirmitate sunt constituti et credere uolunt, placuit eis manum inponi. de praesidibus autem, qui fideles sunt et ad praesidiatum consiliunt, ita placuit, ut, cum promoti fuerint, litteras quidem accipiant ecclesiasticas communicatorias, ita tamen, ut, in quibuscumque locis gesserint, ab episcopis eiusdem loci cura illis agatur, et si coeperint contra disciplinam agere, tunc demum a communione excludantur. et de his quidem, qui in re publica agere uolunt, similiter. de Africa autem, quod propria lege sua utantur, ut rebaptizent, placuit, ut, ad ecclesiam si aliquis haereticus uenerit, interrogent eum symbolum; et si peruiderint eum in patre et filio et spiritu sancto esse baptizatum, manus tantum ei inponatur; quodsi interrogatus symbolum non responderit trinitatem hanc, merito baptizetur et cetera. Tunc taedians iussit omnes ad sedes suas redire. amen.</w:t>
            </w:r>
          </w:p>
        </w:tc>
        <w:tc>
          <w:tcPr/>
          <w:p>
            <w:pPr>
              <w:pStyle w:val="Compact"/>
            </w:pPr>
          </w:p>
        </w:tc>
        <w:tc>
          <w:tcPr/>
          <w:p>
            <w:pPr>
              <w:pStyle w:val="Compact"/>
              <w:jc w:val="left"/>
            </w:pPr>
            <w:r>
              <w:t xml:space="preserve">[IV.] To the most beloved pope Silvester: Marinus, Acratius, Natalis, Theodorus, Proterius, Uocius, Uerus, Probatius, Caecilianus, Faustinus, Surgentius, Gregorius, Reticius, Ambitausus, Termatius, Merocles, Pardus, Adelfius, Hibernius, Fortunatus, Aristasius, Lampadius, Uitalis [and] Maternus, Liberius, Gregorius, Crescens, Auitianus, Dafnus, Orantalis, Quintasius, Uictor, Epictetus — eternal [[p. 207]] salvation in the Lord! Cleaving by the common bond of charity and by the tie of the unity of the catholic mother Church, having been brought by the will of the most pious emperor to the city of Arles, from there we greet you, most glorious pope, with due reverence. Here we have endured a grave and pernicious injury to our law and tradition, and men of unbridled mind, whom both the present authority of our God and tradition and the rule of truth so reject that in them there subsisted no manner of speaking, nor any mode of accusing, nor any proof [that] would fit: therefore, with God and mother Church — who knows and approves her own — as judge, they were either condemned or repulsed. And would that, most beloved brother, you had thought it worth so much to be present at this great spectacle! Assuredly we believe that a severer sentence would have been pronounced against them, and, with you judging together with us, our assembly would have exulted with greater joy. But since you were by no means able to withdraw from those regions, in which the apostles also daily sit and their blood without intermission testifies to the glory of God, nevertheless these were not the only matters that seemed to us to require treatment, dearest brother, to which we had been invited, but we resolved that we ourselves must also take counsel; and because the provinces from which we have come are diverse, so also various things arise which we judge ought to be observed. It pleased [us] therefore, in the presence of the Holy Spirit and his angels, that out of those matters which severally moved each of us, we should render judgment concerning the present tranquillity; it pleased [us] also that it be first written to you — who hold the greater dioceses — [and] that through you above all it be made known to all. But what it is that we have decided, we have appended in the writing of our lowliness. And this had to be treated in the first place, concerning our life and welfare: that, [inasmuch as] he who is one died for many and rose again, the season itself should by all be observed with a mind so religious that no divisions or dissensions may arise in so great a service of devotion. We judge, therefore, that the Lord’s Pascha be observed on one day throughout the whole world. Concerning these too, who in whatever places have been ordained ministers, [we judge] that they remain in those same places. For the matter concerns those who throw down their arms in [time of] peace: it pleased [us] that they be kept from communion. Concerning the circus charioteers who are of the faithful, [[p. 208]] it pleased [us] that, so long as they drive, they be separated from communion. Concerning stage-players (</w:t>
            </w:r>
            <w:r>
              <w:rPr>
                <w:iCs/>
                <w:i/>
              </w:rPr>
              <w:t xml:space="preserve">theictrici</w:t>
            </w:r>
            <w:r>
              <w:t xml:space="preserve">), it pleased [us] that they too, so long as they perform, be separated from communion. The matter concerns those who are set in sickness and wish to believe: it pleased [us] that the hand be laid upon them. But concerning governors who are of the faithful and advance to the governorship, it pleased [us] thus: that, when they have been promoted, they should indeed receive ecclesiastical letters of communion, yet on this condition, that in whatever places they administer, care be taken of them by the bishops of that same place, and if they begin to act against discipline, then at last they be excluded from communion. And concerning those, indeed, who wish to engage in public affairs, likewise. But concerning Africa, that they use their own peculiar law, so as to rebaptize, it pleased [us] that, if any heretic come to the Church, they question him [on] the creed; and if they perceive that he was baptized in the Father and the Son and the Holy Spirit, let the hand only be laid on him; but if, being questioned, he does not answer this creed of the Trinity, let him deservedly be baptized, and so forth. Then, growing weary, [the president] ordered all to return to their own sees. Amen.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2026-07-16T14:47:46Z</dcterms:created>
  <dcterms:modified xsi:type="dcterms:W3CDTF">2026-07-16T14:47:46Z</dcterms:modified>
</cp:coreProperties>
</file>

<file path=docProps/custom.xml><?xml version="1.0" encoding="utf-8"?>
<Properties xmlns="http://schemas.openxmlformats.org/officeDocument/2006/custom-properties" xmlns:vt="http://schemas.openxmlformats.org/officeDocument/2006/docPropsVTypes"/>
</file>