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78DA93" w14:textId="77777777" w:rsidR="00BD510A" w:rsidRDefault="00000000">
      <w:pPr>
        <w:pStyle w:val="Heading1"/>
      </w:pPr>
      <w:bookmarkStart w:id="0" w:name="Xada793c305408ceebc95226cefce2b53c60ba19"/>
      <w:r>
        <w:t>Summa S. Thomae Hodiernis Academiarum Moribus Accommodata, sive Cursus Theologiae Juxta mentem D. Thomae II-IIae (</w:t>
      </w:r>
      <w:r>
        <w:rPr>
          <w:i/>
          <w:iCs/>
        </w:rPr>
        <w:t>Summary of St. Thomas Adapted to the Customs of Modern Academies, or Course of Theology According to the Mind of St. Thomas Secunda Secundae (II-IIae)</w:t>
      </w:r>
      <w:r>
        <w:t>)</w:t>
      </w:r>
    </w:p>
    <w:p w14:paraId="126607EE" w14:textId="77777777" w:rsidR="00BD510A" w:rsidRDefault="00000000">
      <w:pPr>
        <w:pStyle w:val="FirstParagraph"/>
      </w:pPr>
      <w:r>
        <w:rPr>
          <w:b/>
          <w:bCs/>
        </w:rPr>
        <w:t>by Rene Billuart, 1754</w:t>
      </w:r>
    </w:p>
    <w:p w14:paraId="6018A722" w14:textId="77777777" w:rsidR="00825637" w:rsidRDefault="00825637" w:rsidP="00825637">
      <w:pPr>
        <w:pStyle w:val="BodyText"/>
      </w:pPr>
      <w:hyperlink r:id="rId7">
        <w:r>
          <w:rPr>
            <w:rStyle w:val="Hyperlink"/>
          </w:rPr>
          <w:t>Online Location of Text Here</w:t>
        </w:r>
      </w:hyperlink>
    </w:p>
    <w:p w14:paraId="29E7F911" w14:textId="77777777" w:rsidR="00BD510A" w:rsidRDefault="00000000">
      <w:pPr>
        <w:numPr>
          <w:ilvl w:val="0"/>
          <w:numId w:val="2"/>
        </w:numPr>
      </w:pPr>
      <w:r>
        <w:rPr>
          <w:i/>
          <w:iCs/>
        </w:rPr>
        <w:t>OCR of the original text by AI (claude-3-7-sonnet-20250219).</w:t>
      </w:r>
    </w:p>
    <w:p w14:paraId="434ABD58" w14:textId="77777777" w:rsidR="00BD510A" w:rsidRDefault="00000000">
      <w:pPr>
        <w:numPr>
          <w:ilvl w:val="0"/>
          <w:numId w:val="2"/>
        </w:numPr>
      </w:pPr>
      <w:r>
        <w:rPr>
          <w:i/>
          <w:iCs/>
        </w:rPr>
        <w:t>Translation of the original text performed by AI (claude-3-7-sonnet-20250219).</w:t>
      </w:r>
    </w:p>
    <w:p w14:paraId="254EAD57" w14:textId="77777777" w:rsidR="00BD510A" w:rsidRDefault="00000000">
      <w:pPr>
        <w:numPr>
          <w:ilvl w:val="0"/>
          <w:numId w:val="2"/>
        </w:numPr>
      </w:pPr>
      <w:r>
        <w:rPr>
          <w:i/>
          <w:iCs/>
        </w:rPr>
        <w:t>Last Edit: April 1, 2025.</w:t>
      </w:r>
    </w:p>
    <w:p w14:paraId="565CAA50" w14:textId="77777777" w:rsidR="00BD510A" w:rsidRDefault="00000000">
      <w:pPr>
        <w:numPr>
          <w:ilvl w:val="0"/>
          <w:numId w:val="2"/>
        </w:numPr>
      </w:pPr>
      <w:r>
        <w:rPr>
          <w:i/>
          <w:iCs/>
        </w:rPr>
        <w:t>Version: 1.0</w:t>
      </w:r>
    </w:p>
    <w:p w14:paraId="3BFE9262" w14:textId="77777777" w:rsidR="00BD510A" w:rsidRDefault="00000000">
      <w:pPr>
        <w:numPr>
          <w:ilvl w:val="0"/>
          <w:numId w:val="2"/>
        </w:numPr>
      </w:pPr>
      <w:r>
        <w:rPr>
          <w:i/>
          <w:iCs/>
        </w:rPr>
        <w:t>Selection pages: 99–100</w:t>
      </w:r>
    </w:p>
    <w:p w14:paraId="304292D8" w14:textId="77777777" w:rsidR="00BD510A" w:rsidRDefault="00000000">
      <w:pPr>
        <w:pStyle w:val="Heading2"/>
      </w:pPr>
      <w:bookmarkStart w:id="1" w:name="Xfd2d9fcb667607807fea7997ae52d156eea028f"/>
      <w:r>
        <w:t>Tractatus De Regulis Fidei, Diss. 4, Art. 9</w:t>
      </w:r>
    </w:p>
    <w:tbl>
      <w:tblPr>
        <w:tblStyle w:val="Table"/>
        <w:tblW w:w="5000" w:type="pct"/>
        <w:tblLayout w:type="fixed"/>
        <w:tblLook w:val="0020" w:firstRow="1" w:lastRow="0" w:firstColumn="0" w:lastColumn="0" w:noHBand="0" w:noVBand="0"/>
      </w:tblPr>
      <w:tblGrid>
        <w:gridCol w:w="4068"/>
        <w:gridCol w:w="270"/>
        <w:gridCol w:w="5238"/>
      </w:tblGrid>
      <w:tr w:rsidR="00BD510A" w:rsidRPr="0060492F" w14:paraId="599A6A00" w14:textId="77777777" w:rsidTr="0060492F">
        <w:trPr>
          <w:cnfStyle w:val="100000000000" w:firstRow="1" w:lastRow="0" w:firstColumn="0" w:lastColumn="0" w:oddVBand="0" w:evenVBand="0" w:oddHBand="0" w:evenHBand="0" w:firstRowFirstColumn="0" w:firstRowLastColumn="0" w:lastRowFirstColumn="0" w:lastRowLastColumn="0"/>
        </w:trPr>
        <w:tc>
          <w:tcPr>
            <w:tcW w:w="4068" w:type="dxa"/>
          </w:tcPr>
          <w:p w14:paraId="050828C3" w14:textId="77777777" w:rsidR="00BD510A" w:rsidRPr="0060492F" w:rsidRDefault="00000000" w:rsidP="0060492F">
            <w:pPr>
              <w:pStyle w:val="Compact"/>
              <w:jc w:val="both"/>
              <w:rPr>
                <w:rFonts w:ascii="Times New Roman" w:hAnsi="Times New Roman" w:cs="Times New Roman"/>
                <w:sz w:val="22"/>
                <w:szCs w:val="22"/>
              </w:rPr>
            </w:pPr>
            <w:r w:rsidRPr="0060492F">
              <w:rPr>
                <w:rFonts w:ascii="Times New Roman" w:hAnsi="Times New Roman" w:cs="Times New Roman"/>
                <w:i/>
                <w:iCs/>
                <w:sz w:val="22"/>
                <w:szCs w:val="22"/>
              </w:rPr>
              <w:t>Latin</w:t>
            </w:r>
          </w:p>
        </w:tc>
        <w:tc>
          <w:tcPr>
            <w:tcW w:w="270" w:type="dxa"/>
          </w:tcPr>
          <w:p w14:paraId="25106E79" w14:textId="77777777" w:rsidR="00BD510A" w:rsidRPr="0060492F" w:rsidRDefault="00BD510A">
            <w:pPr>
              <w:pStyle w:val="Compact"/>
              <w:rPr>
                <w:rFonts w:ascii="Times New Roman" w:hAnsi="Times New Roman" w:cs="Times New Roman"/>
              </w:rPr>
            </w:pPr>
          </w:p>
        </w:tc>
        <w:tc>
          <w:tcPr>
            <w:tcW w:w="5238" w:type="dxa"/>
          </w:tcPr>
          <w:p w14:paraId="026AE330" w14:textId="77777777" w:rsidR="00BD510A" w:rsidRPr="0060492F" w:rsidRDefault="00000000" w:rsidP="0060492F">
            <w:pPr>
              <w:pStyle w:val="Compact"/>
              <w:jc w:val="both"/>
              <w:rPr>
                <w:rFonts w:ascii="Times New Roman" w:hAnsi="Times New Roman" w:cs="Times New Roman"/>
              </w:rPr>
            </w:pPr>
            <w:r w:rsidRPr="0060492F">
              <w:rPr>
                <w:rFonts w:ascii="Times New Roman" w:hAnsi="Times New Roman" w:cs="Times New Roman"/>
                <w:i/>
                <w:iCs/>
              </w:rPr>
              <w:t>English</w:t>
            </w:r>
          </w:p>
        </w:tc>
      </w:tr>
      <w:tr w:rsidR="00BD510A" w:rsidRPr="0060492F" w14:paraId="6123A48A" w14:textId="77777777" w:rsidTr="0060492F">
        <w:tc>
          <w:tcPr>
            <w:tcW w:w="4068" w:type="dxa"/>
          </w:tcPr>
          <w:p w14:paraId="13E1595F" w14:textId="77777777" w:rsidR="00BD510A" w:rsidRPr="0060492F" w:rsidRDefault="00000000" w:rsidP="0060492F">
            <w:pPr>
              <w:pStyle w:val="Compact"/>
              <w:jc w:val="both"/>
              <w:rPr>
                <w:rFonts w:ascii="Times New Roman" w:hAnsi="Times New Roman" w:cs="Times New Roman"/>
                <w:sz w:val="22"/>
                <w:szCs w:val="22"/>
              </w:rPr>
            </w:pPr>
            <w:r w:rsidRPr="0060492F">
              <w:rPr>
                <w:rFonts w:ascii="Times New Roman" w:hAnsi="Times New Roman" w:cs="Times New Roman"/>
                <w:b/>
                <w:bCs/>
                <w:sz w:val="22"/>
                <w:szCs w:val="22"/>
              </w:rPr>
              <w:t xml:space="preserve">ARTICULUS IX. </w:t>
            </w:r>
            <w:r w:rsidRPr="0060492F">
              <w:rPr>
                <w:rFonts w:ascii="Times New Roman" w:hAnsi="Times New Roman" w:cs="Times New Roman"/>
                <w:b/>
                <w:bCs/>
                <w:i/>
                <w:iCs/>
                <w:sz w:val="22"/>
                <w:szCs w:val="22"/>
              </w:rPr>
              <w:t>Utrum sit de fide Benedictum XIV. esse summum Pontificem.</w:t>
            </w:r>
          </w:p>
        </w:tc>
        <w:tc>
          <w:tcPr>
            <w:tcW w:w="270" w:type="dxa"/>
          </w:tcPr>
          <w:p w14:paraId="472E540C" w14:textId="77777777" w:rsidR="00BD510A" w:rsidRPr="0060492F" w:rsidRDefault="00BD510A">
            <w:pPr>
              <w:pStyle w:val="Compact"/>
              <w:rPr>
                <w:rFonts w:ascii="Times New Roman" w:hAnsi="Times New Roman" w:cs="Times New Roman"/>
              </w:rPr>
            </w:pPr>
          </w:p>
        </w:tc>
        <w:tc>
          <w:tcPr>
            <w:tcW w:w="5238" w:type="dxa"/>
          </w:tcPr>
          <w:p w14:paraId="575B3596" w14:textId="77777777" w:rsidR="00BD510A" w:rsidRPr="0060492F" w:rsidRDefault="00000000" w:rsidP="0060492F">
            <w:pPr>
              <w:pStyle w:val="Compact"/>
              <w:jc w:val="both"/>
              <w:rPr>
                <w:rFonts w:ascii="Times New Roman" w:hAnsi="Times New Roman" w:cs="Times New Roman"/>
              </w:rPr>
            </w:pPr>
            <w:r w:rsidRPr="0060492F">
              <w:rPr>
                <w:rFonts w:ascii="Times New Roman" w:hAnsi="Times New Roman" w:cs="Times New Roman"/>
                <w:b/>
                <w:bCs/>
              </w:rPr>
              <w:t xml:space="preserve">ARTICLE IX. </w:t>
            </w:r>
            <w:r w:rsidRPr="0060492F">
              <w:rPr>
                <w:rFonts w:ascii="Times New Roman" w:hAnsi="Times New Roman" w:cs="Times New Roman"/>
                <w:b/>
                <w:bCs/>
                <w:i/>
                <w:iCs/>
              </w:rPr>
              <w:t>Whether it is a matter of faith that Benedict XIV is the Supreme Pontiff.</w:t>
            </w:r>
          </w:p>
        </w:tc>
      </w:tr>
      <w:tr w:rsidR="00BD510A" w:rsidRPr="0060492F" w14:paraId="4E2133FF" w14:textId="77777777" w:rsidTr="0060492F">
        <w:tc>
          <w:tcPr>
            <w:tcW w:w="4068" w:type="dxa"/>
          </w:tcPr>
          <w:p w14:paraId="2F6C354D" w14:textId="77777777" w:rsidR="00BD510A" w:rsidRPr="0060492F" w:rsidRDefault="00000000" w:rsidP="0060492F">
            <w:pPr>
              <w:pStyle w:val="Compact"/>
              <w:jc w:val="both"/>
              <w:rPr>
                <w:rFonts w:ascii="Times New Roman" w:hAnsi="Times New Roman" w:cs="Times New Roman"/>
                <w:sz w:val="22"/>
                <w:szCs w:val="22"/>
              </w:rPr>
            </w:pPr>
            <w:r w:rsidRPr="0060492F">
              <w:rPr>
                <w:rFonts w:ascii="Times New Roman" w:hAnsi="Times New Roman" w:cs="Times New Roman"/>
                <w:sz w:val="22"/>
                <w:szCs w:val="22"/>
              </w:rPr>
              <w:t xml:space="preserve">Haec quaestio nata est, &amp; facta celebris ineunte saeculo superiori, cum quidam in Hispania praesentientes Clementis VIII. judicium fore contrarium suis opinionibus, quae tunc Romae examinabantur, ut parerent sibi viam ad illud declinandum, propositis publicis Thesibus defenderunt non esse de fide Clementem VIII. esse Petri Successorem, quarum Auctores jussi incarcerari summus Pontifex, &amp; inde contrarium etiam in publicis Thesibus coepit Romae propugnari. Nullus est inter Catholicos, qui non certo teneat Benedictum XIV. vel quemcumque alium actu sedentem, esse summum Pontificem; sed diverso gradu certitudinis. Quidam tenent id certum certitudine morali tantum, </w:t>
            </w:r>
            <w:r w:rsidRPr="0060492F">
              <w:rPr>
                <w:rFonts w:ascii="Times New Roman" w:hAnsi="Times New Roman" w:cs="Times New Roman"/>
                <w:sz w:val="22"/>
                <w:szCs w:val="22"/>
              </w:rPr>
              <w:lastRenderedPageBreak/>
              <w:t>quidam certitudine Theologica; alii &amp; communius, quibus subscribimus, certitudine fidei.</w:t>
            </w:r>
          </w:p>
        </w:tc>
        <w:tc>
          <w:tcPr>
            <w:tcW w:w="270" w:type="dxa"/>
          </w:tcPr>
          <w:p w14:paraId="6545856A" w14:textId="77777777" w:rsidR="00BD510A" w:rsidRPr="0060492F" w:rsidRDefault="00BD510A">
            <w:pPr>
              <w:pStyle w:val="Compact"/>
              <w:rPr>
                <w:rFonts w:ascii="Times New Roman" w:hAnsi="Times New Roman" w:cs="Times New Roman"/>
              </w:rPr>
            </w:pPr>
          </w:p>
        </w:tc>
        <w:tc>
          <w:tcPr>
            <w:tcW w:w="5238" w:type="dxa"/>
          </w:tcPr>
          <w:p w14:paraId="371C276C" w14:textId="77777777" w:rsidR="00BD510A" w:rsidRPr="0060492F" w:rsidRDefault="00000000" w:rsidP="0060492F">
            <w:pPr>
              <w:pStyle w:val="Compact"/>
              <w:jc w:val="both"/>
              <w:rPr>
                <w:rFonts w:ascii="Times New Roman" w:hAnsi="Times New Roman" w:cs="Times New Roman"/>
              </w:rPr>
            </w:pPr>
            <w:r w:rsidRPr="0060492F">
              <w:rPr>
                <w:rFonts w:ascii="Times New Roman" w:hAnsi="Times New Roman" w:cs="Times New Roman"/>
              </w:rPr>
              <w:t xml:space="preserve">This question arose and became notable at the beginning of the previous century, when certain individuals in Spain, anticipating that the judgment of Clement VIII would be contrary to their opinions, which were then being examined in Rome, sought to prepare a way to evade it. They proposed and defended in public theses that it was not a matter of faith that Clement VIII was Peter’s Successor. The Supreme Pontiff ordered the authors of these theses to be imprisoned, and subsequently the contrary position began to be defended in public theses in Rome. There is no one among Catholics who does not hold with certainty that Benedict XIV, or whoever is currently occupying the See, is the Supreme Pontiff; but they hold this with </w:t>
            </w:r>
            <w:r w:rsidRPr="0060492F">
              <w:rPr>
                <w:rFonts w:ascii="Times New Roman" w:hAnsi="Times New Roman" w:cs="Times New Roman"/>
              </w:rPr>
              <w:lastRenderedPageBreak/>
              <w:t>different degrees of certainty. Some maintain it with moral certainty only, others with theological certainty; still others, and more commonly—to which position we subscribe—with the certainty of faith.</w:t>
            </w:r>
          </w:p>
        </w:tc>
      </w:tr>
      <w:tr w:rsidR="00BD510A" w:rsidRPr="0060492F" w14:paraId="12A29FEB" w14:textId="77777777" w:rsidTr="0060492F">
        <w:tc>
          <w:tcPr>
            <w:tcW w:w="4068" w:type="dxa"/>
          </w:tcPr>
          <w:p w14:paraId="6AD4AEB4" w14:textId="77777777" w:rsidR="00BD510A" w:rsidRPr="0060492F" w:rsidRDefault="00000000" w:rsidP="0060492F">
            <w:pPr>
              <w:pStyle w:val="Compact"/>
              <w:jc w:val="both"/>
              <w:rPr>
                <w:rFonts w:ascii="Times New Roman" w:hAnsi="Times New Roman" w:cs="Times New Roman"/>
                <w:sz w:val="22"/>
                <w:szCs w:val="22"/>
              </w:rPr>
            </w:pPr>
            <w:r w:rsidRPr="0060492F">
              <w:rPr>
                <w:rFonts w:ascii="Times New Roman" w:hAnsi="Times New Roman" w:cs="Times New Roman"/>
                <w:sz w:val="22"/>
                <w:szCs w:val="22"/>
              </w:rPr>
              <w:lastRenderedPageBreak/>
              <w:t xml:space="preserve">Ad cujus ultimae sententiae intelligentiam revocanda sunt, quae scripsimus Dissert. de Ecclesia art. 7. §. 3. in 2. Resp. ad Obj. 1. Id dicitur de fide, quod est revelatum. Dupliciter autem aliqua veritas a Deo revelatur, 1. immediate in se, ut haec; </w:t>
            </w:r>
            <w:r w:rsidRPr="0060492F">
              <w:rPr>
                <w:rFonts w:ascii="Times New Roman" w:hAnsi="Times New Roman" w:cs="Times New Roman"/>
                <w:i/>
                <w:iCs/>
                <w:sz w:val="22"/>
                <w:szCs w:val="22"/>
              </w:rPr>
              <w:t>Deus est unus &amp; trinus: Christus est homo</w:t>
            </w:r>
            <w:r w:rsidRPr="0060492F">
              <w:rPr>
                <w:rFonts w:ascii="Times New Roman" w:hAnsi="Times New Roman" w:cs="Times New Roman"/>
                <w:sz w:val="22"/>
                <w:szCs w:val="22"/>
              </w:rPr>
              <w:t xml:space="preserve">. 2. mediate in alio: &amp; hoc iterum dupliciter; velut effectus in causa, seu proprietas in essentia; ut haec: </w:t>
            </w:r>
            <w:r w:rsidRPr="0060492F">
              <w:rPr>
                <w:rFonts w:ascii="Times New Roman" w:hAnsi="Times New Roman" w:cs="Times New Roman"/>
                <w:i/>
                <w:iCs/>
                <w:sz w:val="22"/>
                <w:szCs w:val="22"/>
              </w:rPr>
              <w:t>Christus est risibilis</w:t>
            </w:r>
            <w:r w:rsidRPr="0060492F">
              <w:rPr>
                <w:rFonts w:ascii="Times New Roman" w:hAnsi="Times New Roman" w:cs="Times New Roman"/>
                <w:sz w:val="22"/>
                <w:szCs w:val="22"/>
              </w:rPr>
              <w:t xml:space="preserve">, revelata est in hac; </w:t>
            </w:r>
            <w:r w:rsidRPr="0060492F">
              <w:rPr>
                <w:rFonts w:ascii="Times New Roman" w:hAnsi="Times New Roman" w:cs="Times New Roman"/>
                <w:i/>
                <w:iCs/>
                <w:sz w:val="22"/>
                <w:szCs w:val="22"/>
              </w:rPr>
              <w:t>Christus est homo</w:t>
            </w:r>
            <w:r w:rsidRPr="0060492F">
              <w:rPr>
                <w:rFonts w:ascii="Times New Roman" w:hAnsi="Times New Roman" w:cs="Times New Roman"/>
                <w:sz w:val="22"/>
                <w:szCs w:val="22"/>
              </w:rPr>
              <w:t xml:space="preserve">, ut proprietas in essentia, seu effectus in causa, Vel ut pars in suo toto, ut haec; </w:t>
            </w:r>
            <w:r w:rsidRPr="0060492F">
              <w:rPr>
                <w:rFonts w:ascii="Times New Roman" w:hAnsi="Times New Roman" w:cs="Times New Roman"/>
                <w:i/>
                <w:iCs/>
                <w:sz w:val="22"/>
                <w:szCs w:val="22"/>
              </w:rPr>
              <w:t>Petrus est mortalis</w:t>
            </w:r>
            <w:r w:rsidRPr="0060492F">
              <w:rPr>
                <w:rFonts w:ascii="Times New Roman" w:hAnsi="Times New Roman" w:cs="Times New Roman"/>
                <w:sz w:val="22"/>
                <w:szCs w:val="22"/>
              </w:rPr>
              <w:t xml:space="preserve">, in hac; </w:t>
            </w:r>
            <w:r w:rsidRPr="0060492F">
              <w:rPr>
                <w:rFonts w:ascii="Times New Roman" w:hAnsi="Times New Roman" w:cs="Times New Roman"/>
                <w:i/>
                <w:iCs/>
                <w:sz w:val="22"/>
                <w:szCs w:val="22"/>
              </w:rPr>
              <w:t>omnis homo est mortalis</w:t>
            </w:r>
            <w:r w:rsidRPr="0060492F">
              <w:rPr>
                <w:rFonts w:ascii="Times New Roman" w:hAnsi="Times New Roman" w:cs="Times New Roman"/>
                <w:sz w:val="22"/>
                <w:szCs w:val="22"/>
              </w:rPr>
              <w:t xml:space="preserve">: vel, </w:t>
            </w:r>
            <w:r w:rsidRPr="0060492F">
              <w:rPr>
                <w:rFonts w:ascii="Times New Roman" w:hAnsi="Times New Roman" w:cs="Times New Roman"/>
                <w:i/>
                <w:iCs/>
                <w:sz w:val="22"/>
                <w:szCs w:val="22"/>
              </w:rPr>
              <w:t>David peccavit in Adam</w:t>
            </w:r>
            <w:r w:rsidRPr="0060492F">
              <w:rPr>
                <w:rFonts w:ascii="Times New Roman" w:hAnsi="Times New Roman" w:cs="Times New Roman"/>
                <w:sz w:val="22"/>
                <w:szCs w:val="22"/>
              </w:rPr>
              <w:t xml:space="preserve">, in hac; </w:t>
            </w:r>
            <w:r w:rsidRPr="0060492F">
              <w:rPr>
                <w:rFonts w:ascii="Times New Roman" w:hAnsi="Times New Roman" w:cs="Times New Roman"/>
                <w:i/>
                <w:iCs/>
                <w:sz w:val="22"/>
                <w:szCs w:val="22"/>
              </w:rPr>
              <w:t>omnes peccaverunt in Adam</w:t>
            </w:r>
            <w:r w:rsidRPr="0060492F">
              <w:rPr>
                <w:rFonts w:ascii="Times New Roman" w:hAnsi="Times New Roman" w:cs="Times New Roman"/>
                <w:sz w:val="22"/>
                <w:szCs w:val="22"/>
              </w:rPr>
              <w:t xml:space="preserve">: vel item; </w:t>
            </w:r>
            <w:r w:rsidRPr="0060492F">
              <w:rPr>
                <w:rFonts w:ascii="Times New Roman" w:hAnsi="Times New Roman" w:cs="Times New Roman"/>
                <w:i/>
                <w:iCs/>
                <w:sz w:val="22"/>
                <w:szCs w:val="22"/>
              </w:rPr>
              <w:t>Christus est mortuus pro me</w:t>
            </w:r>
            <w:r w:rsidRPr="0060492F">
              <w:rPr>
                <w:rFonts w:ascii="Times New Roman" w:hAnsi="Times New Roman" w:cs="Times New Roman"/>
                <w:sz w:val="22"/>
                <w:szCs w:val="22"/>
              </w:rPr>
              <w:t xml:space="preserve">, in hac; </w:t>
            </w:r>
            <w:r w:rsidRPr="0060492F">
              <w:rPr>
                <w:rFonts w:ascii="Times New Roman" w:hAnsi="Times New Roman" w:cs="Times New Roman"/>
                <w:i/>
                <w:iCs/>
                <w:sz w:val="22"/>
                <w:szCs w:val="22"/>
              </w:rPr>
              <w:t>Christus est mortuus pro omnibus</w:t>
            </w:r>
            <w:r w:rsidRPr="0060492F">
              <w:rPr>
                <w:rFonts w:ascii="Times New Roman" w:hAnsi="Times New Roman" w:cs="Times New Roman"/>
                <w:sz w:val="22"/>
                <w:szCs w:val="22"/>
              </w:rPr>
              <w:t>. Quae revelantur mediate ut effectus in causa, seu ut proprietas in essentia, non sunt obiectum fidei, sed essentiae Theologici tantum, quia effectus in causa non continetur formaliter, sed virtualiter dumtaxat. Quae autem revelantur, ut partes in toto sunt obiectum fidei, quia partes non sunt solum virtualiter in toto, sed formaliter, &amp; veritas propositionis universalis per se constituitur ex veritate propositionum particularium, quae in ipsa formaliter continentur; ita tantum enim propositio universalis est vera, in quantum propositiones particulares, quas continet, sunt verae. v. g. ideo verum est, quod omnes homines sunt mortales, quia verum est, quod ille &amp; iste homo sit mortalis. Unde eo ipso quo revelatur propositio universalis, revelantur etiam omnes propositiones particulares, quae ad idem fidei lumen pertinent, seu eodem fidei habitu attinguntur. His notatis</w:t>
            </w:r>
          </w:p>
        </w:tc>
        <w:tc>
          <w:tcPr>
            <w:tcW w:w="270" w:type="dxa"/>
          </w:tcPr>
          <w:p w14:paraId="7C3F0CE6" w14:textId="77777777" w:rsidR="00BD510A" w:rsidRPr="0060492F" w:rsidRDefault="00BD510A">
            <w:pPr>
              <w:pStyle w:val="Compact"/>
              <w:rPr>
                <w:rFonts w:ascii="Times New Roman" w:hAnsi="Times New Roman" w:cs="Times New Roman"/>
              </w:rPr>
            </w:pPr>
          </w:p>
        </w:tc>
        <w:tc>
          <w:tcPr>
            <w:tcW w:w="5238" w:type="dxa"/>
          </w:tcPr>
          <w:p w14:paraId="19DEC7C5" w14:textId="77777777" w:rsidR="00BD510A" w:rsidRPr="0060492F" w:rsidRDefault="00000000" w:rsidP="0060492F">
            <w:pPr>
              <w:pStyle w:val="Compact"/>
              <w:jc w:val="both"/>
              <w:rPr>
                <w:rFonts w:ascii="Times New Roman" w:hAnsi="Times New Roman" w:cs="Times New Roman"/>
              </w:rPr>
            </w:pPr>
            <w:r w:rsidRPr="0060492F">
              <w:rPr>
                <w:rFonts w:ascii="Times New Roman" w:hAnsi="Times New Roman" w:cs="Times New Roman"/>
              </w:rPr>
              <w:t xml:space="preserve">For the understanding of this last opinion, we must recall what we wrote in the Dissertation on the Church, article 7, §3, in the second response to Objection 1. That is said to be of faith which is revealed. Now, truth is revealed by God in two ways: 1. immediately in itself, such as: </w:t>
            </w:r>
            <w:r w:rsidRPr="0060492F">
              <w:rPr>
                <w:rFonts w:ascii="Times New Roman" w:hAnsi="Times New Roman" w:cs="Times New Roman"/>
                <w:i/>
                <w:iCs/>
              </w:rPr>
              <w:t>God is one and triune; Christ is human</w:t>
            </w:r>
            <w:r w:rsidRPr="0060492F">
              <w:rPr>
                <w:rFonts w:ascii="Times New Roman" w:hAnsi="Times New Roman" w:cs="Times New Roman"/>
              </w:rPr>
              <w:t xml:space="preserve">. 2. mediately in another; and this occurs in two ways: either as an effect in a cause, or as a property in an essence, such as: </w:t>
            </w:r>
            <w:r w:rsidRPr="0060492F">
              <w:rPr>
                <w:rFonts w:ascii="Times New Roman" w:hAnsi="Times New Roman" w:cs="Times New Roman"/>
                <w:i/>
                <w:iCs/>
              </w:rPr>
              <w:t>Christ has the capacity to laugh</w:t>
            </w:r>
            <w:r w:rsidRPr="0060492F">
              <w:rPr>
                <w:rFonts w:ascii="Times New Roman" w:hAnsi="Times New Roman" w:cs="Times New Roman"/>
              </w:rPr>
              <w:t xml:space="preserve">, which is revealed in this: </w:t>
            </w:r>
            <w:r w:rsidRPr="0060492F">
              <w:rPr>
                <w:rFonts w:ascii="Times New Roman" w:hAnsi="Times New Roman" w:cs="Times New Roman"/>
                <w:i/>
                <w:iCs/>
              </w:rPr>
              <w:t>Christ is human</w:t>
            </w:r>
            <w:r w:rsidRPr="0060492F">
              <w:rPr>
                <w:rFonts w:ascii="Times New Roman" w:hAnsi="Times New Roman" w:cs="Times New Roman"/>
              </w:rPr>
              <w:t xml:space="preserve">, as a property in an essence, or as an effect in a cause. Or as a part in its whole, such as: </w:t>
            </w:r>
            <w:r w:rsidRPr="0060492F">
              <w:rPr>
                <w:rFonts w:ascii="Times New Roman" w:hAnsi="Times New Roman" w:cs="Times New Roman"/>
                <w:i/>
                <w:iCs/>
              </w:rPr>
              <w:t>Peter is mortal</w:t>
            </w:r>
            <w:r w:rsidRPr="0060492F">
              <w:rPr>
                <w:rFonts w:ascii="Times New Roman" w:hAnsi="Times New Roman" w:cs="Times New Roman"/>
              </w:rPr>
              <w:t xml:space="preserve">, in this: </w:t>
            </w:r>
            <w:r w:rsidRPr="0060492F">
              <w:rPr>
                <w:rFonts w:ascii="Times New Roman" w:hAnsi="Times New Roman" w:cs="Times New Roman"/>
                <w:i/>
                <w:iCs/>
              </w:rPr>
              <w:t>all men are mortal</w:t>
            </w:r>
            <w:r w:rsidRPr="0060492F">
              <w:rPr>
                <w:rFonts w:ascii="Times New Roman" w:hAnsi="Times New Roman" w:cs="Times New Roman"/>
              </w:rPr>
              <w:t xml:space="preserve">; or, </w:t>
            </w:r>
            <w:r w:rsidRPr="0060492F">
              <w:rPr>
                <w:rFonts w:ascii="Times New Roman" w:hAnsi="Times New Roman" w:cs="Times New Roman"/>
                <w:i/>
                <w:iCs/>
              </w:rPr>
              <w:t>David sinned in Adam</w:t>
            </w:r>
            <w:r w:rsidRPr="0060492F">
              <w:rPr>
                <w:rFonts w:ascii="Times New Roman" w:hAnsi="Times New Roman" w:cs="Times New Roman"/>
              </w:rPr>
              <w:t xml:space="preserve">, in this: </w:t>
            </w:r>
            <w:r w:rsidRPr="0060492F">
              <w:rPr>
                <w:rFonts w:ascii="Times New Roman" w:hAnsi="Times New Roman" w:cs="Times New Roman"/>
                <w:i/>
                <w:iCs/>
              </w:rPr>
              <w:t>all have sinned in Adam</w:t>
            </w:r>
            <w:r w:rsidRPr="0060492F">
              <w:rPr>
                <w:rFonts w:ascii="Times New Roman" w:hAnsi="Times New Roman" w:cs="Times New Roman"/>
              </w:rPr>
              <w:t xml:space="preserve">; or likewise: </w:t>
            </w:r>
            <w:r w:rsidRPr="0060492F">
              <w:rPr>
                <w:rFonts w:ascii="Times New Roman" w:hAnsi="Times New Roman" w:cs="Times New Roman"/>
                <w:i/>
                <w:iCs/>
              </w:rPr>
              <w:t>Christ died for me</w:t>
            </w:r>
            <w:r w:rsidRPr="0060492F">
              <w:rPr>
                <w:rFonts w:ascii="Times New Roman" w:hAnsi="Times New Roman" w:cs="Times New Roman"/>
              </w:rPr>
              <w:t xml:space="preserve">, in this: </w:t>
            </w:r>
            <w:r w:rsidRPr="0060492F">
              <w:rPr>
                <w:rFonts w:ascii="Times New Roman" w:hAnsi="Times New Roman" w:cs="Times New Roman"/>
                <w:i/>
                <w:iCs/>
              </w:rPr>
              <w:t>Christ died for all</w:t>
            </w:r>
            <w:r w:rsidRPr="0060492F">
              <w:rPr>
                <w:rFonts w:ascii="Times New Roman" w:hAnsi="Times New Roman" w:cs="Times New Roman"/>
              </w:rPr>
              <w:t>. Those things which are revealed mediately as an effect in a cause, or as a property in an essence, are not objects of faith, but only of theological reasoning, because an effect is not contained formally in its cause, but only virtually. However, those things which are revealed as parts in a whole are objects of faith, because parts are not only virtually in the whole, but formally, and the truth of a universal proposition is constituted per se from the truth of particular propositions, which are formally contained in it; for a universal proposition is true only insofar as the particular propositions it contains are true. For example, it is true that all men are mortal because it is true that this man and that man are mortal. Hence, by the very fact that a universal proposition is revealed, all particular propositions that pertain to the same light of faith, or are apprehended by the same habit of faith, are also revealed. These things having been noted…</w:t>
            </w:r>
          </w:p>
        </w:tc>
      </w:tr>
      <w:tr w:rsidR="00BD510A" w:rsidRPr="0060492F" w14:paraId="6ABB7DF1" w14:textId="77777777" w:rsidTr="0060492F">
        <w:tc>
          <w:tcPr>
            <w:tcW w:w="4068" w:type="dxa"/>
          </w:tcPr>
          <w:p w14:paraId="03DDBB90" w14:textId="77777777" w:rsidR="00BD510A" w:rsidRPr="0060492F" w:rsidRDefault="00000000" w:rsidP="0060492F">
            <w:pPr>
              <w:pStyle w:val="Compact"/>
              <w:jc w:val="both"/>
              <w:rPr>
                <w:rFonts w:ascii="Times New Roman" w:hAnsi="Times New Roman" w:cs="Times New Roman"/>
                <w:sz w:val="22"/>
                <w:szCs w:val="22"/>
              </w:rPr>
            </w:pPr>
            <w:r w:rsidRPr="0060492F">
              <w:rPr>
                <w:rFonts w:ascii="Times New Roman" w:hAnsi="Times New Roman" w:cs="Times New Roman"/>
                <w:sz w:val="22"/>
                <w:szCs w:val="22"/>
              </w:rPr>
              <w:t xml:space="preserve">Dico: Probabilius videtur esse de fide Benedictum XIV. esse sum. Pontificem. Prob. 1. ex praemissis: haec propositio universalis: </w:t>
            </w:r>
            <w:r w:rsidRPr="0060492F">
              <w:rPr>
                <w:rFonts w:ascii="Times New Roman" w:hAnsi="Times New Roman" w:cs="Times New Roman"/>
                <w:i/>
                <w:iCs/>
                <w:sz w:val="22"/>
                <w:szCs w:val="22"/>
              </w:rPr>
              <w:t>Omnis homo acceptatus ab universa Ecclesia in Petri successorem est summus Pontifex</w:t>
            </w:r>
            <w:r w:rsidRPr="0060492F">
              <w:rPr>
                <w:rFonts w:ascii="Times New Roman" w:hAnsi="Times New Roman" w:cs="Times New Roman"/>
                <w:sz w:val="22"/>
                <w:szCs w:val="22"/>
              </w:rPr>
              <w:t xml:space="preserve">, est de fide. Atqui haec </w:t>
            </w:r>
            <w:r w:rsidRPr="0060492F">
              <w:rPr>
                <w:rFonts w:ascii="Times New Roman" w:hAnsi="Times New Roman" w:cs="Times New Roman"/>
                <w:sz w:val="22"/>
                <w:szCs w:val="22"/>
              </w:rPr>
              <w:lastRenderedPageBreak/>
              <w:t xml:space="preserve">particularis: </w:t>
            </w:r>
            <w:r w:rsidRPr="0060492F">
              <w:rPr>
                <w:rFonts w:ascii="Times New Roman" w:hAnsi="Times New Roman" w:cs="Times New Roman"/>
                <w:i/>
                <w:iCs/>
                <w:sz w:val="22"/>
                <w:szCs w:val="22"/>
              </w:rPr>
              <w:t>Hic homo Benedictus XIV. acceptatus ab Ecclesia universa in successorem Petri, est summus Pontifex</w:t>
            </w:r>
            <w:r w:rsidRPr="0060492F">
              <w:rPr>
                <w:rFonts w:ascii="Times New Roman" w:hAnsi="Times New Roman" w:cs="Times New Roman"/>
                <w:sz w:val="22"/>
                <w:szCs w:val="22"/>
              </w:rPr>
              <w:t xml:space="preserve">, continetur in priori universali tanquam pars in toto. Ergo est etiam de fide. Major est a nullo Catholico negatur; enim est revelatum, &amp; de fide, Christum instituisse Ecclesiam atque ad consummationem saeculi duraturam, pariter est revelatum, &amp; de fide, quod successori Petri, quem fundamentum, caput &amp; summum Pastorem instituit, iisdem privilegiis gaudet. Min. est evidens; partes enim huius propositionis universalis: </w:t>
            </w:r>
            <w:r w:rsidRPr="0060492F">
              <w:rPr>
                <w:rFonts w:ascii="Times New Roman" w:hAnsi="Times New Roman" w:cs="Times New Roman"/>
                <w:i/>
                <w:iCs/>
                <w:sz w:val="22"/>
                <w:szCs w:val="22"/>
              </w:rPr>
              <w:t>Omnis homo acceptatus ab universa Ecclesia in Petri Successorem est summus Pontifex</w:t>
            </w:r>
            <w:r w:rsidRPr="0060492F">
              <w:rPr>
                <w:rFonts w:ascii="Times New Roman" w:hAnsi="Times New Roman" w:cs="Times New Roman"/>
                <w:sz w:val="22"/>
                <w:szCs w:val="22"/>
              </w:rPr>
              <w:t xml:space="preserve">, sunt: &amp; </w:t>
            </w:r>
            <w:r w:rsidRPr="0060492F">
              <w:rPr>
                <w:rFonts w:ascii="Times New Roman" w:hAnsi="Times New Roman" w:cs="Times New Roman"/>
                <w:i/>
                <w:iCs/>
                <w:sz w:val="22"/>
                <w:szCs w:val="22"/>
              </w:rPr>
              <w:t>iste ab Ecclesia acceptatus in Petri Successorem est Pontifex</w:t>
            </w:r>
            <w:r w:rsidRPr="0060492F">
              <w:rPr>
                <w:rFonts w:ascii="Times New Roman" w:hAnsi="Times New Roman" w:cs="Times New Roman"/>
                <w:sz w:val="22"/>
                <w:szCs w:val="22"/>
              </w:rPr>
              <w:t xml:space="preserve">. Consequentia denique constat ex praemissis; quia, ut dictum est, particularia formaliter contenta in universali de fide, est etiam de fide. Confirm. haec propositio </w:t>
            </w:r>
            <w:r w:rsidRPr="0060492F">
              <w:rPr>
                <w:rFonts w:ascii="Times New Roman" w:hAnsi="Times New Roman" w:cs="Times New Roman"/>
                <w:i/>
                <w:iCs/>
                <w:sz w:val="22"/>
                <w:szCs w:val="22"/>
              </w:rPr>
              <w:t>Hoc Concilium Tridentinum est acceptatum ab Ecclesia pro Oecumenico</w:t>
            </w:r>
            <w:r w:rsidRPr="0060492F">
              <w:rPr>
                <w:rFonts w:ascii="Times New Roman" w:hAnsi="Times New Roman" w:cs="Times New Roman"/>
                <w:sz w:val="22"/>
                <w:szCs w:val="22"/>
              </w:rPr>
              <w:t xml:space="preserve"> est Regula fidei; est de fide; quia continetur ut pars in toto in hac universali de fide: </w:t>
            </w:r>
            <w:r w:rsidRPr="0060492F">
              <w:rPr>
                <w:rFonts w:ascii="Times New Roman" w:hAnsi="Times New Roman" w:cs="Times New Roman"/>
                <w:i/>
                <w:iCs/>
                <w:sz w:val="22"/>
                <w:szCs w:val="22"/>
              </w:rPr>
              <w:t>Omne Concilium acceptatum ab Ecclesia pro Oecumenico est regula fidei</w:t>
            </w:r>
            <w:r w:rsidRPr="0060492F">
              <w:rPr>
                <w:rFonts w:ascii="Times New Roman" w:hAnsi="Times New Roman" w:cs="Times New Roman"/>
                <w:sz w:val="22"/>
                <w:szCs w:val="22"/>
              </w:rPr>
              <w:t>. Ergo a pari de Pontifice.</w:t>
            </w:r>
          </w:p>
        </w:tc>
        <w:tc>
          <w:tcPr>
            <w:tcW w:w="270" w:type="dxa"/>
          </w:tcPr>
          <w:p w14:paraId="6C7137D6" w14:textId="77777777" w:rsidR="00BD510A" w:rsidRPr="0060492F" w:rsidRDefault="00BD510A">
            <w:pPr>
              <w:pStyle w:val="Compact"/>
              <w:rPr>
                <w:rFonts w:ascii="Times New Roman" w:hAnsi="Times New Roman" w:cs="Times New Roman"/>
              </w:rPr>
            </w:pPr>
          </w:p>
        </w:tc>
        <w:tc>
          <w:tcPr>
            <w:tcW w:w="5238" w:type="dxa"/>
          </w:tcPr>
          <w:p w14:paraId="4E77F33E" w14:textId="77777777" w:rsidR="00BD510A" w:rsidRPr="0060492F" w:rsidRDefault="00000000" w:rsidP="0060492F">
            <w:pPr>
              <w:pStyle w:val="Compact"/>
              <w:jc w:val="both"/>
              <w:rPr>
                <w:rFonts w:ascii="Times New Roman" w:hAnsi="Times New Roman" w:cs="Times New Roman"/>
              </w:rPr>
            </w:pPr>
            <w:r w:rsidRPr="0060492F">
              <w:rPr>
                <w:rFonts w:ascii="Times New Roman" w:hAnsi="Times New Roman" w:cs="Times New Roman"/>
              </w:rPr>
              <w:t xml:space="preserve">I say: It seems more probable to be a matter of faith that Benedict XIV is the Supreme Pontiff. This is proved, firstly, from the premises: this universal proposition: </w:t>
            </w:r>
            <w:r w:rsidRPr="0060492F">
              <w:rPr>
                <w:rFonts w:ascii="Times New Roman" w:hAnsi="Times New Roman" w:cs="Times New Roman"/>
                <w:i/>
                <w:iCs/>
              </w:rPr>
              <w:t>Every man accepted by the universal Church as Peter’s successor is the Supreme Pontiff</w:t>
            </w:r>
            <w:r w:rsidRPr="0060492F">
              <w:rPr>
                <w:rFonts w:ascii="Times New Roman" w:hAnsi="Times New Roman" w:cs="Times New Roman"/>
              </w:rPr>
              <w:t xml:space="preserve"> </w:t>
            </w:r>
            <w:r w:rsidRPr="0060492F">
              <w:rPr>
                <w:rFonts w:ascii="Times New Roman" w:hAnsi="Times New Roman" w:cs="Times New Roman"/>
              </w:rPr>
              <w:lastRenderedPageBreak/>
              <w:t xml:space="preserve">is a matter of faith. But this particular proposition: </w:t>
            </w:r>
            <w:r w:rsidRPr="0060492F">
              <w:rPr>
                <w:rFonts w:ascii="Times New Roman" w:hAnsi="Times New Roman" w:cs="Times New Roman"/>
                <w:i/>
                <w:iCs/>
              </w:rPr>
              <w:t>This man Benedict XIV, accepted by the universal Church as Peter’s successor, is the Supreme Pontiff</w:t>
            </w:r>
            <w:r w:rsidRPr="0060492F">
              <w:rPr>
                <w:rFonts w:ascii="Times New Roman" w:hAnsi="Times New Roman" w:cs="Times New Roman"/>
              </w:rPr>
              <w:t xml:space="preserve">, is contained in the former universal proposition as a part in the whole. Therefore, it is also a matter of faith. The major premise is denied by no Catholic; for it is revealed, and a matter of faith, that Christ instituted the Church to endure until the consummation of the world, and likewise it is revealed, and a matter of faith, that the successor of Peter, whom Christ instituted as the foundation, head, and supreme Pastor, enjoys the same privileges. The minor premise is evident; for the particular instances of this universal proposition: </w:t>
            </w:r>
            <w:r w:rsidRPr="0060492F">
              <w:rPr>
                <w:rFonts w:ascii="Times New Roman" w:hAnsi="Times New Roman" w:cs="Times New Roman"/>
                <w:i/>
                <w:iCs/>
              </w:rPr>
              <w:t>Every man accepted by the universal Church as Peter’s successor is the Supreme Pontiff</w:t>
            </w:r>
            <w:r w:rsidRPr="0060492F">
              <w:rPr>
                <w:rFonts w:ascii="Times New Roman" w:hAnsi="Times New Roman" w:cs="Times New Roman"/>
              </w:rPr>
              <w:t xml:space="preserve">, include: </w:t>
            </w:r>
            <w:r w:rsidRPr="0060492F">
              <w:rPr>
                <w:rFonts w:ascii="Times New Roman" w:hAnsi="Times New Roman" w:cs="Times New Roman"/>
                <w:i/>
                <w:iCs/>
              </w:rPr>
              <w:t>and this man accepted by the Church as Peter’s successor is the Pontiff</w:t>
            </w:r>
            <w:r w:rsidRPr="0060492F">
              <w:rPr>
                <w:rFonts w:ascii="Times New Roman" w:hAnsi="Times New Roman" w:cs="Times New Roman"/>
              </w:rPr>
              <w:t xml:space="preserve">. The conclusion finally follows from the premises; because, as has been said, particulars formally contained in a universal proposition of faith are also matters of faith. This is confirmed: this proposition </w:t>
            </w:r>
            <w:r w:rsidRPr="0060492F">
              <w:rPr>
                <w:rFonts w:ascii="Times New Roman" w:hAnsi="Times New Roman" w:cs="Times New Roman"/>
                <w:i/>
                <w:iCs/>
              </w:rPr>
              <w:t>This Council of Trent is accepted by the Church as Ecumenical</w:t>
            </w:r>
            <w:r w:rsidRPr="0060492F">
              <w:rPr>
                <w:rFonts w:ascii="Times New Roman" w:hAnsi="Times New Roman" w:cs="Times New Roman"/>
              </w:rPr>
              <w:t xml:space="preserve"> is a Rule of faith; it is a matter of faith; because it is contained as a part in the whole in this universal proposition of faith: </w:t>
            </w:r>
            <w:r w:rsidRPr="0060492F">
              <w:rPr>
                <w:rFonts w:ascii="Times New Roman" w:hAnsi="Times New Roman" w:cs="Times New Roman"/>
                <w:i/>
                <w:iCs/>
              </w:rPr>
              <w:t>Every Council accepted by the Church as Ecumenical is a rule of faith</w:t>
            </w:r>
            <w:r w:rsidRPr="0060492F">
              <w:rPr>
                <w:rFonts w:ascii="Times New Roman" w:hAnsi="Times New Roman" w:cs="Times New Roman"/>
              </w:rPr>
              <w:t>. Therefore, by parity of reasoning, the same applies to the Pontiff.</w:t>
            </w:r>
          </w:p>
        </w:tc>
      </w:tr>
      <w:tr w:rsidR="00BD510A" w:rsidRPr="0060492F" w14:paraId="697A0422" w14:textId="77777777" w:rsidTr="0060492F">
        <w:tc>
          <w:tcPr>
            <w:tcW w:w="4068" w:type="dxa"/>
          </w:tcPr>
          <w:p w14:paraId="35DB8063" w14:textId="77777777" w:rsidR="00BD510A" w:rsidRPr="0060492F" w:rsidRDefault="00000000" w:rsidP="0060492F">
            <w:pPr>
              <w:pStyle w:val="Compact"/>
              <w:jc w:val="both"/>
              <w:rPr>
                <w:rFonts w:ascii="Times New Roman" w:hAnsi="Times New Roman" w:cs="Times New Roman"/>
                <w:sz w:val="22"/>
                <w:szCs w:val="22"/>
              </w:rPr>
            </w:pPr>
            <w:r w:rsidRPr="0060492F">
              <w:rPr>
                <w:rFonts w:ascii="Times New Roman" w:hAnsi="Times New Roman" w:cs="Times New Roman"/>
                <w:sz w:val="22"/>
                <w:szCs w:val="22"/>
              </w:rPr>
              <w:lastRenderedPageBreak/>
              <w:t xml:space="preserve">Dices. Ista propositio particularis: </w:t>
            </w:r>
            <w:r w:rsidRPr="0060492F">
              <w:rPr>
                <w:rFonts w:ascii="Times New Roman" w:hAnsi="Times New Roman" w:cs="Times New Roman"/>
                <w:i/>
                <w:iCs/>
                <w:sz w:val="22"/>
                <w:szCs w:val="22"/>
              </w:rPr>
              <w:t>Hic homo Benedictus XIV. acceptatus ab Ecclesia in successorem Petri est summus Pontifex</w:t>
            </w:r>
            <w:r w:rsidRPr="0060492F">
              <w:rPr>
                <w:rFonts w:ascii="Times New Roman" w:hAnsi="Times New Roman" w:cs="Times New Roman"/>
                <w:sz w:val="22"/>
                <w:szCs w:val="22"/>
              </w:rPr>
              <w:t xml:space="preserve">, non continetur in hac universali: </w:t>
            </w:r>
            <w:r w:rsidRPr="0060492F">
              <w:rPr>
                <w:rFonts w:ascii="Times New Roman" w:hAnsi="Times New Roman" w:cs="Times New Roman"/>
                <w:i/>
                <w:iCs/>
                <w:sz w:val="22"/>
                <w:szCs w:val="22"/>
              </w:rPr>
              <w:t>Omnis homo acceptatus ab Ecclesia universali in successorem Petri est summus Pontifex</w:t>
            </w:r>
            <w:r w:rsidRPr="0060492F">
              <w:rPr>
                <w:rFonts w:ascii="Times New Roman" w:hAnsi="Times New Roman" w:cs="Times New Roman"/>
                <w:sz w:val="22"/>
                <w:szCs w:val="22"/>
              </w:rPr>
              <w:t xml:space="preserve">, nisi supponendo, quod Benedictus XIV. fuerit rite electus. Atqui non est revelatum nec de fide, quod fuerit rite electus, sed hoc scitur tantum ex testimonio hominum. Sic paritas: est de fide, quod omnis hostia rite consecrata sit adoranda; non est tamen de fide quod haec hostia sit adoranda, quia non est de fide, quod sit consecrata. R. N. Maj. Haec enim suppositio non habet locum in casu nostro, neque pro propositione universali, neque pro particulari; quia cum Ecclesia sit infallibilis in acceptanda fidei regula, ut modo dicam, fuerit rite factus vel non </w:t>
            </w:r>
            <w:r w:rsidRPr="0060492F">
              <w:rPr>
                <w:rFonts w:ascii="Times New Roman" w:hAnsi="Times New Roman" w:cs="Times New Roman"/>
                <w:sz w:val="22"/>
                <w:szCs w:val="22"/>
              </w:rPr>
              <w:lastRenderedPageBreak/>
              <w:t>electus Pontifex, eo ipso quo Ecclesia illum acceptat, est verus Pontifex, &amp; fidei regula, supplerique Ecclesiae acceptatio defectum, qui potuit irrepere in electione. Et si quidem Canones videantur dicere oppositum, intelligendi sunt de electione ante acceptationem Ecclesiae. Unde si disparitas de hostia: Ecclesia enim non declarat hanc hostiam esse consecratam, adeoque contineri sub universali; sicut in actu exercito declarat Benedictum XIV. esse acceptatum ab Ecclesia in Petri Successorem atque contineri sub universali. Insuper cum consecratio huius hostiae sit quid particulare non pertinens ad regimen universale Ecclesiae, non esset infallibilis Ecclesia in hoc declarando nec eius declaratio posset supplere defectum consecrationis. Ut autem propositio particularis contenta in universali de fide, de quoad nos de fide, debet nobis certa constare, eam contineri in universali de fide.</w:t>
            </w:r>
          </w:p>
        </w:tc>
        <w:tc>
          <w:tcPr>
            <w:tcW w:w="270" w:type="dxa"/>
          </w:tcPr>
          <w:p w14:paraId="40D916C7" w14:textId="77777777" w:rsidR="00BD510A" w:rsidRPr="0060492F" w:rsidRDefault="00BD510A">
            <w:pPr>
              <w:pStyle w:val="Compact"/>
              <w:rPr>
                <w:rFonts w:ascii="Times New Roman" w:hAnsi="Times New Roman" w:cs="Times New Roman"/>
              </w:rPr>
            </w:pPr>
          </w:p>
        </w:tc>
        <w:tc>
          <w:tcPr>
            <w:tcW w:w="5238" w:type="dxa"/>
          </w:tcPr>
          <w:p w14:paraId="634BAEB3" w14:textId="77777777" w:rsidR="00BD510A" w:rsidRPr="0060492F" w:rsidRDefault="00000000" w:rsidP="0060492F">
            <w:pPr>
              <w:pStyle w:val="Compact"/>
              <w:jc w:val="both"/>
              <w:rPr>
                <w:rFonts w:ascii="Times New Roman" w:hAnsi="Times New Roman" w:cs="Times New Roman"/>
              </w:rPr>
            </w:pPr>
            <w:r w:rsidRPr="0060492F">
              <w:rPr>
                <w:rFonts w:ascii="Times New Roman" w:hAnsi="Times New Roman" w:cs="Times New Roman"/>
              </w:rPr>
              <w:t xml:space="preserve">You will say: This particular proposition: </w:t>
            </w:r>
            <w:r w:rsidRPr="0060492F">
              <w:rPr>
                <w:rFonts w:ascii="Times New Roman" w:hAnsi="Times New Roman" w:cs="Times New Roman"/>
                <w:i/>
                <w:iCs/>
              </w:rPr>
              <w:t>“This man Benedict XIV, accepted by the Church as the successor of Peter, is the Supreme Pontiff,”</w:t>
            </w:r>
            <w:r w:rsidRPr="0060492F">
              <w:rPr>
                <w:rFonts w:ascii="Times New Roman" w:hAnsi="Times New Roman" w:cs="Times New Roman"/>
              </w:rPr>
              <w:t xml:space="preserve"> is not contained in this universal proposition: </w:t>
            </w:r>
            <w:r w:rsidRPr="0060492F">
              <w:rPr>
                <w:rFonts w:ascii="Times New Roman" w:hAnsi="Times New Roman" w:cs="Times New Roman"/>
                <w:i/>
                <w:iCs/>
              </w:rPr>
              <w:t>“Every man accepted by the universal Church as the successor of Peter is the Supreme Pontiff,”</w:t>
            </w:r>
            <w:r w:rsidRPr="0060492F">
              <w:rPr>
                <w:rFonts w:ascii="Times New Roman" w:hAnsi="Times New Roman" w:cs="Times New Roman"/>
              </w:rPr>
              <w:t xml:space="preserve"> unless one presupposes that Benedict XIV was rightly elected. However, it is neither revealed nor a matter of faith that he was rightly elected, but this is known only from human testimony. The comparison is similar: it is a matter of faith that every properly consecrated host should be adored; yet it is not a matter of faith that this particular host should be adored, because it is not a matter of faith that it has been consecrated. I respond by denying the major premise. For this supposition has no place in our case, neither for the universal proposition nor for the particular one; because since the Church is </w:t>
            </w:r>
            <w:r w:rsidRPr="0060492F">
              <w:rPr>
                <w:rFonts w:ascii="Times New Roman" w:hAnsi="Times New Roman" w:cs="Times New Roman"/>
              </w:rPr>
              <w:lastRenderedPageBreak/>
              <w:t>infallible in accepting the rule of faith, as I will soon explain, whether the Pontiff was properly made or not properly elected, by the very fact that the Church accepts him, he is the true Pontiff and the rule of faith, and the Church’s acceptance supplies for any defect that might have crept into the election. And if indeed the Canons seem to say the opposite, they are to be understood as referring to an election prior to the Church’s acceptance. Hence the disparity regarding the host: for the Church does not declare this host to be consecrated, and therefore contained under the universal proposition; just as it declares in actual practice that Benedict XIV is accepted by the Church as the Successor of Peter and therefore contained under the universal proposition. Moreover, since the consecration of this host is a particular matter not pertaining to the universal governance of the Church, the Church would not be infallible in declaring this, nor could its declaration supply for a defect in consecration. However, for a particular proposition contained in a universal proposition of faith to be a matter of faith for us, it must be certainly established for us that it is contained in the universal proposition of faith.</w:t>
            </w:r>
          </w:p>
        </w:tc>
      </w:tr>
      <w:tr w:rsidR="00BD510A" w:rsidRPr="0060492F" w14:paraId="60D35FC6" w14:textId="77777777" w:rsidTr="0060492F">
        <w:tc>
          <w:tcPr>
            <w:tcW w:w="4068" w:type="dxa"/>
          </w:tcPr>
          <w:p w14:paraId="08FD76E7" w14:textId="77777777" w:rsidR="00BD510A" w:rsidRPr="0060492F" w:rsidRDefault="00000000" w:rsidP="0060492F">
            <w:pPr>
              <w:pStyle w:val="Compact"/>
              <w:jc w:val="both"/>
              <w:rPr>
                <w:rFonts w:ascii="Times New Roman" w:hAnsi="Times New Roman" w:cs="Times New Roman"/>
                <w:sz w:val="22"/>
                <w:szCs w:val="22"/>
              </w:rPr>
            </w:pPr>
            <w:r w:rsidRPr="0060492F">
              <w:rPr>
                <w:rFonts w:ascii="Times New Roman" w:hAnsi="Times New Roman" w:cs="Times New Roman"/>
                <w:sz w:val="22"/>
                <w:szCs w:val="22"/>
              </w:rPr>
              <w:lastRenderedPageBreak/>
              <w:t xml:space="preserve">Repones. Saltem non constat hunc hominem Benedictum XIV, esse Petri Successorem ex Pontificem, nisi ex discursu humano: </w:t>
            </w:r>
            <w:r w:rsidRPr="0060492F">
              <w:rPr>
                <w:rFonts w:ascii="Times New Roman" w:hAnsi="Times New Roman" w:cs="Times New Roman"/>
                <w:i/>
                <w:iCs/>
                <w:sz w:val="22"/>
                <w:szCs w:val="22"/>
              </w:rPr>
              <w:t>Omnis homo acceptatus ab Ecclesia in Petri Successorem est summus Pontifex. Atqui Benedictus XIV. est acceptatus ab Ecclesia in Petri Successorem. Ergo est summus Pontifex</w:t>
            </w:r>
            <w:r w:rsidRPr="0060492F">
              <w:rPr>
                <w:rFonts w:ascii="Times New Roman" w:hAnsi="Times New Roman" w:cs="Times New Roman"/>
                <w:sz w:val="22"/>
                <w:szCs w:val="22"/>
              </w:rPr>
              <w:t xml:space="preserve">. Atqui assensus seu cognitio veritatis, quae innititur discursui humano, non est fidei. Ergo &amp;c. Resp. Minor huius syllogismi non est de fide. Ergo nec Conclusio; quia secundum Dialecticos, conclusio sequitur debiliorem partem. R. D. Min. assensus veritatis, quae innititur discursui humano, ut causae moventi ad assentiendum, non est fidei. C. Quae innititur discursui humano, ut causae applicanti motivum assentiendi, seu ipsam revelationem, non est fidei, N. Non repugnat ergo cognitioni seu assensui fidei, quod supponat aliquem discursum, non tanquam motivum, propter quod praebeatur assensus, sed per quem revelatio </w:t>
            </w:r>
            <w:r w:rsidRPr="0060492F">
              <w:rPr>
                <w:rFonts w:ascii="Times New Roman" w:hAnsi="Times New Roman" w:cs="Times New Roman"/>
                <w:sz w:val="22"/>
                <w:szCs w:val="22"/>
              </w:rPr>
              <w:lastRenderedPageBreak/>
              <w:t>universalis applicatur huic particulari subjecto, ut patet in hac propositione; David in Adam peccavit, quae licet sit fidei, ut credatur, hoc discursu: Omnes posteri Adam in ipso peccaverunt; Atqui David est ex posteri Adam. Ergo peccavit in Adam. Iste discursus non est causa seu motivum, propter quod credo Davidem in Adam peccasse, sed est tantum applicatio hujus revelationis universalis; Omnes in Adam peccaverunt, huic particulari subjecto, nempe Davidi: &amp; ista revelatio est motivum, cur credam Davidem peccasse, Ita in nostro casu. Ad id quod additur de Regula Dialecticae; R. hanc Regulam non habere locum in discursu mere applicativo; quia propositio universalis, quae ponitur in Majori, non est causa propositionis particularis, quae ponitur in conclusione; cum, ut dictum est, propositio universalis nihil aliud sit, quam omnes particulares; minor autem naturalis haec: David est ex posteris Adam, est tantum explicatio majoris universalis &amp; ejus applicatio ad hoc determinatum subjectum. Unde si propositio universalis sit de fide, non obstante Minori naturali, conclusio particularis in Majori contenta ut pars in toto erit etiam de fide.</w:t>
            </w:r>
          </w:p>
        </w:tc>
        <w:tc>
          <w:tcPr>
            <w:tcW w:w="270" w:type="dxa"/>
          </w:tcPr>
          <w:p w14:paraId="7EC73AA1" w14:textId="77777777" w:rsidR="00BD510A" w:rsidRPr="0060492F" w:rsidRDefault="00BD510A">
            <w:pPr>
              <w:pStyle w:val="Compact"/>
              <w:rPr>
                <w:rFonts w:ascii="Times New Roman" w:hAnsi="Times New Roman" w:cs="Times New Roman"/>
              </w:rPr>
            </w:pPr>
          </w:p>
        </w:tc>
        <w:tc>
          <w:tcPr>
            <w:tcW w:w="5238" w:type="dxa"/>
          </w:tcPr>
          <w:p w14:paraId="3C2133F7" w14:textId="77777777" w:rsidR="00BD510A" w:rsidRPr="0060492F" w:rsidRDefault="00000000" w:rsidP="0060492F">
            <w:pPr>
              <w:pStyle w:val="Compact"/>
              <w:jc w:val="both"/>
              <w:rPr>
                <w:rFonts w:ascii="Times New Roman" w:hAnsi="Times New Roman" w:cs="Times New Roman"/>
              </w:rPr>
            </w:pPr>
            <w:r w:rsidRPr="0060492F">
              <w:rPr>
                <w:rFonts w:ascii="Times New Roman" w:hAnsi="Times New Roman" w:cs="Times New Roman"/>
              </w:rPr>
              <w:t xml:space="preserve">You may object: At least it is not established that this man Benedict XIV is the Successor of Peter and Pontiff, except through human reasoning: </w:t>
            </w:r>
            <w:r w:rsidRPr="0060492F">
              <w:rPr>
                <w:rFonts w:ascii="Times New Roman" w:hAnsi="Times New Roman" w:cs="Times New Roman"/>
                <w:i/>
                <w:iCs/>
              </w:rPr>
              <w:t>Every man accepted by the Church as the Successor of Peter is the Supreme Pontiff. But Benedict XIV has been accepted by the Church as the Successor of Peter. Therefore, he is the Supreme Pontiff</w:t>
            </w:r>
            <w:r w:rsidRPr="0060492F">
              <w:rPr>
                <w:rFonts w:ascii="Times New Roman" w:hAnsi="Times New Roman" w:cs="Times New Roman"/>
              </w:rPr>
              <w:t xml:space="preserve">. However, assent or knowledge of truth that relies on human reasoning is not of faith. Therefore, etc. I respond: The minor premise of this syllogism is not of faith. Therefore, neither is the Conclusion; because according to the Dialecticians, the conclusion follows the weaker part. I distinguish the minor premise: assent to truth which relies on human reasoning as the moving cause for assenting is not of faith, I concede. That which relies on human reasoning as the cause applying the motive for assenting, or the revelation itself, is not of faith, I deny. Therefore, it is not incompatible with knowledge or assent of faith that it presupposes some reasoning, not as the motive for which assent </w:t>
            </w:r>
            <w:r w:rsidRPr="0060492F">
              <w:rPr>
                <w:rFonts w:ascii="Times New Roman" w:hAnsi="Times New Roman" w:cs="Times New Roman"/>
              </w:rPr>
              <w:lastRenderedPageBreak/>
              <w:t>is given, but through which universal revelation is applied to this particular subject, as is evident in this proposition: “David sinned in Adam,” which, although it is of faith, is believed through this reasoning: All descendants of Adam sinned in him; But David is among the descendants of Adam; Therefore, he sinned in Adam. This reasoning is not the cause or motive for which I believe David sinned in Adam, but is merely the application of this universal revelation—“All have sinned in Adam”—to this particular subject, namely David: and that revelation is the motive why I believe David sinned. So it is in our case. To that which is added concerning the Rule of Dialectic, I respond: this Rule does not apply in purely applicative reasoning; because the universal proposition placed in the Major is not the cause of the particular proposition placed in the conclusion; since, as has been said, the universal proposition is nothing other than all the particular ones; the natural minor premise—“David is among the descendants of Adam”—is merely an explanation of the universal major and its application to this determined subject. Hence, if the universal proposition is of faith, notwithstanding the natural Minor, the particular conclusion contained in the Major as a part in the whole will also be of faith.</w:t>
            </w:r>
          </w:p>
        </w:tc>
      </w:tr>
      <w:tr w:rsidR="00BD510A" w:rsidRPr="0060492F" w14:paraId="1D6A5048" w14:textId="77777777" w:rsidTr="0060492F">
        <w:tc>
          <w:tcPr>
            <w:tcW w:w="4068" w:type="dxa"/>
          </w:tcPr>
          <w:p w14:paraId="280E0EFD" w14:textId="77777777" w:rsidR="00BD510A" w:rsidRPr="0060492F" w:rsidRDefault="00000000" w:rsidP="0060492F">
            <w:pPr>
              <w:pStyle w:val="Compact"/>
              <w:jc w:val="both"/>
              <w:rPr>
                <w:rFonts w:ascii="Times New Roman" w:hAnsi="Times New Roman" w:cs="Times New Roman"/>
                <w:sz w:val="22"/>
                <w:szCs w:val="22"/>
              </w:rPr>
            </w:pPr>
            <w:r w:rsidRPr="0060492F">
              <w:rPr>
                <w:rFonts w:ascii="Times New Roman" w:hAnsi="Times New Roman" w:cs="Times New Roman"/>
                <w:sz w:val="22"/>
                <w:szCs w:val="22"/>
              </w:rPr>
              <w:lastRenderedPageBreak/>
              <w:t xml:space="preserve">Prob. 2. Conclusio. De fide est, quod Ecclesia errare non possit in acceptanda fidei Regula. Atqui acceptando hunc hominem in sum. Pontificem, eum acceptat ut fidei Regulam. Ergo de fide est hunc hominem, quem acceptat in Pontificem, esse verum Pontificem. Min. est certa, Prob. Maj. Si Ecclesia posset errare in acceptanda fidei Regula, errare posset in acceptandis definitionibus ab hac incerta Regula emanatis; sicut si errare posset in declarando aliquo libro Canonico, aut in acceptando aliquo Concilio Oecumenico, errare posset adhaerendo contentis in isto libro, vel rebus definitis ab isto concilio, sicque Portae inferi possent adversus illam praevalere. Ergo. Confirm. De fide est Ecclesiam in qua sumus, esse veram &amp; Catholicam Ecclesiam. Atqui non est vera &amp; Catholica ecclesia quae non est unita legitimo suo capiti. Ergo hoc ipso quo </w:t>
            </w:r>
            <w:r w:rsidRPr="0060492F">
              <w:rPr>
                <w:rFonts w:ascii="Times New Roman" w:hAnsi="Times New Roman" w:cs="Times New Roman"/>
                <w:sz w:val="22"/>
                <w:szCs w:val="22"/>
              </w:rPr>
              <w:lastRenderedPageBreak/>
              <w:t>ecclesia acceptat hunc hominem in Pontificem &amp; caput cui unitur, est de fide, quod sit Pontifex &amp; caput Ecclesiae. Neque dicas, quod ecclesia possit esse sine capite; praesto enim est remedium in Electione novi capitis. At si habeat caput fictum, quod ignoret, nullum superest remedium; non potest enim sibi de alio providere, &amp; ficto jubenti atque definienti parere tenetur.</w:t>
            </w:r>
          </w:p>
        </w:tc>
        <w:tc>
          <w:tcPr>
            <w:tcW w:w="270" w:type="dxa"/>
          </w:tcPr>
          <w:p w14:paraId="3E61D481" w14:textId="77777777" w:rsidR="00BD510A" w:rsidRPr="0060492F" w:rsidRDefault="00BD510A">
            <w:pPr>
              <w:pStyle w:val="Compact"/>
              <w:rPr>
                <w:rFonts w:ascii="Times New Roman" w:hAnsi="Times New Roman" w:cs="Times New Roman"/>
              </w:rPr>
            </w:pPr>
          </w:p>
        </w:tc>
        <w:tc>
          <w:tcPr>
            <w:tcW w:w="5238" w:type="dxa"/>
          </w:tcPr>
          <w:p w14:paraId="4A223579" w14:textId="77777777" w:rsidR="00BD510A" w:rsidRPr="0060492F" w:rsidRDefault="00000000" w:rsidP="0060492F">
            <w:pPr>
              <w:pStyle w:val="Compact"/>
              <w:jc w:val="both"/>
              <w:rPr>
                <w:rFonts w:ascii="Times New Roman" w:hAnsi="Times New Roman" w:cs="Times New Roman"/>
              </w:rPr>
            </w:pPr>
            <w:r w:rsidRPr="0060492F">
              <w:rPr>
                <w:rFonts w:ascii="Times New Roman" w:hAnsi="Times New Roman" w:cs="Times New Roman"/>
              </w:rPr>
              <w:t xml:space="preserve">Proof 2. Conclusion. It is a matter of faith that the Church cannot err in accepting the Rule of faith. But in accepting this man as Supreme Pontiff, she accepts him as the Rule of faith. Therefore, it is a matter of faith that this man, whom she accepts as Pontiff, is the true Pontiff. The minor premise is certain. The major premise is proven thus: If the Church could err in accepting the Rule of faith, she could err in accepting the definitions emanating from this uncertain Rule; just as if she could err in declaring a book to be Canonical, or in accepting an Ecumenical Council, she could err in adhering to the contents of that book or to the matters defined by that council, and thus the Gates of hell could prevail against her. Therefore, etc. Confirmation: It is a matter of faith that the Church in which we are is the true and Catholic Church. But it is not a true and Catholic Church that is not united to its legitimate head. Therefore, by the very fact that the </w:t>
            </w:r>
            <w:r w:rsidRPr="0060492F">
              <w:rPr>
                <w:rFonts w:ascii="Times New Roman" w:hAnsi="Times New Roman" w:cs="Times New Roman"/>
              </w:rPr>
              <w:lastRenderedPageBreak/>
              <w:t>Church accepts this man as Pontiff and head to whom she is united, it is a matter of faith that he is the Pontiff and head of the Church. Nor should you say that the Church can exist without a head; for there is a ready remedy in the Election of a new head. But if she has a fictitious head, which she is unaware of, no remedy remains; for she cannot provide herself with another, and she is bound to obey the fictitious one when he commands and defines.</w:t>
            </w:r>
          </w:p>
        </w:tc>
      </w:tr>
      <w:tr w:rsidR="00BD510A" w:rsidRPr="0060492F" w14:paraId="3D60C12F" w14:textId="77777777" w:rsidTr="0060492F">
        <w:tc>
          <w:tcPr>
            <w:tcW w:w="4068" w:type="dxa"/>
          </w:tcPr>
          <w:p w14:paraId="12968E29" w14:textId="77777777" w:rsidR="00BD510A" w:rsidRPr="0060492F" w:rsidRDefault="00000000" w:rsidP="0060492F">
            <w:pPr>
              <w:pStyle w:val="Compact"/>
              <w:jc w:val="both"/>
              <w:rPr>
                <w:rFonts w:ascii="Times New Roman" w:hAnsi="Times New Roman" w:cs="Times New Roman"/>
                <w:sz w:val="22"/>
                <w:szCs w:val="22"/>
              </w:rPr>
            </w:pPr>
            <w:r w:rsidRPr="0060492F">
              <w:rPr>
                <w:rFonts w:ascii="Times New Roman" w:hAnsi="Times New Roman" w:cs="Times New Roman"/>
                <w:sz w:val="22"/>
                <w:szCs w:val="22"/>
              </w:rPr>
              <w:lastRenderedPageBreak/>
              <w:t>Praeter jam solutas instantias, Obj. Non est revelatum in Scriptura, nec in Traditione Benedictum XIV. esse sum. Pontificem. Ergo. R. D. Ant. Non est revelatum immediate in se, C. Mediate in suo toto, N. Solutio patet ex probat. Conclusionis. Insta in paritate cum Concilio Tridentino.</w:t>
            </w:r>
          </w:p>
        </w:tc>
        <w:tc>
          <w:tcPr>
            <w:tcW w:w="270" w:type="dxa"/>
          </w:tcPr>
          <w:p w14:paraId="34D8709E" w14:textId="77777777" w:rsidR="00BD510A" w:rsidRPr="0060492F" w:rsidRDefault="00BD510A">
            <w:pPr>
              <w:pStyle w:val="Compact"/>
              <w:rPr>
                <w:rFonts w:ascii="Times New Roman" w:hAnsi="Times New Roman" w:cs="Times New Roman"/>
              </w:rPr>
            </w:pPr>
          </w:p>
        </w:tc>
        <w:tc>
          <w:tcPr>
            <w:tcW w:w="5238" w:type="dxa"/>
          </w:tcPr>
          <w:p w14:paraId="6E65404D" w14:textId="77777777" w:rsidR="00BD510A" w:rsidRPr="0060492F" w:rsidRDefault="00000000" w:rsidP="0060492F">
            <w:pPr>
              <w:pStyle w:val="Compact"/>
              <w:jc w:val="both"/>
              <w:rPr>
                <w:rFonts w:ascii="Times New Roman" w:hAnsi="Times New Roman" w:cs="Times New Roman"/>
              </w:rPr>
            </w:pPr>
            <w:r w:rsidRPr="0060492F">
              <w:rPr>
                <w:rFonts w:ascii="Times New Roman" w:hAnsi="Times New Roman" w:cs="Times New Roman"/>
              </w:rPr>
              <w:t>Besides the objections already resolved, an Objection is raised: It is not revealed in Scripture, nor in Tradition, that Benedict XIV is the Supreme Pontiff. Therefore [he is not the legitimate Pope]. Response: I distinguish the antecedent. It is not revealed immediately in itself, I concede; Mediately in its totality, I deny. The solution is evident from the proof of the Conclusion. The same argument applies by parity to the Council of Trent.</w:t>
            </w:r>
          </w:p>
        </w:tc>
      </w:tr>
      <w:tr w:rsidR="00BD510A" w:rsidRPr="0060492F" w14:paraId="29B8D45C" w14:textId="77777777" w:rsidTr="0060492F">
        <w:tc>
          <w:tcPr>
            <w:tcW w:w="4068" w:type="dxa"/>
          </w:tcPr>
          <w:p w14:paraId="43E0019D" w14:textId="77777777" w:rsidR="00BD510A" w:rsidRPr="0060492F" w:rsidRDefault="00000000" w:rsidP="0060492F">
            <w:pPr>
              <w:pStyle w:val="Compact"/>
              <w:jc w:val="both"/>
              <w:rPr>
                <w:rFonts w:ascii="Times New Roman" w:hAnsi="Times New Roman" w:cs="Times New Roman"/>
                <w:sz w:val="22"/>
                <w:szCs w:val="22"/>
              </w:rPr>
            </w:pPr>
            <w:r w:rsidRPr="0060492F">
              <w:rPr>
                <w:rFonts w:ascii="Times New Roman" w:hAnsi="Times New Roman" w:cs="Times New Roman"/>
                <w:sz w:val="22"/>
                <w:szCs w:val="22"/>
              </w:rPr>
              <w:t xml:space="preserve">Inst. 1. Non est revelatum, nec de fide, quod Benedictus XIV, sit baptizatus &amp; mas: Ergo nec quod sit sum. Pontifex. Prob. Conseq. Benedictus XIV. non potest esse sum. Pontifex nisi sit baptizatus &amp; mas. Ergo si non sit revelatum, quod sit baptizatus &amp; mas, non est revelatum, quod sit Pontifex. R. N. Consequ. Ad probat, N. Conseq. Ex hoc enim, quod aliquid sit revelatum, non sequitur, quod debeant esse revelata quaecumque sunt necessario connexa cum revelatis; quin imo in hoc consistit Theologicus discursus, quod versetur circa ea, quae necessario connectuntur cum revelatis. Sic v. g. quod Christus sit homo est revelatum, &amp; quia risibilitas est necessario conexa cum homine, inde infertur, quod Christus sit risibilis certitudine Theologica, sed non fidei, jam nunc in ea est revelatio specialis tantum personam acceptatam Pontificem, non conditiones ad id requisitas, sed ex revelatione consecutione &amp; certitudine Theologica inferuntur. Unde cum ante acceptationem Benedicti XIV. in Pontificem, esset tantum moraliter certum, quod esset baptizatus, jam nunc post acceptationem est certum certitudine Theologica. Sic pariter: Definitio lata a </w:t>
            </w:r>
            <w:r w:rsidRPr="0060492F">
              <w:rPr>
                <w:rFonts w:ascii="Times New Roman" w:hAnsi="Times New Roman" w:cs="Times New Roman"/>
                <w:sz w:val="22"/>
                <w:szCs w:val="22"/>
              </w:rPr>
              <w:lastRenderedPageBreak/>
              <w:t>Concilio, quod Ecclesia acceptat pro oecumenico, est revelata &amp; pertinet ad fidem; ad eam necessario praerequiruntur, quod res definita fuerit prius maturo examine diligenter discussa, &amp; quod Judices sedentes fuerint veri Episcopi. Neutrum tamen est revelatum, nec de fide; sed quia est de fide, quod Ecclesia errare non possit in acceptando Concilium Oecumenico, &amp; definitio ejus non possit esse falsa, inde infertur, ut certum certitudine Theologica omnia necessaria adfuisse, &amp; discussionem sufficienter fuisse adhibitam &amp; Judices sedentes in numero competenti saltem, fuisse veros Episcopos.</w:t>
            </w:r>
          </w:p>
        </w:tc>
        <w:tc>
          <w:tcPr>
            <w:tcW w:w="270" w:type="dxa"/>
          </w:tcPr>
          <w:p w14:paraId="03AAC033" w14:textId="77777777" w:rsidR="00BD510A" w:rsidRPr="0060492F" w:rsidRDefault="00BD510A">
            <w:pPr>
              <w:pStyle w:val="Compact"/>
              <w:rPr>
                <w:rFonts w:ascii="Times New Roman" w:hAnsi="Times New Roman" w:cs="Times New Roman"/>
              </w:rPr>
            </w:pPr>
          </w:p>
        </w:tc>
        <w:tc>
          <w:tcPr>
            <w:tcW w:w="5238" w:type="dxa"/>
          </w:tcPr>
          <w:p w14:paraId="489C280A" w14:textId="77777777" w:rsidR="00BD510A" w:rsidRPr="0060492F" w:rsidRDefault="00000000" w:rsidP="0060492F">
            <w:pPr>
              <w:pStyle w:val="Compact"/>
              <w:jc w:val="both"/>
              <w:rPr>
                <w:rFonts w:ascii="Times New Roman" w:hAnsi="Times New Roman" w:cs="Times New Roman"/>
              </w:rPr>
            </w:pPr>
            <w:r w:rsidRPr="0060492F">
              <w:rPr>
                <w:rFonts w:ascii="Times New Roman" w:hAnsi="Times New Roman" w:cs="Times New Roman"/>
              </w:rPr>
              <w:t xml:space="preserve">Objection 1. It is neither revealed nor a matter of faith that Benedict XIV is baptized and male; therefore, it is not a matter of faith that he is the Supreme Pontiff. The consequence is proven thus: Benedict XIV cannot be the Supreme Pontiff unless he is baptized and male. Therefore, if it is not revealed that he is baptized and male, it is not revealed that he is the Pontiff. Response: I deny the consequence. To the proof, I deny the consequence. From the fact that something is revealed, it does not follow that everything necessarily connected with what is revealed must also be revealed; rather, theological discourse consists precisely in addressing those things which are necessarily connected with revealed matters. For example, that Christ is man is revealed, and since risibility is necessarily connected with being human, it is inferred that Christ is capable of laughter with theological certainty, but not with the certainty of faith. Now there is a special revelation only regarding the person accepted as Pontiff, not regarding the conditions required for this office, but these are inferred from revelation with theological consequence and certainty. Thus, whereas before Benedict XIV’s acceptance as Pontiff, it was only morally certain that he was baptized, now after his acceptance, it is certain with theological certainty. </w:t>
            </w:r>
            <w:r w:rsidRPr="0060492F">
              <w:rPr>
                <w:rFonts w:ascii="Times New Roman" w:hAnsi="Times New Roman" w:cs="Times New Roman"/>
              </w:rPr>
              <w:lastRenderedPageBreak/>
              <w:t>Similarly: A definition promulgated by a Council that the Church accepts as ecumenical is revealed and pertains to faith; for this, it is necessarily presupposed that the matter defined was previously discussed with diligent and mature examination, and that the judges seated were true Bishops. Neither of these, however, is revealed nor a matter of faith; but because it is a matter of faith that the Church cannot err in accepting an Ecumenical Council, and that its definition cannot be false, it is inferred as certain with theological certainty that all necessities were present, that sufficient discussion was conducted, and that the judges seated, at least in a competent number, were true Bishops.</w:t>
            </w:r>
          </w:p>
        </w:tc>
      </w:tr>
      <w:tr w:rsidR="00BD510A" w:rsidRPr="0060492F" w14:paraId="4EA8D7E8" w14:textId="77777777" w:rsidTr="0060492F">
        <w:tc>
          <w:tcPr>
            <w:tcW w:w="4068" w:type="dxa"/>
          </w:tcPr>
          <w:p w14:paraId="32B7A743" w14:textId="77777777" w:rsidR="00BD510A" w:rsidRPr="0060492F" w:rsidRDefault="00000000" w:rsidP="0060492F">
            <w:pPr>
              <w:pStyle w:val="Compact"/>
              <w:jc w:val="both"/>
              <w:rPr>
                <w:rFonts w:ascii="Times New Roman" w:hAnsi="Times New Roman" w:cs="Times New Roman"/>
                <w:sz w:val="22"/>
                <w:szCs w:val="22"/>
              </w:rPr>
            </w:pPr>
            <w:r w:rsidRPr="0060492F">
              <w:rPr>
                <w:rFonts w:ascii="Times New Roman" w:hAnsi="Times New Roman" w:cs="Times New Roman"/>
                <w:sz w:val="22"/>
                <w:szCs w:val="22"/>
              </w:rPr>
              <w:lastRenderedPageBreak/>
              <w:t>Inst. 2. Qui negaret Benedictus XIV. esse Pontificem, non esset haereticus: ergo non est de fide. R. D. Conseq. Non est de fide certo, C. Probabilius. N. Seu ut alii dicunt; est de fide, sed non est de fide, quod sit de fide, sicque non est de fide Catholica &amp; obligante, quod tamen requiritur, ut quis negando sit haereticus. Haeresis enim consistit in pertinacia in negando id, quod certum est de fide in Ecclesia, quod pertineat ad fidem.</w:t>
            </w:r>
          </w:p>
        </w:tc>
        <w:tc>
          <w:tcPr>
            <w:tcW w:w="270" w:type="dxa"/>
          </w:tcPr>
          <w:p w14:paraId="4A988703" w14:textId="77777777" w:rsidR="00BD510A" w:rsidRPr="0060492F" w:rsidRDefault="00BD510A">
            <w:pPr>
              <w:pStyle w:val="Compact"/>
              <w:rPr>
                <w:rFonts w:ascii="Times New Roman" w:hAnsi="Times New Roman" w:cs="Times New Roman"/>
              </w:rPr>
            </w:pPr>
          </w:p>
        </w:tc>
        <w:tc>
          <w:tcPr>
            <w:tcW w:w="5238" w:type="dxa"/>
          </w:tcPr>
          <w:p w14:paraId="5880577A" w14:textId="77777777" w:rsidR="00BD510A" w:rsidRPr="0060492F" w:rsidRDefault="00000000" w:rsidP="0060492F">
            <w:pPr>
              <w:pStyle w:val="Compact"/>
              <w:jc w:val="both"/>
              <w:rPr>
                <w:rFonts w:ascii="Times New Roman" w:hAnsi="Times New Roman" w:cs="Times New Roman"/>
              </w:rPr>
            </w:pPr>
            <w:r w:rsidRPr="0060492F">
              <w:rPr>
                <w:rFonts w:ascii="Times New Roman" w:hAnsi="Times New Roman" w:cs="Times New Roman"/>
              </w:rPr>
              <w:t>Objection 2. One who would deny that Benedict XIV is Pontiff would not be a heretic: therefore it is not a matter of faith. Response: I distinguish the consequent. It is not certainly a matter of faith, I concede. It is not more probably a matter of faith, I deny. Or as others say: it is a matter of faith, but it is not a matter of faith that it is a matter of faith, and thus it is not a matter of Catholic faith that obliges, which nonetheless is required for someone to be a heretic by denying it. For heresy consists in pertinacity in denying that which is certainly a matter of faith in the Church, which pertains to the faith.</w:t>
            </w:r>
          </w:p>
        </w:tc>
      </w:tr>
      <w:tr w:rsidR="00BD510A" w:rsidRPr="0060492F" w14:paraId="0C1E92E8" w14:textId="77777777" w:rsidTr="0060492F">
        <w:tc>
          <w:tcPr>
            <w:tcW w:w="4068" w:type="dxa"/>
          </w:tcPr>
          <w:p w14:paraId="3E6FD166" w14:textId="77777777" w:rsidR="00BD510A" w:rsidRPr="0060492F" w:rsidRDefault="00000000" w:rsidP="0060492F">
            <w:pPr>
              <w:pStyle w:val="Compact"/>
              <w:jc w:val="both"/>
              <w:rPr>
                <w:rFonts w:ascii="Times New Roman" w:hAnsi="Times New Roman" w:cs="Times New Roman"/>
                <w:sz w:val="22"/>
                <w:szCs w:val="22"/>
              </w:rPr>
            </w:pPr>
            <w:r w:rsidRPr="0060492F">
              <w:rPr>
                <w:rFonts w:ascii="Times New Roman" w:hAnsi="Times New Roman" w:cs="Times New Roman"/>
                <w:sz w:val="22"/>
                <w:szCs w:val="22"/>
              </w:rPr>
              <w:t xml:space="preserve">Inst. 3 Quod semel est de fide, semper est de fide. Atqui intra centum annos non erit de fide, quod Benedictus XIV. fuerit sum. Pontifex, sicut non est certum nunc, quod defuncti Pontifices fuerint summi Pontifices. Ergo neque nunc est de fide, quod Benedictus XIV. sit Pontifex. R. D. Maj. Quod est semel de fide semper est de fide quoad se: C. Quoad nos: N. Multa enim tempore Christi fuerunt de fide quoad nos, quae non sunt modo. Ratio est, quia nihil est de fide quoad nos, nisi proponatur ab Ecclesia, ut ad fidem pertinens. Quamvis autem nunc proponat Benedictum XIV. ut sum. Pontificem &amp; caput ecclesiae tanquam ad fidem pertinens, non sequitur, quod intra centum annos proponet ut quid ad fidem pertinens, quod fuerit sum. Pontifex, sicut nunc non proponit alios Pontifices defunctos, quia id non est </w:t>
            </w:r>
            <w:r w:rsidRPr="0060492F">
              <w:rPr>
                <w:rFonts w:ascii="Times New Roman" w:hAnsi="Times New Roman" w:cs="Times New Roman"/>
                <w:sz w:val="22"/>
                <w:szCs w:val="22"/>
              </w:rPr>
              <w:lastRenderedPageBreak/>
              <w:t>necesse ad regimen commune ecclesiae: Quod enim facit ad Regimen praesens &amp; bonum commune Ecclesiae scire quot &amp; qui fuerint olim Pontifices? Id autem noscimus tantum ex testimonio humano, cui potest subesse falsum. Quidam excipiunt casum, quo Ecclesia proponeret credendum aliquod dogma definitum a tali defuncto Pontifice; videtur enim, quod hoc ipso proponeret eum fuisse Pontificem &amp; fidei Regulam, sine quo dogma ab ipso definitum, non foret fide divina credendum.</w:t>
            </w:r>
          </w:p>
        </w:tc>
        <w:tc>
          <w:tcPr>
            <w:tcW w:w="270" w:type="dxa"/>
          </w:tcPr>
          <w:p w14:paraId="62C10208" w14:textId="77777777" w:rsidR="00BD510A" w:rsidRPr="0060492F" w:rsidRDefault="00BD510A">
            <w:pPr>
              <w:pStyle w:val="Compact"/>
              <w:rPr>
                <w:rFonts w:ascii="Times New Roman" w:hAnsi="Times New Roman" w:cs="Times New Roman"/>
              </w:rPr>
            </w:pPr>
          </w:p>
        </w:tc>
        <w:tc>
          <w:tcPr>
            <w:tcW w:w="5238" w:type="dxa"/>
          </w:tcPr>
          <w:p w14:paraId="2177CDCA" w14:textId="77777777" w:rsidR="00BD510A" w:rsidRPr="0060492F" w:rsidRDefault="00000000" w:rsidP="0060492F">
            <w:pPr>
              <w:pStyle w:val="Compact"/>
              <w:jc w:val="both"/>
              <w:rPr>
                <w:rFonts w:ascii="Times New Roman" w:hAnsi="Times New Roman" w:cs="Times New Roman"/>
              </w:rPr>
            </w:pPr>
            <w:r w:rsidRPr="0060492F">
              <w:rPr>
                <w:rFonts w:ascii="Times New Roman" w:hAnsi="Times New Roman" w:cs="Times New Roman"/>
              </w:rPr>
              <w:t xml:space="preserve">Objection 3: What is once a matter of faith is always a matter of faith. But within a hundred years, it will not be a matter of faith that Benedict XIV was the Supreme Pontiff, just as it is not certain now that deceased Pontiffs were Supreme Pontiffs. Therefore, it is not now a matter of faith that Benedict XIV is the Pontiff. Response: I distinguish the major premise. What is once a matter of faith is always a matter of faith in itself: I concede. With respect to us: I deny. For many things during the time of Christ were matters of faith with respect to us that are not so now. The reason is that nothing is a matter of faith with respect to us unless it is proposed by the Church as pertaining to faith. Although the Church now proposes Benedict XIV as the Supreme Pontiff and head of the Church as pertaining to faith, it does not follow that within a hundred years it will propose as </w:t>
            </w:r>
            <w:r w:rsidRPr="0060492F">
              <w:rPr>
                <w:rFonts w:ascii="Times New Roman" w:hAnsi="Times New Roman" w:cs="Times New Roman"/>
              </w:rPr>
              <w:lastRenderedPageBreak/>
              <w:t>pertaining to faith that he was the Supreme Pontiff, just as now it does not propose other deceased Pontiffs [as matters of faith], because that is not necessary for the common governance of the Church. For how does it contribute to the present governance and common good of the Church to know how many and which Pontiffs there were in the past? We know this only from human testimony, which can be subject to falsehood. Some except the case in which the Church would propose for belief some dogma defined by such a deceased Pontiff; for it seems that by this very fact it would propose that he had been a Pontiff and a Rule of faith, without which the dogma defined by him would not be believed by divine faith.</w:t>
            </w:r>
          </w:p>
        </w:tc>
      </w:tr>
      <w:tr w:rsidR="00BD510A" w:rsidRPr="0060492F" w14:paraId="7991C908" w14:textId="77777777" w:rsidTr="0060492F">
        <w:tc>
          <w:tcPr>
            <w:tcW w:w="4068" w:type="dxa"/>
          </w:tcPr>
          <w:p w14:paraId="0BF67D91" w14:textId="77777777" w:rsidR="00BD510A" w:rsidRPr="0060492F" w:rsidRDefault="00000000" w:rsidP="0060492F">
            <w:pPr>
              <w:pStyle w:val="Compact"/>
              <w:jc w:val="both"/>
              <w:rPr>
                <w:rFonts w:ascii="Times New Roman" w:hAnsi="Times New Roman" w:cs="Times New Roman"/>
                <w:sz w:val="22"/>
                <w:szCs w:val="22"/>
              </w:rPr>
            </w:pPr>
            <w:r w:rsidRPr="0060492F">
              <w:rPr>
                <w:rFonts w:ascii="Times New Roman" w:hAnsi="Times New Roman" w:cs="Times New Roman"/>
                <w:sz w:val="22"/>
                <w:szCs w:val="22"/>
              </w:rPr>
              <w:lastRenderedPageBreak/>
              <w:t>Inst. 4. Semper erit verum ecclesiam proposuisse Benedictum XIV. ut Pontificem: ergo si ex praesenti propositione nunc sit de fide quoad nos, quod sit Pontifex, semper erit de fide quod fuerit sum. Pontifex. R. D. Ant. Semper erit verum Ecclesiam proposuisse Benedictum XIV. ut Pontificem, &amp; hoc semper constabit ex principiis fidei quae sunt Scriptura, Traditio, &amp; Ecclesiae determinatio seu propositio. N. Ant. Et non semper sic constabit, C. Ant. &amp; N. Conseq. Quia, sicut diximus, ut aliquid sit de fide quoad nos, debet nobis constare ex Ecclesia determinante &amp; proponente tanquam revelatum in Scriptura vel Traditione.</w:t>
            </w:r>
          </w:p>
        </w:tc>
        <w:tc>
          <w:tcPr>
            <w:tcW w:w="270" w:type="dxa"/>
          </w:tcPr>
          <w:p w14:paraId="0A3BC865" w14:textId="77777777" w:rsidR="00BD510A" w:rsidRPr="0060492F" w:rsidRDefault="00BD510A">
            <w:pPr>
              <w:pStyle w:val="Compact"/>
              <w:rPr>
                <w:rFonts w:ascii="Times New Roman" w:hAnsi="Times New Roman" w:cs="Times New Roman"/>
              </w:rPr>
            </w:pPr>
          </w:p>
        </w:tc>
        <w:tc>
          <w:tcPr>
            <w:tcW w:w="5238" w:type="dxa"/>
          </w:tcPr>
          <w:p w14:paraId="32837E51" w14:textId="77777777" w:rsidR="00BD510A" w:rsidRPr="0060492F" w:rsidRDefault="00000000" w:rsidP="0060492F">
            <w:pPr>
              <w:pStyle w:val="Compact"/>
              <w:jc w:val="both"/>
              <w:rPr>
                <w:rFonts w:ascii="Times New Roman" w:hAnsi="Times New Roman" w:cs="Times New Roman"/>
              </w:rPr>
            </w:pPr>
            <w:r w:rsidRPr="0060492F">
              <w:rPr>
                <w:rFonts w:ascii="Times New Roman" w:hAnsi="Times New Roman" w:cs="Times New Roman"/>
              </w:rPr>
              <w:t>Institution 4. It will always be true that the Church has proposed Benedict XIV as Pontiff: therefore, if from the present proposition it is now a matter of faith for us that he is Pontiff, it will always be a matter of faith that he was the Supreme Pontiff. Response. I distinguish the antecedent. It will always be true that the Church has proposed Benedict XIV as Pontiff, and this will always be established from the principles of faith which are Scripture, Tradition, and the Church’s determination or proposition. I deny the antecedent. And it will not always be established in this way, I concede the antecedent and deny the consequence. Because, as we have said, for something to be a matter of faith for us, it must be established for us from the Church determining and proposing it as revealed in Scripture or Tradition.</w:t>
            </w:r>
          </w:p>
        </w:tc>
      </w:tr>
      <w:tr w:rsidR="00BD510A" w:rsidRPr="0060492F" w14:paraId="5D0C4684" w14:textId="77777777" w:rsidTr="0060492F">
        <w:tc>
          <w:tcPr>
            <w:tcW w:w="4068" w:type="dxa"/>
          </w:tcPr>
          <w:p w14:paraId="68DA2F6A" w14:textId="77777777" w:rsidR="00BD510A" w:rsidRPr="0060492F" w:rsidRDefault="00000000" w:rsidP="0060492F">
            <w:pPr>
              <w:pStyle w:val="Compact"/>
              <w:jc w:val="both"/>
              <w:rPr>
                <w:rFonts w:ascii="Times New Roman" w:hAnsi="Times New Roman" w:cs="Times New Roman"/>
                <w:sz w:val="22"/>
                <w:szCs w:val="22"/>
              </w:rPr>
            </w:pPr>
            <w:r w:rsidRPr="0060492F">
              <w:rPr>
                <w:rFonts w:ascii="Times New Roman" w:hAnsi="Times New Roman" w:cs="Times New Roman"/>
                <w:sz w:val="22"/>
                <w:szCs w:val="22"/>
              </w:rPr>
              <w:t>Quod possit opponi de fabula Papissae, late expositum &amp; solutum est in Tract. de Ordine Digress. 2. ad Dissert. 3.</w:t>
            </w:r>
          </w:p>
        </w:tc>
        <w:tc>
          <w:tcPr>
            <w:tcW w:w="270" w:type="dxa"/>
          </w:tcPr>
          <w:p w14:paraId="1559EAEC" w14:textId="77777777" w:rsidR="00BD510A" w:rsidRPr="0060492F" w:rsidRDefault="00BD510A">
            <w:pPr>
              <w:pStyle w:val="Compact"/>
              <w:rPr>
                <w:rFonts w:ascii="Times New Roman" w:hAnsi="Times New Roman" w:cs="Times New Roman"/>
              </w:rPr>
            </w:pPr>
          </w:p>
        </w:tc>
        <w:tc>
          <w:tcPr>
            <w:tcW w:w="5238" w:type="dxa"/>
          </w:tcPr>
          <w:p w14:paraId="35962B6A" w14:textId="77777777" w:rsidR="00BD510A" w:rsidRPr="0060492F" w:rsidRDefault="00000000" w:rsidP="0060492F">
            <w:pPr>
              <w:pStyle w:val="Compact"/>
              <w:jc w:val="both"/>
              <w:rPr>
                <w:rFonts w:ascii="Times New Roman" w:hAnsi="Times New Roman" w:cs="Times New Roman"/>
              </w:rPr>
            </w:pPr>
            <w:r w:rsidRPr="0060492F">
              <w:rPr>
                <w:rFonts w:ascii="Times New Roman" w:hAnsi="Times New Roman" w:cs="Times New Roman"/>
              </w:rPr>
              <w:t>As for what might be objected concerning the fable of the Popess, it has been extensively explained and resolved in the Treatise on Order, Digression 2 to Dissertation 3.</w:t>
            </w:r>
          </w:p>
        </w:tc>
      </w:tr>
      <w:bookmarkEnd w:id="0"/>
      <w:bookmarkEnd w:id="1"/>
    </w:tbl>
    <w:p w14:paraId="3AFA1AF5" w14:textId="77777777" w:rsidR="004176D7" w:rsidRDefault="004176D7"/>
    <w:sectPr w:rsidR="004176D7">
      <w:headerReference w:type="default" r:id="rId8"/>
      <w:footnotePr>
        <w:numRestart w:val="eachSect"/>
      </w:foot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75297D" w14:textId="77777777" w:rsidR="004176D7" w:rsidRDefault="004176D7" w:rsidP="007C2118">
      <w:pPr>
        <w:spacing w:after="0"/>
      </w:pPr>
      <w:r>
        <w:separator/>
      </w:r>
    </w:p>
  </w:endnote>
  <w:endnote w:type="continuationSeparator" w:id="0">
    <w:p w14:paraId="68BEB19C" w14:textId="77777777" w:rsidR="004176D7" w:rsidRDefault="004176D7" w:rsidP="007C211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E3F4EA" w14:textId="77777777" w:rsidR="004176D7" w:rsidRDefault="004176D7" w:rsidP="007C2118">
      <w:pPr>
        <w:spacing w:after="0"/>
      </w:pPr>
      <w:r>
        <w:separator/>
      </w:r>
    </w:p>
  </w:footnote>
  <w:footnote w:type="continuationSeparator" w:id="0">
    <w:p w14:paraId="1983320D" w14:textId="77777777" w:rsidR="004176D7" w:rsidRDefault="004176D7" w:rsidP="007C2118">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6FFD45" w14:textId="77777777" w:rsidR="007C2118" w:rsidRDefault="007C21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8D22EAA2"/>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4EDE173E"/>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1035036812">
    <w:abstractNumId w:val="0"/>
  </w:num>
  <w:num w:numId="2" w16cid:durableId="9325195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D510A"/>
    <w:rsid w:val="000C5C5A"/>
    <w:rsid w:val="00316AD2"/>
    <w:rsid w:val="004176D7"/>
    <w:rsid w:val="0060492F"/>
    <w:rsid w:val="007C2118"/>
    <w:rsid w:val="00825637"/>
    <w:rsid w:val="00BD51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1D0C7"/>
  <w15:docId w15:val="{BBE9EAAF-32CA-42A8-B443-3BEE61E65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basedOn w:val="Title"/>
    <w:next w:val="BodyText"/>
    <w:qFormat/>
    <w:pPr>
      <w:keepNext/>
      <w:keepLines/>
    </w:pPr>
    <w:rPr>
      <w:sz w:val="24"/>
      <w:szCs w:val="24"/>
    </w:rPr>
  </w:style>
  <w:style w:type="paragraph" w:styleId="Date">
    <w:name w:val="Date"/>
    <w:basedOn w:val="Title"/>
    <w:next w:val="BodyText"/>
    <w:qFormat/>
    <w:pPr>
      <w:keepNext/>
      <w:keepLines/>
    </w:pPr>
    <w:rPr>
      <w:sz w:val="24"/>
      <w:szCs w:val="24"/>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rsid w:val="007C2118"/>
    <w:pPr>
      <w:tabs>
        <w:tab w:val="center" w:pos="4680"/>
        <w:tab w:val="right" w:pos="9360"/>
      </w:tabs>
      <w:spacing w:after="0"/>
    </w:pPr>
  </w:style>
  <w:style w:type="character" w:customStyle="1" w:styleId="HeaderChar">
    <w:name w:val="Header Char"/>
    <w:basedOn w:val="DefaultParagraphFont"/>
    <w:link w:val="Header"/>
    <w:rsid w:val="007C2118"/>
  </w:style>
  <w:style w:type="paragraph" w:styleId="Footer">
    <w:name w:val="footer"/>
    <w:basedOn w:val="Normal"/>
    <w:link w:val="FooterChar"/>
    <w:rsid w:val="007C2118"/>
    <w:pPr>
      <w:tabs>
        <w:tab w:val="center" w:pos="4680"/>
        <w:tab w:val="right" w:pos="9360"/>
      </w:tabs>
      <w:spacing w:after="0"/>
    </w:pPr>
  </w:style>
  <w:style w:type="character" w:customStyle="1" w:styleId="FooterChar">
    <w:name w:val="Footer Char"/>
    <w:basedOn w:val="DefaultParagraphFont"/>
    <w:link w:val="Footer"/>
    <w:rsid w:val="007C2118"/>
  </w:style>
  <w:style w:type="character" w:styleId="FollowedHyperlink">
    <w:name w:val="FollowedHyperlink"/>
    <w:basedOn w:val="DefaultParagraphFont"/>
    <w:rsid w:val="0082563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google.com/books/edition/Summa_S_Thomae_sive_cursus_theologiae/olylEC32KEsC?hl=en&amp;gbpv=1&amp;pg=PA99&amp;printsec=frontcov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8</Pages>
  <Words>4506</Words>
  <Characters>25690</Characters>
  <Application>Microsoft Office Word</Application>
  <DocSecurity>0</DocSecurity>
  <Lines>214</Lines>
  <Paragraphs>60</Paragraphs>
  <ScaleCrop>false</ScaleCrop>
  <Company/>
  <LinksUpToDate>false</LinksUpToDate>
  <CharactersWithSpaces>30136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Colin Gordon</cp:lastModifiedBy>
  <cp:revision>5</cp:revision>
  <dcterms:created xsi:type="dcterms:W3CDTF">2025-04-02T02:30:00Z</dcterms:created>
  <dcterms:modified xsi:type="dcterms:W3CDTF">2025-04-02T02:32:00Z</dcterms:modified>
</cp:coreProperties>
</file>