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In 1 Tim. 3:14–15 — the pillar and ground of truth: the house whose ruler today is Damasus (CSEL 81/3, p. 270)</w:t>
            </w:r>
          </w:p>
        </w:tc>
        <w:tc>
          <w:tcPr/>
          <w:p>
            <w:pPr>
              <w:pStyle w:val="Compact"/>
            </w:pPr>
          </w:p>
        </w:tc>
        <w:tc>
          <w:tcPr/>
          <w:p>
            <w:pPr>
              <w:pStyle w:val="Compact"/>
              <w:jc w:val="left"/>
            </w:pPr>
            <w:r>
              <w:t xml:space="preserve">## In 1 Tim. 3:14–15 — the pillar and ground of truth: the house whose ruler today is Damasus (CSEL 81/3, p. 270)</w:t>
            </w:r>
          </w:p>
        </w:tc>
      </w:tr>
      <w:tr>
        <w:tc>
          <w:tcPr/>
          <w:p>
            <w:pPr>
              <w:pStyle w:val="Compact"/>
              <w:jc w:val="left"/>
            </w:pPr>
            <w:r>
              <w:t xml:space="preserve">[[p. 270]] 3, 14. Haec tibi scribo sperans cito me venire ad te; 15. si autem tardavero, ut scias quemadmodum oporteat te in domo dei conversari, quae est ecclesia dei vivi, columna et firmamentum veritatis. 1. quantum ad scientiam eius pertinebat, hoc erat in eo quod citius illum visurus esset, sed quia solet aliud deo placere, cuius providentia ipsi soli cognita est, idcirco ne forte, inquit, tardem, scribo tibi, ut scias quomodo ecclesiam ordines, quae est domus dei, ut cum totus mundus dei sit, ecclesia tamen domus eius dicatur, cuius hodie rector est Damasus. 2. mundus enim in praevaricatione est diverso turbatus errore. ideo illic necesse est dicatur esse domus dei et veritas, ubi secundum voluntatem suam timetur; hoc profitentibus de eo servis, quod ipse dignatus est edocere, ne forte verba eius esse negarentur, virtutibus haec signavit, quae a nullo alio fieri possunt, ut his infidelitas accusata inexcusabilis pereat. firmamentum enim veritatis huius signa sunt et prodigia.</w:t>
            </w:r>
          </w:p>
        </w:tc>
        <w:tc>
          <w:tcPr/>
          <w:p>
            <w:pPr>
              <w:pStyle w:val="Compact"/>
            </w:pPr>
          </w:p>
        </w:tc>
        <w:tc>
          <w:tcPr/>
          <w:p>
            <w:pPr>
              <w:pStyle w:val="Compact"/>
              <w:jc w:val="left"/>
            </w:pPr>
            <w:r>
              <w:t xml:space="preserve">3:14. These things I write to you, hoping to come to you soon; 15. but if I should be delayed, [I write] that you may know how one ought to conduct oneself in the house of God, which is the church of the living God, the pillar and ground of the truth. 1. As far as his own knowledge went, his expectation was this — that he would see him rather soon; but because it is wont that something else should please God, whose providence is known to Himself alone, therefore — lest perchance, he says, I be delayed — I write to you, that you may know how you are to order the church, which is the house of God: so that, although the whole world is God’s, the church is nevertheless called His house — whose ruler today is Damasus. 2. For the world is in transgression, thrown into confusion by manifold error. Therefore the house of God, and the truth, must be said to be there where He is feared according to His own will; and, since the servants profess concerning Him that which He Himself deigned to teach, He sealed these things — lest perchance His words should be denied to be His — with mighty works that can be done by no one else, so that by them unbelief, being convicted, may perish without excuse. For the signs and portents are the ground of this truth.</w:t>
            </w:r>
          </w:p>
        </w:tc>
      </w:tr>
      <w:tr>
        <w:tc>
          <w:tcPr/>
          <w:p>
            <w:pPr>
              <w:pStyle w:val="Compact"/>
              <w:jc w:val="left"/>
            </w:pPr>
            <w:r>
              <w:t xml:space="preserve">## In Eph. 4:11–14 — the orders of the church; merit, not seniority, makes the bishop; the faith Peter professed (CSEL 81/3, pp. 98–102)</w:t>
            </w:r>
          </w:p>
        </w:tc>
        <w:tc>
          <w:tcPr/>
          <w:p>
            <w:pPr>
              <w:pStyle w:val="Compact"/>
            </w:pPr>
          </w:p>
        </w:tc>
        <w:tc>
          <w:tcPr/>
          <w:p>
            <w:pPr>
              <w:pStyle w:val="Compact"/>
              <w:jc w:val="left"/>
            </w:pPr>
            <w:r>
              <w:t xml:space="preserve">## In Eph. 4:11–14 — the orders of the church; merit, not seniority, makes the bishop; the faith Peter professed (CSEL 81/3, pp. 98–102)</w:t>
            </w:r>
          </w:p>
        </w:tc>
      </w:tr>
      <w:tr>
        <w:tc>
          <w:tcPr/>
          <w:p>
            <w:pPr>
              <w:pStyle w:val="Compact"/>
              <w:jc w:val="left"/>
            </w:pPr>
            <w:r>
              <w:t xml:space="preserve">[[p. 98]] 4, 11. Et ipse dedit quosdam quidem apostolos, quosdam autem profetas, alios vero evangelistas, quosdam vero pastores et magistros 12. ad consummationem sanctorum in opus ministerii. 1. apostoli episcopi sunt; profetae vero explanatores sunt scripturarum. quamvis inter ipsa primordia fuerint profetae sicut Agabus et quattuor virgines profetantes, sicut continetur in Actis apostolorum, {sed} propter rudimenta fidei conmendanda; nunc autem interpretes profetae dicuntur. evangelistae diacones (diaconi) sunt, sicut fuit Filippus. quamquam non sint sacerdotes, evangelizare tamen possunt sine cathedra quemadmodum et Stefanus et Filippus memoratus [[p. 99]] pastores possunt esse lectores, qui lectionibus saginent populum audientem, quia non in pane tantum vivet homo, sed in omni verbo dei. 2. magistri vero exorcistae sunt, quia in ecclesia ipsi conpescunt et verberant inquietos, sive hi qui lectionibus inbuendi infantes solebant inbuere, sicut mos Iudaeorum est, quorum traditio ad nos transitum fecit, quae per neglegentiam obsolevit. inter istos post episcopum plus esse intellegitur, qui propter reseratum occultum scripturarum sensum profetare dicitur, praesertim quia futurae spei verba depromit, qui ordo non potest esse presbyterii. nam in episcopo omnes ordines sunt, qui et (quia) primus sacerdos est, hoc est princeps sacerdotum, et profeta et evangelista et cetera ad implenda officia ecclesiae in ministerio fidelium. 3. tamen postquam omnibus locis ecclesiae sunt constitutae et officia ordinata, aliter conposita res est quam coeperat. primum enim omnes docebant et omnes baptizabant, quibuscumque diebus vel temporibus fuisset occasio. nec enim Filippus tempus quaesivit aut diem, quo eunuchum baptizaret, neque ieiunium interposuit neque Paulus et Sileas tempus distulerunt, quo optionem carceris baptizarent cum omnibus eius neque Petrus clericos habuit aut diem quaesivit, quando Cornelium cum omni domu sua (eius) baptizavit nec ipse, sed iussit fratribus, qui cum illo ierant ad Cornelium ab Ioppe; adhuc enim praeter septem diacones (diaconos) nullus fuerat ordinatus. 4. ut ergo cresceret plebs et multiplicaretur, omnibus inter initia [[p. 100]] concessum est et evangelizare et baptizare et scripturas in ecclesia explanare. at ubi autem omnia loca circumplexa est ecclesia, conventicula constituta sunt et rectores et cetera officia ecclesiis sunt ordinata, ut nullus de clero auderet, qui ordinatus non esset, praesumere officium, quod sciret non sibi creditum vel concessum. et coepit alio ordine et providentia ecclesia gubernari (gubernari ecclesia), quia, si omnes eadem possent, inrationabile esset et vulgaris res et vilissima videretur. hinc ergo est, unde nunc neque diaconi in populo praedicant neque ceteri vel laici baptizant neque quocumque die credentes tinguntur nisi aegri. 5. ideo non per omnia conveniunt scripta apostoli ordinationi, quae nunc in ecclesia est, quia haec inter ipsa primordia sunt scripta. nam et Timotheum presbyterum a se creatum episcopum vocat, quia primi presbyteri episcopi appellabantur, ut recedente eo sequens ei succederet. denique apud Aegyptum presbyteri consignant, si praesens non sit episcopus. sed quia coeperunt sequentes presbyteri indigni inveniri ad primatos tenendos, inmutata est ratio prospiciente consilio, ut non ordo, sed meritum crearet episcopum multorum sacerdotum iudicio constitutum, ne indignus temere usurparet et esset multis scandalum. 6. in lege nascebantur sacerdotes ex genere Aaron levitae. nunc enim omnes sunt ex genere (ex genere sunt) sacerdotali dicente Petro apostolo: quia sumus (estis), inquit, genus regale et sacerdotale; ideoque ex populo potest fieri sacerdos.</w:t>
            </w:r>
          </w:p>
        </w:tc>
        <w:tc>
          <w:tcPr/>
          <w:p>
            <w:pPr>
              <w:pStyle w:val="Compact"/>
            </w:pPr>
          </w:p>
        </w:tc>
        <w:tc>
          <w:tcPr/>
          <w:p>
            <w:pPr>
              <w:pStyle w:val="Compact"/>
              <w:jc w:val="left"/>
            </w:pPr>
            <w:r>
              <w:t xml:space="preserve">4:11. And He Himself gave some indeed to be apostles, some however prophets, others truly evangelists, some truly pastors and teachers, 12. for the perfecting of the saints unto the work of the ministry. 1. The apostles are bishops; the prophets, however, are expounders of the scriptures. Although in the very beginnings there were prophets — such as Agabus and the four prophesying virgins, as is contained in the Acts of the Apostles, {but} for the sake of commending the rudiments of the faith — now, however, they are called interpreters [rather than</w:t>
            </w:r>
            <w:r>
              <w:t xml:space="preserve"> </w:t>
            </w:r>
            <w:r>
              <w:t xml:space="preserve">“</w:t>
            </w:r>
            <w:r>
              <w:t xml:space="preserve">prophets</w:t>
            </w:r>
            <w:r>
              <w:t xml:space="preserve">”</w:t>
            </w:r>
            <w:r>
              <w:t xml:space="preserve">]. The evangelists are deacons, as was Philip. Although they are not priests, they can nevertheless evangelize without a [bishop’s] chair, just as Stephen too and the aforementioned Philip. The pastors can be lectors, who feed with readings the listening people, because man shall not live by bread alone, but by every word of God. 2. The teachers, however, are exorcists, because in the church it is they who restrain and chastise the unquiet — or [they are] those who used to imbue with readings the infants [i.e. catechumens] that were to be imbued, as is the custom of the Jews, whose tradition passed over to us, [though] it has fallen out of use through neglect. Among these, [the one] next after the bishop is understood to be greater, who, on account of the unlocked hidden sense of the scriptures, is said to prophesy — especially because he brings forth words of future hope — which order cannot be that of the presbyterate. For in the bishop are all the orders, since he is also (because he is) the first priest, that is, the chief of priests, and prophet and evangelist and the rest, for the fulfilling of the offices of the church in the ministry of the faithful. 3. Nevertheless, after the churches were established in all places and the offices ordained, the matter was arranged otherwise than it had begun. For at first all taught and all baptized, on whatever days or times there was occasion. For Philip did not seek a time or a day on which to baptize the eunuch, nor interpose a fast; nor did Paul and Silas defer the time in which to baptize the jailer with all his [household]; nor did Peter have clerics or seek a day when he baptized Cornelius with his whole house — nor did he [baptize] himself, but bade the brethren who had gone with him to Cornelius from Joppa; for as yet, besides the seven deacons, no one had been ordained. 4. So then, that the people might grow and be multiplied, it was granted to all, in the beginnings, both to evangelize and to baptize and to expound the scriptures in the church. But when the church had embraced all places, assemblies were established, and rectors and the other offices were ordained for the churches, so that no one of the clergy who had not been ordained should dare to presume an office which he knew had not been entrusted or granted to him. And the church began to be governed by another order and providence, because, if all could do the same things, it would be unreasonable, and the thing would seem common and most cheap. Hence, then, it is, that now neither do deacons preach among the people, nor do the rest, or laymen, baptize, nor on any [chance] day are believers washed except the sick. 5. Therefore the writings of the Apostle do not in all respects agree with the ordinance which is now in the church, because these things were written in the very beginnings. For he even calls Timothy, a presbyter ordained by himself, a bishop, because the first presbyters were called bishops, so that, when the one departed, the next should succeed him. Finally, in Egypt the presbyters seal [i.e. confirm], if a bishop be not present. But because the following presbyters began to be found unworthy to hold the primacies, the plan was changed, foresight providing for it, so that not order [seniority] but merit should make a bishop, appointed by the judgment of many priests, lest an unworthy man should rashly usurp [the office] and be a scandal to many. 6. Under the law, priests were born of the stock of Aaron, [being] Levites. But now all are of a priestly stock, as Peter the apostle says:</w:t>
            </w:r>
            <w:r>
              <w:t xml:space="preserve"> </w:t>
            </w:r>
            <w:r>
              <w:t xml:space="preserve">“</w:t>
            </w:r>
            <w:r>
              <w:t xml:space="preserve">For we are,</w:t>
            </w:r>
            <w:r>
              <w:t xml:space="preserve">”</w:t>
            </w:r>
            <w:r>
              <w:t xml:space="preserve"> </w:t>
            </w:r>
            <w:r>
              <w:t xml:space="preserve">he says,</w:t>
            </w:r>
            <w:r>
              <w:t xml:space="preserve"> </w:t>
            </w:r>
            <w:r>
              <w:t xml:space="preserve">“</w:t>
            </w:r>
            <w:r>
              <w:t xml:space="preserve">a royal and priestly race</w:t>
            </w:r>
            <w:r>
              <w:t xml:space="preserve">”</w:t>
            </w:r>
            <w:r>
              <w:t xml:space="preserve">; and therefore from [among] the people a priest can be made.</w:t>
            </w:r>
          </w:p>
        </w:tc>
      </w:tr>
      <w:tr>
        <w:tc>
          <w:tcPr/>
          <w:p>
            <w:pPr>
              <w:pStyle w:val="Compact"/>
              <w:jc w:val="left"/>
            </w:pPr>
            <w:r>
              <w:t xml:space="preserve">In aedificationem corporis Christi. ecclesiae ordinationem ad conpaginationem humani generis in professionis unitate dicit conpositam, ut {diversi dignitate} in [[p. 101]] Christo omnes sint unum caput habentes Christum, hoc est auctorem vitae.</w:t>
            </w:r>
          </w:p>
        </w:tc>
        <w:tc>
          <w:tcPr/>
          <w:p>
            <w:pPr>
              <w:pStyle w:val="Compact"/>
            </w:pPr>
          </w:p>
        </w:tc>
        <w:tc>
          <w:tcPr/>
          <w:p>
            <w:pPr>
              <w:pStyle w:val="Compact"/>
              <w:jc w:val="left"/>
            </w:pPr>
            <w:r>
              <w:t xml:space="preserve">“</w:t>
            </w:r>
            <w:r>
              <w:t xml:space="preserve">Unto the building up of the body of Christ.</w:t>
            </w:r>
            <w:r>
              <w:t xml:space="preserve">”</w:t>
            </w:r>
            <w:r>
              <w:t xml:space="preserve"> </w:t>
            </w:r>
            <w:r>
              <w:t xml:space="preserve">He says that the ordinance of the church, unto the joining-together of the human race, was composed in unity of profession, so that — {though diverse in dignity} — in Christ all may be one, having Christ as head, that is, the author of life.</w:t>
            </w:r>
          </w:p>
        </w:tc>
      </w:tr>
      <w:tr>
        <w:tc>
          <w:tcPr/>
          <w:p>
            <w:pPr>
              <w:pStyle w:val="Compact"/>
              <w:jc w:val="left"/>
            </w:pPr>
            <w:r>
              <w:t xml:space="preserve">4, 13. Donec occurramus omnes in unitatem fidei et agnitionem filii dei. tamdiu dicit manere ordinationem, quamdiu cuncti destinati ad vitam unius sint fidei in cognitionem Christi.</w:t>
            </w:r>
          </w:p>
        </w:tc>
        <w:tc>
          <w:tcPr/>
          <w:p>
            <w:pPr>
              <w:pStyle w:val="Compact"/>
            </w:pPr>
          </w:p>
        </w:tc>
        <w:tc>
          <w:tcPr/>
          <w:p>
            <w:pPr>
              <w:pStyle w:val="Compact"/>
              <w:jc w:val="left"/>
            </w:pPr>
            <w:r>
              <w:t xml:space="preserve">4:13.</w:t>
            </w:r>
            <w:r>
              <w:t xml:space="preserve"> </w:t>
            </w:r>
            <w:r>
              <w:t xml:space="preserve">“</w:t>
            </w:r>
            <w:r>
              <w:t xml:space="preserve">Until we all meet into the unity of the faith and the acknowledgment of the Son of God.</w:t>
            </w:r>
            <w:r>
              <w:t xml:space="preserve">”</w:t>
            </w:r>
            <w:r>
              <w:t xml:space="preserve"> </w:t>
            </w:r>
            <w:r>
              <w:t xml:space="preserve">He says that the ordinance [ordained ministry] remains for just so long, until all who are destined for life be of one faith unto the knowledge of Christ.</w:t>
            </w:r>
          </w:p>
        </w:tc>
      </w:tr>
      <w:tr>
        <w:tc>
          <w:tcPr/>
          <w:p>
            <w:pPr>
              <w:pStyle w:val="Compact"/>
              <w:jc w:val="left"/>
            </w:pPr>
            <w:r>
              <w:t xml:space="preserve">In virum perfectum, in mensuram aetatis plenitudinis Christi. ita elaborandum hortatur, ut perfectio fidei adprehendatur, cuius haec ratio est, ut Christum perfectum et plenum deum fides teneat, ne mensura humana metiatur, sed in plenitudine divinitatis quasi perfectus deus habeatur. nec enim perfectum dicens virum temporali aetate et mensura significat, sed per hoc dictum perfectos nos vult fieri in plenitudine intellectus divinitatis filii dei.</w:t>
            </w:r>
          </w:p>
        </w:tc>
        <w:tc>
          <w:tcPr/>
          <w:p>
            <w:pPr>
              <w:pStyle w:val="Compact"/>
            </w:pPr>
          </w:p>
        </w:tc>
        <w:tc>
          <w:tcPr/>
          <w:p>
            <w:pPr>
              <w:pStyle w:val="Compact"/>
              <w:jc w:val="left"/>
            </w:pPr>
            <w:r>
              <w:t xml:space="preserve">“</w:t>
            </w:r>
            <w:r>
              <w:t xml:space="preserve">Into a perfect man, into the measure of the age of the fullness of Christ.</w:t>
            </w:r>
            <w:r>
              <w:t xml:space="preserve">”</w:t>
            </w:r>
            <w:r>
              <w:t xml:space="preserve"> </w:t>
            </w:r>
            <w:r>
              <w:t xml:space="preserve">Thus he exhorts [us] to labor, that the perfection of the faith may be grasped — the rationale of which is this: that faith may hold Christ to be perfect and full God, lest He be measured by a human measure, but be held, in the fullness of divinity, as [it were] perfect God. For in saying</w:t>
            </w:r>
            <w:r>
              <w:t xml:space="preserve"> </w:t>
            </w:r>
            <w:r>
              <w:t xml:space="preserve">“</w:t>
            </w:r>
            <w:r>
              <w:t xml:space="preserve">a perfect man</w:t>
            </w:r>
            <w:r>
              <w:t xml:space="preserve">”</w:t>
            </w:r>
            <w:r>
              <w:t xml:space="preserve"> </w:t>
            </w:r>
            <w:r>
              <w:t xml:space="preserve">he does not signify [it] by temporal age and measure, but by this saying he wishes us to be made perfect in the fullness of the understanding of the divinity of the Son of God.</w:t>
            </w:r>
          </w:p>
        </w:tc>
      </w:tr>
      <w:tr>
        <w:tc>
          <w:tcPr/>
          <w:p>
            <w:pPr>
              <w:pStyle w:val="Compact"/>
              <w:jc w:val="left"/>
            </w:pPr>
            <w:r>
              <w:t xml:space="preserve">4, 14. Ut ultra non simus parvuli neque fluctuantes et circumferamur omni vento doctrinae in nequitia hominum, in astutia, ad remedium erroris. fundatos et stabiles esse nos vult in disciplina fidei catholicae, quam Petrus apostolus revelante deo professus est, nec ventilari nos oberrantes per diversarum haeresum pestilentiosas adseverationes nequitia humana inventas, ut per has fallentis inimici sub veri nomine error possit adferri. hoc enim remedium est falsitatis, ut sub praetextu veritatis inducat errorem. {et non solum sub veri nomine, sed et ne, sicut ante acceptam fidem sensu humiles vagabamur per diversos errores, fideles facti discurreremus fragiles et dubii de spe promissa, conmonet, quia iam Christiani facti fundati [[p. 102]] esse debent, quia ambiguitas in fide nostra non est; commendatur enim virtute prodigiorum.}</w:t>
            </w:r>
          </w:p>
        </w:tc>
        <w:tc>
          <w:tcPr/>
          <w:p>
            <w:pPr>
              <w:pStyle w:val="Compact"/>
            </w:pPr>
          </w:p>
        </w:tc>
        <w:tc>
          <w:tcPr/>
          <w:p>
            <w:pPr>
              <w:pStyle w:val="Compact"/>
              <w:jc w:val="left"/>
            </w:pPr>
            <w:r>
              <w:t xml:space="preserve">4:14.</w:t>
            </w:r>
            <w:r>
              <w:t xml:space="preserve"> </w:t>
            </w:r>
            <w:r>
              <w:t xml:space="preserve">“</w:t>
            </w:r>
            <w:r>
              <w:t xml:space="preserve">That we be no longer little children, nor wavering, and carried about by every wind of doctrine, in the wickedness of men, in craftiness, unto the contrivance of error.</w:t>
            </w:r>
            <w:r>
              <w:t xml:space="preserve">”</w:t>
            </w:r>
            <w:r>
              <w:t xml:space="preserve"> </w:t>
            </w:r>
            <w:r>
              <w:t xml:space="preserve">He wishes us to be founded and stable in the discipline of the catholic faith, which Peter the apostle, at God’s revealing, professed; and not to be blown about, straying, through the pestilential assertions of the various heresies, devised by human wickedness, so that through these the error of the deceiving enemy might be brought in under the name of truth. For this is the device of falsehood: that under the pretext of truth it may induce error. {And not only under the name of truth, but also lest — just as, before we received the faith, lowly in mind, we wandered through diverse errors — having been made faithful we should [now] run about, fragile and doubtful concerning the promised hope, he admonishes [us], because, having now been made Christians, we ought to be founded, since there is no ambiguity in our faith; for it is commended by the power of miracles.}</w:t>
            </w:r>
          </w:p>
        </w:tc>
      </w:tr>
      <w:tr>
        <w:tc>
          <w:tcPr/>
          <w:p>
            <w:pPr>
              <w:pStyle w:val="Compact"/>
              <w:jc w:val="left"/>
            </w:pPr>
            <w:r>
              <w:t xml:space="preserve">## In 2 Thess. 2:1–8 — the discessio as the fall of the Roman kingdom (CSEL 81/3, pp. 238–241)</w:t>
            </w:r>
          </w:p>
        </w:tc>
        <w:tc>
          <w:tcPr/>
          <w:p>
            <w:pPr>
              <w:pStyle w:val="Compact"/>
            </w:pPr>
          </w:p>
        </w:tc>
        <w:tc>
          <w:tcPr/>
          <w:p>
            <w:pPr>
              <w:pStyle w:val="Compact"/>
              <w:jc w:val="left"/>
            </w:pPr>
            <w:r>
              <w:t xml:space="preserve">## In 2 Thess. 2:1–8 — the discessio as the fall of the Roman kingdom (CSEL 81/3, pp. 238–241)</w:t>
            </w:r>
          </w:p>
        </w:tc>
      </w:tr>
      <w:tr>
        <w:tc>
          <w:tcPr/>
          <w:p>
            <w:pPr>
              <w:pStyle w:val="Compact"/>
              <w:jc w:val="left"/>
            </w:pPr>
            <w:r>
              <w:t xml:space="preserve">[[p. 238]] 2, 1. Rogamus autem vos, fratres, super adventu domini nostri Iesu Christi et nostrae congregationis in ipsum, 2. ne facile moveamini a sensu vestro neque conturbemini, neque per spiritum neque per verbum neque per epistolam tamquam a nobis missam, quasi instet dies domini. 3. ne quis vos seducat ullo modo, quia nisi venerit defectio primum et revelatus fuerit homo ille peccati, filius perditionis, 4. qui adversatur [[p. 239]] et extollitur super omnem qui dicitur deus, aut quod colitur, ita ut in templo dei sedeat, ostendens se ipsum quasi sit deus. 1. obsecrat eos ne leviter et facile de adventu quasi inminentis domini opinionem reciperent, et talia dat mandata, ut etiam si per spiritum aliquis velut profeta fuerit locutus, credi ei non debeat, neque si per tractatum aut per epistolam nomine forte apostolorum scriptam, adsensum tribuendum. solent enim tergiversatores, ut fallant, sub nomine clari alicuius viri epistolam fingere, ut auctoritas nominis possit conmendare quod per se ipsum recipi non posset. hoc ideo, ne ipsa perturbatione, dum incauti invenirentur, possent seduci ad adorandum diabolum, qui idcirco haec iactabit, ut sub nomine salvatoris (salvatoris nomine) apparens ac fallens sanctos velit se adorari, ut decipiat credentes in Christum. 2. sed ut locum aut occasionem fallendi, quam se putat habere, non habeat inpudentissimus satanas, tempus et signa adventus domini designavit, quia non prius veniet dominus, quam regni Romani defectio fiat et [ante] appareat Antichristus, qui interficiet sanctos, reddita Romanis libertate, sub suo tamen nomine. sciens enim venturum dominum ad se conprimendum nomen eius sibi usurpabit, et ut regnum eius verum esse videatur et trahat secum qui simul cum eo pereant, ita ut in domo domini in sede sedeat Christi, ut ipsum deum se adserat, non filium dei. 3. unde in evangelio ad Iudaeos dominus ait: ego veni in [[p. 240]] nomine patris mei et non me recepistis; si alius venerit in suo nomine, illum accipietis. quamobrem ex circumcisione aut circumcisum venire illum sperandum est, ut sit Iudaeis credendi illi fiducia. itaque cum Thesalonicensibus scribit apostolus, docet omnes in re huiuscemodi cautos esse debere.</w:t>
            </w:r>
          </w:p>
        </w:tc>
        <w:tc>
          <w:tcPr/>
          <w:p>
            <w:pPr>
              <w:pStyle w:val="Compact"/>
            </w:pPr>
          </w:p>
        </w:tc>
        <w:tc>
          <w:tcPr/>
          <w:p>
            <w:pPr>
              <w:pStyle w:val="Compact"/>
              <w:jc w:val="left"/>
            </w:pPr>
            <w:r>
              <w:t xml:space="preserve">2:1. Now we beseech you, brethren, concerning the coming of our Lord Jesus Christ and our gathering-together unto Him, 2. that you be not readily moved from your understanding, nor be troubled, neither by spirit, nor by word, nor by epistle as though sent from us, as if the day of the Lord were at hand. 3. Let no one deceive you in any way; for [it will not come] unless the falling-away come first, and that man of sin be revealed, the son of perdition, 4. who opposes and exalts himself above all that is called God, or that is worshipped, so that he sits in the temple of God, showing himself as though he were God. 1. He beseeches them not lightly and readily to entertain an opinion about the coming of the Lord as though imminent; and he gives such commands [as these]: that even if someone should have spoken through the spirit as a prophet, he ought not to be believed; nor, if [it come] through a treatise or through an epistle written perchance in the name of the apostles, is assent to be granted. For dissemblers are wont, in order to deceive, to forge an epistle under the name of some illustrious man, so that the authority of the name may commend what of itself could not be received. [He says] this for this reason: lest by that very disturbance, while [men] were found off their guard, they might be seduced into worshipping the devil — who for this reason will vaunt these things, that, appearing under the name of the Savior and deceiving the saints, he may wish to be worshipped, so as to deceive those who believe in Christ. 2. But so that the most shameless Satan may not have the place or occasion of deceiving which he thinks he has, [the Apostle] has marked out the time and signs of the Lord’s coming: [namely] that the Lord will not come before the falling-away of the Roman kingdom take place, and Antichrist appear [beforehand], who will slay the saints, liberty being restored to the Romans — yet under his own name. For, knowing that the Lord will come to crush him, he will usurp His name for himself, and, that his kingdom may seem to be true and may draw along with itself those who are to perish together with him, [he acts] so that he may sit in the house of the Lord, in the seat of Christ, so as to assert himself to be God Himself, not the Son of God. 3. Whence in the Gospel the Lord says to the Jews:</w:t>
            </w:r>
            <w:r>
              <w:t xml:space="preserve"> </w:t>
            </w:r>
            <w:r>
              <w:t xml:space="preserve">“</w:t>
            </w:r>
            <w:r>
              <w:t xml:space="preserve">I have come in the name of my Father, and you have not received me; if another shall come in his own name, him you will receive.</w:t>
            </w:r>
            <w:r>
              <w:t xml:space="preserve">”</w:t>
            </w:r>
            <w:r>
              <w:t xml:space="preserve"> </w:t>
            </w:r>
            <w:r>
              <w:t xml:space="preserve">Wherefore he [Antichrist] is to be expected to come from the circumcision, or circumcised, so that the Jews may have confidence to believe him. And so, when the Apostle writes to the Thessalonians, he teaches that all ought to be on their guard in a matter of this kind.</w:t>
            </w:r>
          </w:p>
        </w:tc>
      </w:tr>
      <w:tr>
        <w:tc>
          <w:tcPr/>
          <w:p>
            <w:pPr>
              <w:pStyle w:val="Compact"/>
              <w:jc w:val="left"/>
            </w:pPr>
            <w:r>
              <w:t xml:space="preserve">2, 5. Non meministis quod me adhuc apud vos agente haec dicebantur vobis? 6. et nunc quid detineat scitis, ad hoc ut reveletur ille in suo tempore. hoc superesse dicit, ut reveletur ille, qui ante dominum venturus est, ut iam speretur et dominus venturus. quod supra quasi sub velamine fatus est dicens: nisi prius venerit defectio, quam regni Romani abolitionem superius intellegendam memoravi, ut, cum defecerit et venerit Antichristus, tunc adventus domini inminere credatur.</w:t>
            </w:r>
          </w:p>
        </w:tc>
        <w:tc>
          <w:tcPr/>
          <w:p>
            <w:pPr>
              <w:pStyle w:val="Compact"/>
            </w:pPr>
          </w:p>
        </w:tc>
        <w:tc>
          <w:tcPr/>
          <w:p>
            <w:pPr>
              <w:pStyle w:val="Compact"/>
              <w:jc w:val="left"/>
            </w:pPr>
            <w:r>
              <w:t xml:space="preserve">2:5. Do you not remember that, when I was still with you, these things were told you? 6. And now you know what withholds, to this end, that he may be revealed in his own time. He says that this remains: that he be revealed who is to come before the Lord, so that now the Lord too may be hoped [to be] coming. This he had above uttered, as it were, under a veil, saying:</w:t>
            </w:r>
            <w:r>
              <w:t xml:space="preserve"> </w:t>
            </w:r>
            <w:r>
              <w:t xml:space="preserve">“</w:t>
            </w:r>
            <w:r>
              <w:t xml:space="preserve">unless the falling-away come first</w:t>
            </w:r>
            <w:r>
              <w:t xml:space="preserve">”</w:t>
            </w:r>
            <w:r>
              <w:t xml:space="preserve"> </w:t>
            </w:r>
            <w:r>
              <w:t xml:space="preserve">— which [falling-away] I mentioned above as to be understood [as] the abolition of the Roman kingdom — so that, when it shall have failed and Antichrist shall have come, then the coming of the Lord may be believed to be at hand.</w:t>
            </w:r>
          </w:p>
        </w:tc>
      </w:tr>
      <w:tr>
        <w:tc>
          <w:tcPr/>
          <w:p>
            <w:pPr>
              <w:pStyle w:val="Compact"/>
              <w:jc w:val="left"/>
            </w:pPr>
            <w:r>
              <w:t xml:space="preserve">2, 7. Nam mysterium iam operatur iniquitatis, tantum ut qui nunc tenet, teneat, quoadusque de medio fiat. mysterium iniquitatis a Nerone coeptum est, qui zelo idolorum et apostolos interfecit instigante patre suo diabolo, usque ad Diocletianum et novissime Iulianum, qui arte quadam et subtilitate coeptam persecutionem implere non potuit, quia desuper concessum non fuerat. his enim ministris utitur satanas, ut interim sub turba deorum ad seducendos homines unius veri dei manifestationem inludat, quamdiu steterit regnum Romanorum (Romanum); hoc est quod dixit: donec de medio fiat.</w:t>
            </w:r>
          </w:p>
        </w:tc>
        <w:tc>
          <w:tcPr/>
          <w:p>
            <w:pPr>
              <w:pStyle w:val="Compact"/>
            </w:pPr>
          </w:p>
        </w:tc>
        <w:tc>
          <w:tcPr/>
          <w:p>
            <w:pPr>
              <w:pStyle w:val="Compact"/>
              <w:jc w:val="left"/>
            </w:pPr>
            <w:r>
              <w:t xml:space="preserve">2:7. For the mystery of iniquity is already at work, only that he who now holds may hold, until he be taken out of the way. The mystery of iniquity was begun from Nero, who, out of zeal for the idols, slew even the apostles — his father the devil instigating [him] — down to Diocletian and, most recently, Julian, who by a certain art and subtlety could not carry through the persecution he had begun, because it had not been granted from above. For Satan uses these as his ministers, that meanwhile, under the throng of gods, he may make a mockery of the manifestation of the one true God, for the seducing of men — so long as the kingdom of the Romans shall stand: this is what he said,</w:t>
            </w:r>
            <w:r>
              <w:t xml:space="preserve"> </w:t>
            </w:r>
            <w:r>
              <w:t xml:space="preserve">“</w:t>
            </w:r>
            <w:r>
              <w:t xml:space="preserve">until he be taken out of the way.</w:t>
            </w:r>
            <w:r>
              <w:t xml:space="preserve">”</w:t>
            </w:r>
          </w:p>
        </w:tc>
      </w:tr>
      <w:tr>
        <w:tc>
          <w:tcPr/>
          <w:p>
            <w:pPr>
              <w:pStyle w:val="Compact"/>
              <w:jc w:val="left"/>
            </w:pPr>
            <w:r>
              <w:t xml:space="preserve">2, 8. Et tunc reveletur (revelabitur) ille in-[[p. 241]]iquus, quem dominus Iesus interficiet spiritu oris sui et destruet inluminatione praesentiae suae. 9. cuius est adventus secundum operationem satanae, in omni potestate et signis et prodigiis mendacii. 1. post defectum regni Romani appariturum Antichristum dicit, sicut memoratum est. novissimo enim tempore sciens diabolus inminere sibi interitum — deficiente autem regno Romano et ille de caelis mittetur deorsum proiectus in terram, sicut dictum est in Apocalypsi Iohannis apostoli — subornabit sibi in quo et per quem signa quaedam virtutis permissu iusti dei faciens, se conmendet ut adoretur, quasi sit deus. imitabitur enim, ut sicut filius dei divinitatem suam homo natus vel factus signis ac virtutibus demonstravit, ita et satanas in homine apparebit, ut virtutibus mendacii ostendat se deum, sicut supra dictum est. 2. revelatio vero mysterii iniquitatis haec est; cum {enim} apparuerit Antichristus, cognoscetur ipse esse quasi eorum deus, quos prius nutu eius ut deos coluit vulgus, quorum sit ipse primus aut summus, quod signorum virtutibus faciet credibile. ideo mendacii portenta dixit, quia hoc se vult credi per signa quod non est, ut decipiat quos circumventurus est. quod sanctis ideo praedictum est, ut sciant quid caveant.</w:t>
            </w:r>
          </w:p>
        </w:tc>
        <w:tc>
          <w:tcPr/>
          <w:p>
            <w:pPr>
              <w:pStyle w:val="Compact"/>
            </w:pPr>
          </w:p>
        </w:tc>
        <w:tc>
          <w:tcPr/>
          <w:p>
            <w:pPr>
              <w:pStyle w:val="Compact"/>
              <w:jc w:val="left"/>
            </w:pPr>
            <w:r>
              <w:t xml:space="preserve">2:8. And then shall that wicked one be revealed, whom the Lord Jesus will slay with the breath of His mouth, and will destroy with the brightness of His presence: 9. whose coming is according to the working of Satan, in all power and signs and lying wonders. 1. He says that after the failure of the Roman kingdom Antichrist will appear, as has been mentioned. For in the last time the devil, knowing his own destruction to be imminent — and, the Roman kingdom failing, he too will be sent down from the heavens, cast forth onto the earth, as is said in the Apocalypse of the apostle John — will suborn for himself [one] in whom and through whom, working certain signs of power by the permission of the just God, he may commend himself to be worshipped, as though he were God. For he will imitate [God]: that, just as the Son of God, born or made man, demonstrated His own divinity by signs and mighty works, so also Satan will appear in a man, so as to show himself God by lying wonders, as was said above. 2. Now the revelation of the mystery of iniquity is this: when {indeed} Antichrist shall have appeared, he himself will be recognized to be, as it were, the god of those whom the crowd formerly worshipped as gods at his nod, of whom he himself is the first or the highest — which he will make credible by the [feigned] power of signs. Therefore he called them lying portents, because he wishes himself to be believed, through signs, [to be] that which he is not, so as to deceive those whom he is about to encompass [in ruin]. Which was foretold to the saints for this reason: that they may know what to beware of.</w:t>
            </w:r>
          </w:p>
        </w:tc>
      </w:tr>
      <w:tr>
        <w:tc>
          <w:tcPr/>
          <w:p>
            <w:pPr>
              <w:pStyle w:val="Compact"/>
              <w:jc w:val="left"/>
            </w:pPr>
            <w:r>
              <w:t xml:space="preserve">## Quaestiones CX (De psalmo primo), §§ 5–7 — the seat of pestilence versus the order begun from Peter (CSEL 50, pp. 271–274)</w:t>
            </w:r>
          </w:p>
        </w:tc>
        <w:tc>
          <w:tcPr/>
          <w:p>
            <w:pPr>
              <w:pStyle w:val="Compact"/>
            </w:pPr>
          </w:p>
        </w:tc>
        <w:tc>
          <w:tcPr/>
          <w:p>
            <w:pPr>
              <w:pStyle w:val="Compact"/>
              <w:jc w:val="left"/>
            </w:pPr>
            <w:r>
              <w:t xml:space="preserve">## Quaestiones CX (De psalmo primo), §§ 5–7 — the seat of pestilence versus the order begun from Peter (CSEL 50, pp. 271–274)</w:t>
            </w:r>
          </w:p>
        </w:tc>
      </w:tr>
      <w:tr>
        <w:tc>
          <w:tcPr/>
          <w:p>
            <w:pPr>
              <w:pStyle w:val="Compact"/>
              <w:jc w:val="left"/>
            </w:pPr>
            <w:r>
              <w:t xml:space="preserve">[[p. 271]] 5. Dehinc adiecit: et in catedra pestilentiae non sedit. hanc dicit beatitudinem esse, quae his tribus gradibus constat et triplici ratione munitur, id est, ut neque in consilium impiorum eatur neque in uia peccatorum stetur neque in catedra pestilentiae sedeatur. sed cum duo genera tantum habeantur, impiorum et [[p. 272]] peccatorum, in reprehensione, quae supra memorata sunt, hoc tertium cui adscribi uoluit, quod adiecit dicens: et in catedra pestilentiae non sedit? impiorum aut peccatorum? sed uideamus, quid sit catedram pestilentiae sedere, et tunc cui generi hoc adscribat intellegemus. hanc dicimus catedram pestilentiae, quae extra dei ordinationem est, quae ad hoc utique inuenta est, quae, ut iniqua inde exeant iudicia, propterea pestilentiae catedra dicta est, quae est corruptio quae parit mortem, sicut et iniquitas damnationem. non est ergo a deo quae est catedra mortis; nam Moyses accepit catedram uitae. ad hoc enim data est, ut auctoritas in ea sit iusti iudicis uel creatoris dei. unde dicit dominus: super catedram Moysi sederunt scribae et Farisaei; et apostolus: non est, inquit, potestas nisi a deo; quae enim sunt, a deo ordinatae sunt.</w:t>
            </w:r>
          </w:p>
        </w:tc>
        <w:tc>
          <w:tcPr/>
          <w:p>
            <w:pPr>
              <w:pStyle w:val="Compact"/>
            </w:pPr>
          </w:p>
        </w:tc>
        <w:tc>
          <w:tcPr/>
          <w:p>
            <w:pPr>
              <w:pStyle w:val="Compact"/>
              <w:jc w:val="left"/>
            </w:pPr>
            <w:r>
              <w:t xml:space="preserve">5. Next he added:</w:t>
            </w:r>
            <w:r>
              <w:t xml:space="preserve"> </w:t>
            </w:r>
            <w:r>
              <w:t xml:space="preserve">“</w:t>
            </w:r>
            <w:r>
              <w:t xml:space="preserve">and has not sat in the seat of pestilence.</w:t>
            </w:r>
            <w:r>
              <w:t xml:space="preserve">”</w:t>
            </w:r>
            <w:r>
              <w:t xml:space="preserve"> </w:t>
            </w:r>
            <w:r>
              <w:t xml:space="preserve">He says that this is the blessedness which stands upon these three degrees and is fortified by a threefold rationale — namely, that one neither go into the counsel of the ungodly, nor stand in the way of sinners, nor sit in the seat of pestilence. But since only two kinds [of men] are held [in view] — of the ungodly and of sinners — in the censure of the things mentioned above, to which [kind] did he wish this third to be assigned, which he added, saying:</w:t>
            </w:r>
            <w:r>
              <w:t xml:space="preserve"> </w:t>
            </w:r>
            <w:r>
              <w:t xml:space="preserve">“</w:t>
            </w:r>
            <w:r>
              <w:t xml:space="preserve">and has not sat in the seat of pestilence</w:t>
            </w:r>
            <w:r>
              <w:t xml:space="preserve">”</w:t>
            </w:r>
            <w:r>
              <w:t xml:space="preserve">? To the ungodly, or to sinners? But let us see what it is to sit in the seat of pestilence, and then we shall understand to which kind he assigns this. We call that the seat of pestilence which is outside the ordinance of God, which has been devised precisely for this — that unjust judgments may issue from it; for that reason it is called the seat of pestilence, which is a corruption that begets death, just as iniquity [begets] damnation. That, therefore, is not from God which is the seat of death; for Moses received the seat of life. For it was given for this: that in it there should be the authority of a just judge, or [rather] of God the creator. Whence the Lord says:</w:t>
            </w:r>
            <w:r>
              <w:t xml:space="preserve"> </w:t>
            </w:r>
            <w:r>
              <w:t xml:space="preserve">“</w:t>
            </w:r>
            <w:r>
              <w:t xml:space="preserve">Upon the seat of Moses have sat the scribes and Pharisees</w:t>
            </w:r>
            <w:r>
              <w:t xml:space="preserve">”</w:t>
            </w:r>
            <w:r>
              <w:t xml:space="preserve">; and the Apostle:</w:t>
            </w:r>
            <w:r>
              <w:t xml:space="preserve"> </w:t>
            </w:r>
            <w:r>
              <w:t xml:space="preserve">“</w:t>
            </w:r>
            <w:r>
              <w:t xml:space="preserve">There is no power,</w:t>
            </w:r>
            <w:r>
              <w:t xml:space="preserve">”</w:t>
            </w:r>
            <w:r>
              <w:t xml:space="preserve"> </w:t>
            </w:r>
            <w:r>
              <w:t xml:space="preserve">he says,</w:t>
            </w:r>
            <w:r>
              <w:t xml:space="preserve"> </w:t>
            </w:r>
            <w:r>
              <w:t xml:space="preserve">“</w:t>
            </w:r>
            <w:r>
              <w:t xml:space="preserve">but from God; for those that are, are ordained by God.</w:t>
            </w:r>
            <w:r>
              <w:t xml:space="preserve">”</w:t>
            </w:r>
          </w:p>
        </w:tc>
      </w:tr>
      <w:tr>
        <w:tc>
          <w:tcPr/>
          <w:p>
            <w:pPr>
              <w:pStyle w:val="Compact"/>
              <w:jc w:val="left"/>
            </w:pPr>
            <w:r>
              <w:t xml:space="preserve">6. Unde dicit ad principem plebis: tu quidem sedes iudicans secundum legem et contra legem iubes me percuti? quod dixit</w:t>
            </w:r>
            <w:r>
              <w:t xml:space="preserve"> </w:t>
            </w:r>
            <w:r>
              <w:t xml:space="preserve">‘</w:t>
            </w:r>
            <w:r>
              <w:t xml:space="preserve">secundum legem</w:t>
            </w:r>
            <w:r>
              <w:t xml:space="preserve">’</w:t>
            </w:r>
            <w:r>
              <w:t xml:space="preserve">, iustam et salutarem catedrae auctoritatem significauit. illud autem quod ait: contra legem iubes me percuti, illum ipsum iniustum iudicem ostendit, ut in dei catedra sedens iudicaret iniuste. hinc est unde et Danihel: dei est, ait, regnum et cui uult dabit illud. sicut ergo terreni imperatoris auctoritas currit per omnes ut in omnibus eius sit reuerentia, ita deus instituit, ut ab ipso rege dei auctoritas incipiat et currat per cunctos. quamuis frequenter mundus hoc non intellegat et alii se subiciat in potestate positus quam debet, tamen institutio est ut unus sit, [[p. 273]] qui timeatur. ubi ergo haec institutio non est, ibi catedra pestilentiae repperitur. nusquam unius dei auctoritas abnuitur, nisi apud eos. qui multorum deorum praedicant metum et reuerentiam. hi sunt qui in catedra pestilentiae sedent, quia quod pontifices eorum praedicant mors est. hoc enim docent, ut cultores unius dei quasi stulti et inimici aut obprobrio sint aut de hac uita tollantur. haec ipsa materia impietatis est, quae etiam in ceteras partes extenditur, per quas impietatis suae leges ostendat. nam iussu Iezabel antestites iniquitatis in catedra pestilentiae sederunt, qui aduersus innocentem Nabuthae, cum iudices non essent, praua meditantes subornatis falsis testibus mortis tulerunt sententiam. unde in alio psalmo dicit: et cum impiis non sedebo. hoc enim iudicium eius est, cuius et catedra pestilentiae. itaque si in dei catedra sedentes innocentes opprimant, iniustum erit iudicium, non catedra. ubi enim catedra pestilentiae est, non potest iudicium non esse iniquum, quamuis quaedam adplicent sibi uelut uelamina, quibus impietatem contegant, ut uidentes fallantur. non potest enim sola impietas proponi, quia non inuenit emptorem, et, ubi lex diaboli est, si ipse nominetur, horretur.</w:t>
            </w:r>
          </w:p>
        </w:tc>
        <w:tc>
          <w:tcPr/>
          <w:p>
            <w:pPr>
              <w:pStyle w:val="Compact"/>
            </w:pPr>
          </w:p>
        </w:tc>
        <w:tc>
          <w:tcPr/>
          <w:p>
            <w:pPr>
              <w:pStyle w:val="Compact"/>
              <w:jc w:val="left"/>
            </w:pPr>
            <w:r>
              <w:t xml:space="preserve">6. Whence he says to the ruler of the people:</w:t>
            </w:r>
            <w:r>
              <w:t xml:space="preserve"> </w:t>
            </w:r>
            <w:r>
              <w:t xml:space="preserve">“</w:t>
            </w:r>
            <w:r>
              <w:t xml:space="preserve">Do you indeed sit judging according to the law, and against the law order me to be struck?</w:t>
            </w:r>
            <w:r>
              <w:t xml:space="preserve">”</w:t>
            </w:r>
            <w:r>
              <w:t xml:space="preserve"> </w:t>
            </w:r>
            <w:r>
              <w:t xml:space="preserve">In that he said</w:t>
            </w:r>
            <w:r>
              <w:t xml:space="preserve"> </w:t>
            </w:r>
            <w:r>
              <w:t xml:space="preserve">“</w:t>
            </w:r>
            <w:r>
              <w:t xml:space="preserve">according to the law,</w:t>
            </w:r>
            <w:r>
              <w:t xml:space="preserve">”</w:t>
            </w:r>
            <w:r>
              <w:t xml:space="preserve"> </w:t>
            </w:r>
            <w:r>
              <w:t xml:space="preserve">he signified the just and salutary authority of the seat. But that which he says —</w:t>
            </w:r>
            <w:r>
              <w:t xml:space="preserve"> </w:t>
            </w:r>
            <w:r>
              <w:t xml:space="preserve">“</w:t>
            </w:r>
            <w:r>
              <w:t xml:space="preserve">against the law you order me to be struck</w:t>
            </w:r>
            <w:r>
              <w:t xml:space="preserve">”</w:t>
            </w:r>
            <w:r>
              <w:t xml:space="preserve"> </w:t>
            </w:r>
            <w:r>
              <w:t xml:space="preserve">— shows that judge himself to be unjust, in that, sitting in the seat of God, he judged unjustly. Hence it is that Daniel too [says]:</w:t>
            </w:r>
            <w:r>
              <w:t xml:space="preserve"> </w:t>
            </w:r>
            <w:r>
              <w:t xml:space="preserve">“</w:t>
            </w:r>
            <w:r>
              <w:t xml:space="preserve">The kingdom is God’s,</w:t>
            </w:r>
            <w:r>
              <w:t xml:space="preserve">”</w:t>
            </w:r>
            <w:r>
              <w:t xml:space="preserve"> </w:t>
            </w:r>
            <w:r>
              <w:t xml:space="preserve">he says,</w:t>
            </w:r>
            <w:r>
              <w:t xml:space="preserve"> </w:t>
            </w:r>
            <w:r>
              <w:t xml:space="preserve">“</w:t>
            </w:r>
            <w:r>
              <w:t xml:space="preserve">and to whom He wills He will give it.</w:t>
            </w:r>
            <w:r>
              <w:t xml:space="preserve">”</w:t>
            </w:r>
            <w:r>
              <w:t xml:space="preserve"> </w:t>
            </w:r>
            <w:r>
              <w:t xml:space="preserve">As, therefore, the authority of an earthly emperor runs through all, so that in all there may be reverence for him, so God has ordained that from the king himself the authority of God should begin and run through all. Although frequently the world does not understand this, and one set in power subjects himself [to another] more than he ought, nevertheless the ordinance is that there be one who is feared. Where, therefore, this ordinance is not, there the seat of pestilence is found. Nowhere is the authority of the one God refused, except among those who preach the fear and reverence of many gods. These are they who sit in the seat of pestilence, because what their pontiffs preach is death. For they teach this: that the worshippers of the one God should either — as fools and enemies — be held in reproach, or be taken out of this life. This very thing is the matter of impiety, which extends also into other areas, through which it may set forth the laws of its own impiety. For at Jezebel’s command the presiders of iniquity sat in the seat of pestilence, who, against innocent Naboth, though they were not judges, plotting wicked things, by suborned false witnesses passed a sentence of death. Whence in another psalm he says:</w:t>
            </w:r>
            <w:r>
              <w:t xml:space="preserve"> </w:t>
            </w:r>
            <w:r>
              <w:t xml:space="preserve">“</w:t>
            </w:r>
            <w:r>
              <w:t xml:space="preserve">and I will not sit with the ungodly.</w:t>
            </w:r>
            <w:r>
              <w:t xml:space="preserve">”</w:t>
            </w:r>
            <w:r>
              <w:t xml:space="preserve"> </w:t>
            </w:r>
            <w:r>
              <w:t xml:space="preserve">For this is his judgment, whose also is the seat of pestilence. And so, if, sitting in the seat of God, they oppress the innocent, it will be the judgment that is unjust, not the seat. For where the seat of pestilence is, the judgment cannot but be iniquitous — although they apply to themselves certain veils, as it were, with which to cover their impiety, so that the seeing may be deceived. For impiety cannot be set forth alone, because it finds no buyer; and, where the law of the devil is, if it be named [openly], it is shuddered at.</w:t>
            </w:r>
          </w:p>
        </w:tc>
      </w:tr>
      <w:tr>
        <w:tc>
          <w:tcPr/>
          <w:p>
            <w:pPr>
              <w:pStyle w:val="Compact"/>
              <w:jc w:val="left"/>
            </w:pPr>
            <w:r>
              <w:t xml:space="preserve">7. Sicut ueneno admiscetur per quod lateat, ita et legi diaboli quaedam iusta admiscent et nomen adplicant ueritatis, sed unius cuiusque sensus est iudicandus, quia ideo aliquando aliquid uerum ostendit, ut fallat, ut, cum maligna praedicat, bona putentur. quoniam catedram pestilentiae non esse de [[p. 274]] dei ordinatione adseuerauimus, etiam eorum qui extra ecclesiam uel contra ecclesiam sedes sibi instituerunt, catedram pestilentiae esse dicimus. qui enim inconcessa praesumit, reus est: quanto magis si et corrumpat traditionem eius, cuius sedem usurpat! nam et ordinem ab apostolo Petro coeptum et usque ad hoc tempus per traducem succedentium episcoporum seruatum perturbant ordinem sibi sine origine uindicantes, hoc est corpus sine capite profitentes; unde congruit etiam eorum sedem catedram pestilentiae appellare. nec enim ideo impune erit, quia sub dei nomine haec agunt. constat enim suas illos causas sub dei nomine agere. non enim zelo dei haec agunt, sed sibi locum uolentes defendere, cum sciamus Chore et CCL uiros per praesumptionem deo offerentes hiatu terrae absortos esse et Oziam regem, cum deo inlicite obtulisset, lepra in fronte percussum.</w:t>
            </w:r>
          </w:p>
        </w:tc>
        <w:tc>
          <w:tcPr/>
          <w:p>
            <w:pPr>
              <w:pStyle w:val="Compact"/>
            </w:pPr>
          </w:p>
        </w:tc>
        <w:tc>
          <w:tcPr/>
          <w:p>
            <w:pPr>
              <w:pStyle w:val="Compact"/>
              <w:jc w:val="left"/>
            </w:pPr>
            <w:r>
              <w:t xml:space="preserve">7. Just as [poison] is mixed in with something through which it may lie hidden, so also to the law of the devil they mix in certain just things and apply the name of truth; but the sense of each single [statement] must be judged, because it sometimes shows something true precisely in order to deceive — so that, when it proclaims malignant things, they may be thought good. Since we have asserted that the seat of pestilence is not from the ordinance of God, we say that the seat of those also who, outside the church or against the church, have set up seats for themselves, is a seat of pestilence. For he who presumes upon things not permitted is guilty: how much more if he also corrupts the tradition of him whose seat he usurps! For they disturb the order begun from the apostle Peter and preserved down to this present time through the propagative succession of bishops following one upon another, claiming for themselves an order without origin — that is, professing a body without a head; whence it is fitting to call their seat too a seat of pestilence. Nor will it therefore go unpunished, that they do these things under the name of God. For it is agreed that those men plead their own causes under the name of God. For they do not do these things out of zeal for God, but wishing to defend a place for themselves — since we know that Korah and the two hundred and fifty men, offering to God through presumption, were swallowed up by the gaping of the earth, and that King Uzziah, when he had offered unlawfully to God, was struck with leprosy on the forehead.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2026-07-17T08:02:23Z</dcterms:created>
  <dcterms:modified xsi:type="dcterms:W3CDTF">2026-07-17T08:02:23Z</dcterms:modified>
</cp:coreProperties>
</file>

<file path=docProps/custom.xml><?xml version="1.0" encoding="utf-8"?>
<Properties xmlns="http://schemas.openxmlformats.org/officeDocument/2006/custom-properties" xmlns:vt="http://schemas.openxmlformats.org/officeDocument/2006/docPropsVTypes"/>
</file>