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D3330"/>
          <w:sz w:val="56"/>
          <w:szCs w:val="56"/>
        </w:rPr>
        <w:t xml:space="preserve">MONTREE HOME</w:t>
      </w:r>
    </w:p>
    <w:p>
      <w:pPr>
        <w:spacing w:after="100"/>
        <w:jc w:val="center"/>
      </w:pPr>
      <w:r>
        <w:rPr>
          <w:rFonts w:ascii="Arial" w:cs="Arial" w:eastAsia="Arial" w:hAnsi="Arial"/>
          <w:color w:val="059669"/>
          <w:sz w:val="40"/>
          <w:szCs w:val="40"/>
        </w:rPr>
        <w:t xml:space="preserve">Guru-Guided Parent Experience</w:t>
      </w:r>
    </w:p>
    <w:p>
      <w:pPr>
        <w:spacing w:after="600"/>
        <w:jc w:val="center"/>
      </w:pPr>
      <w:r>
        <w:rPr>
          <w:rFonts w:ascii="Arial" w:cs="Arial" w:eastAsia="Arial" w:hAnsi="Arial"/>
          <w:color w:val="6B7280"/>
          <w:sz w:val="26"/>
          <w:szCs w:val="26"/>
        </w:rPr>
        <w:t xml:space="preserve">Architecture &amp; Implementation Design</w:t>
      </w:r>
    </w:p>
    <w:p>
      <w:pPr>
        <w:spacing w:after="0"/>
        <w:jc w:val="center"/>
      </w:pPr>
      <w:r>
        <w:rPr>
          <w:rFonts w:ascii="Arial" w:cs="Arial" w:eastAsia="Arial" w:hAnsi="Arial"/>
          <w:color w:val="6B7280"/>
          <w:sz w:val="22"/>
          <w:szCs w:val="22"/>
        </w:rPr>
        <w:t xml:space="preserve">February 2026</w:t>
      </w:r>
    </w:p>
    <w:p>
      <w:pPr>
        <w:spacing w:after="0"/>
        <w:jc w:val="center"/>
      </w:pPr>
      <w:r>
        <w:rPr>
          <w:rFonts w:ascii="Arial" w:cs="Arial" w:eastAsia="Arial" w:hAnsi="Arial"/>
          <w:color w:val="6B7280"/>
          <w:sz w:val="22"/>
          <w:szCs w:val="22"/>
        </w:rPr>
        <w:t xml:space="preserve">v1.0 — Deep Dive Design Document</w:t>
      </w:r>
    </w:p>
    <w:p>
      <w:pPr>
        <w:pBdr>
          <w:top w:val="single" w:color="059669" w:sz="4" w:space="8"/>
        </w:pBdr>
        <w:spacing w:before="2400"/>
        <w:jc w:val="center"/>
      </w:pPr>
      <w:r>
        <w:rPr>
          <w:rFonts w:ascii="Arial" w:cs="Arial" w:eastAsia="Arial" w:hAnsi="Arial"/>
          <w:i/>
          <w:iCs/>
          <w:color w:val="0D3330"/>
          <w:sz w:val="22"/>
          <w:szCs w:val="22"/>
        </w:rPr>
        <w:t xml:space="preserve">The Guru doesn’t replace the parent. It empowers them to become the guide Montessori always intended.</w:t>
      </w:r>
    </w:p>
    <w:p>
      <w:pPr>
        <w:sectPr>
          <w:pgSz w:w="12240" w:h="15840" w:orient="portrait"/>
          <w:pgMar w:top="1440" w:right="1440" w:bottom="1440" w:left="1440" w:header="708" w:footer="708" w:gutter="0"/>
          <w:pgNumType/>
          <w:docGrid w:linePitch="360"/>
        </w:sectPr>
      </w:pPr>
    </w:p>
    <w:p>
      <w:pPr>
        <w:pStyle w:val="Heading1"/>
        <w:spacing w:before="300" w:after="160"/>
      </w:pPr>
      <w:r>
        <w:rPr>
          <w:rFonts w:ascii="Arial" w:cs="Arial" w:eastAsia="Arial" w:hAnsi="Arial"/>
        </w:rPr>
        <w:t xml:space="preserve">1. The Vision: Guru as the Parent’s Montessori Mentor</w:t>
      </w:r>
    </w:p>
    <w:p>
      <w:pPr>
        <w:spacing w:after="160" w:line="276"/>
      </w:pPr>
      <w:r>
        <w:rPr>
          <w:rFonts w:ascii="Arial" w:cs="Arial" w:eastAsia="Arial" w:hAnsi="Arial"/>
          <w:color w:val="1F2937"/>
          <w:sz w:val="22"/>
          <w:szCs w:val="22"/>
        </w:rPr>
        <w:t xml:space="preserve">The current Montree Home system gives parents the same powerful interface as classroom teachers — focus works, observations, curriculum browsing, progress tracking. But there’s a fundamental gap: teachers have years of Montessori training. Parents have none. They’re staring at 329 works across 5 areas and thinking “where do I even start?”</w:t>
      </w:r>
    </w:p>
    <w:p>
      <w:pPr>
        <w:spacing w:after="160" w:line="276"/>
      </w:pPr>
      <w:r>
        <w:rPr>
          <w:rFonts w:ascii="Arial" w:cs="Arial" w:eastAsia="Arial" w:hAnsi="Arial"/>
          <w:color w:val="1F2937"/>
          <w:sz w:val="22"/>
          <w:szCs w:val="22"/>
        </w:rPr>
        <w:t xml:space="preserve">The solution isn’t to simplify the interface — it’s to put an expert guide inside it. The Guru shouldn’t be a separate tab you visit when you have a question. It should be woven into every screen, every decision, every moment of uncertainty. The Guru becomes the parent’s personal Montessori trainer who happens to know their child intimately.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none" w:sz="0"/>
              <w:bottom w:val="none" w:sz="0"/>
              <w:right w:val="none" w:sz="0"/>
            </w:tcBorders>
            <w:shd w:fill="D1FAE5" w:val="clear"/>
            <w:tcMar>
              <w:top w:type="dxa" w:w="140"/>
              <w:left w:type="dxa" w:w="200"/>
              <w:bottom w:type="dxa" w:w="140"/>
              <w:right w:type="dxa" w:w="200"/>
            </w:tcMar>
          </w:tcPr>
          <w:p>
            <w:pPr>
              <w:spacing w:after="80"/>
            </w:pPr>
            <w:r>
              <w:rPr>
                <w:rFonts w:ascii="Arial" w:cs="Arial" w:eastAsia="Arial" w:hAnsi="Arial"/>
                <w:b/>
                <w:bCs/>
                <w:color w:val="059669"/>
                <w:sz w:val="22"/>
                <w:szCs w:val="22"/>
              </w:rPr>
              <w:t xml:space="preserve">Design Principle</w:t>
            </w:r>
          </w:p>
          <w:p>
            <w:pPr>
              <w:spacing w:after="0" w:line="276"/>
            </w:pPr>
            <w:r>
              <w:rPr>
                <w:rFonts w:ascii="Arial" w:cs="Arial" w:eastAsia="Arial" w:hAnsi="Arial"/>
                <w:color w:val="1F2937"/>
                <w:sz w:val="22"/>
                <w:szCs w:val="22"/>
              </w:rPr>
              <w:t xml:space="preserve">The existing interface stays exactly as-is. Every work, every area, every tracking tool remains identical. What changes is that the Guru becomes contextually present everywhere — proactively surfacing guidance at the moment the parent needs it, not waiting to be asked.</w:t>
            </w:r>
          </w:p>
        </w:tc>
      </w:tr>
    </w:tbl>
    <w:p>
      <w:pPr>
        <w:spacing w:after="160"/>
      </w:pPr>
    </w:p>
    <w:p>
      <w:pPr>
        <w:pStyle w:val="Heading2"/>
        <w:spacing w:before="300" w:after="160"/>
      </w:pPr>
      <w:r>
        <w:rPr>
          <w:rFonts w:ascii="Arial" w:cs="Arial" w:eastAsia="Arial" w:hAnsi="Arial"/>
        </w:rPr>
        <w:t xml:space="preserve">1.1 What Changes for Parents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Current Experience</w:t>
            </w:r>
          </w:p>
        </w:tc>
        <w:tc>
          <w:tcPr>
            <w:tcW w:type="dxa" w:w="616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Guru-Guided Experience</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Parent sees 329 works, picks randomly</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suggests a personalized starting set based on child’s age and development</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Parent doesn’t know what “presented” means</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explains each status with a short contextual tooltip on first encounter</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Parent logs a note but doesn’t know what to look for</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prompts: “What did they struggle with?” “Did they repeat it?”</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Parent sees “Sensorial” area, has no idea what it is</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gives a 2-sentence explanation + why it matters for their child’s age</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Parent finishes a work, doesn’t know what’s next</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suggests the natural progression: “They’ve mastered Pouring. Try Spooning next.”</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Parent notices a behaviour issue, feels lost</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proactively connects the behaviour to developmental stage and suggests specific works</w:t>
            </w:r>
          </w:p>
        </w:tc>
      </w:tr>
    </w:tbl>
    <w:p>
      <w:pPr>
        <w:spacing w:after="200"/>
      </w:pPr>
    </w:p>
    <w:p>
      <w:r>
        <w:br w:type="page"/>
      </w:r>
    </w:p>
    <w:p>
      <w:pPr>
        <w:pStyle w:val="Heading1"/>
        <w:spacing w:before="300" w:after="160"/>
      </w:pPr>
      <w:r>
        <w:rPr>
          <w:rFonts w:ascii="Arial" w:cs="Arial" w:eastAsia="Arial" w:hAnsi="Arial"/>
        </w:rPr>
        <w:t xml:space="preserve">2. Architecture: The Guru Integration Layer</w:t>
      </w:r>
    </w:p>
    <w:p>
      <w:pPr>
        <w:spacing w:after="160" w:line="276"/>
      </w:pPr>
      <w:r>
        <w:rPr>
          <w:rFonts w:ascii="Arial" w:cs="Arial" w:eastAsia="Arial" w:hAnsi="Arial"/>
          <w:color w:val="1F2937"/>
          <w:sz w:val="22"/>
          <w:szCs w:val="22"/>
        </w:rPr>
        <w:t xml:space="preserve">The Guru integration is built as a layer that sits between the parent and every existing screen. No existing components are rewritten. Instead, we add three new primitives:</w:t>
      </w:r>
    </w:p>
    <w:p>
      <w:pPr>
        <w:pStyle w:val="Heading2"/>
        <w:spacing w:before="300" w:after="160"/>
      </w:pPr>
      <w:r>
        <w:rPr>
          <w:rFonts w:ascii="Arial" w:cs="Arial" w:eastAsia="Arial" w:hAnsi="Arial"/>
        </w:rPr>
        <w:t xml:space="preserve">2.1 Three New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none" w:sz="0"/>
              <w:bottom w:val="none" w:sz="0"/>
              <w:right w:val="none" w:sz="0"/>
            </w:tcBorders>
            <w:shd w:fill="D1FAE5" w:val="clear"/>
            <w:tcMar>
              <w:top w:type="dxa" w:w="140"/>
              <w:left w:type="dxa" w:w="200"/>
              <w:bottom w:type="dxa" w:w="140"/>
              <w:right w:type="dxa" w:w="200"/>
            </w:tcMar>
          </w:tcPr>
          <w:p>
            <w:pPr>
              <w:spacing w:after="80"/>
            </w:pPr>
            <w:r>
              <w:rPr>
                <w:rFonts w:ascii="Arial" w:cs="Arial" w:eastAsia="Arial" w:hAnsi="Arial"/>
                <w:b/>
                <w:bCs/>
                <w:color w:val="059669"/>
                <w:sz w:val="22"/>
                <w:szCs w:val="22"/>
              </w:rPr>
              <w:t xml:space="preserve">1. GuruContextBubble</w:t>
            </w:r>
          </w:p>
          <w:p>
            <w:pPr>
              <w:spacing w:after="0" w:line="276"/>
            </w:pPr>
            <w:r>
              <w:rPr>
                <w:rFonts w:ascii="Arial" w:cs="Arial" w:eastAsia="Arial" w:hAnsi="Arial"/>
                <w:color w:val="1F2937"/>
                <w:sz w:val="22"/>
                <w:szCs w:val="22"/>
              </w:rPr>
              <w:t xml:space="preserve">A floating, dismissable tooltip that appears when the Guru has something to say. Triggered by page context (which screen, which child, which work). Appears once per context, remembers dismissals. Small emerald bubble with Guru icon. Tap to expand into a mini-card with 2–3 sentences of advice.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sz="0"/>
              <w:bottom w:val="none" w:sz="0"/>
              <w:right w:val="none" w:sz="0"/>
            </w:tcBorders>
            <w:shd w:fill="DBEAFE" w:val="clear"/>
            <w:tcMar>
              <w:top w:type="dxa" w:w="140"/>
              <w:left w:type="dxa" w:w="200"/>
              <w:bottom w:type="dxa" w:w="140"/>
              <w:right w:type="dxa" w:w="200"/>
            </w:tcMar>
          </w:tcPr>
          <w:p>
            <w:pPr>
              <w:spacing w:after="80"/>
            </w:pPr>
            <w:r>
              <w:rPr>
                <w:rFonts w:ascii="Arial" w:cs="Arial" w:eastAsia="Arial" w:hAnsi="Arial"/>
                <w:b/>
                <w:bCs/>
                <w:color w:val="2563EB"/>
                <w:sz w:val="22"/>
                <w:szCs w:val="22"/>
              </w:rPr>
              <w:t xml:space="preserve">2. GuruInlinePrompt</w:t>
            </w:r>
          </w:p>
          <w:p>
            <w:pPr>
              <w:spacing w:after="0" w:line="276"/>
            </w:pPr>
            <w:r>
              <w:rPr>
                <w:rFonts w:ascii="Arial" w:cs="Arial" w:eastAsia="Arial" w:hAnsi="Arial"/>
                <w:color w:val="1F2937"/>
                <w:sz w:val="22"/>
                <w:szCs w:val="22"/>
              </w:rPr>
              <w:t xml:space="preserve">A subtle “Ask Guru” button embedded next to specific UI elements (work cards, area headers, observation forms). One tap sends a pre-formed contextual question to the Guru with all relevant child data already attached. Parent gets an instant, specific answer without having to formulate a question.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none" w:sz="0"/>
              <w:bottom w:val="none" w:sz="0"/>
              <w:right w:val="none" w:sz="0"/>
            </w:tcBorders>
            <w:shd w:fill="FEF3C7" w:val="clear"/>
            <w:tcMar>
              <w:top w:type="dxa" w:w="140"/>
              <w:left w:type="dxa" w:w="200"/>
              <w:bottom w:type="dxa" w:w="140"/>
              <w:right w:type="dxa" w:w="200"/>
            </w:tcMar>
          </w:tcPr>
          <w:p>
            <w:pPr>
              <w:spacing w:after="80"/>
            </w:pPr>
            <w:r>
              <w:rPr>
                <w:rFonts w:ascii="Arial" w:cs="Arial" w:eastAsia="Arial" w:hAnsi="Arial"/>
                <w:b/>
                <w:bCs/>
                <w:color w:val="D97706"/>
                <w:sz w:val="22"/>
                <w:szCs w:val="22"/>
              </w:rPr>
              <w:t xml:space="preserve">3. GuruSuggestionCard</w:t>
            </w:r>
          </w:p>
          <w:p>
            <w:pPr>
              <w:spacing w:after="0" w:line="276"/>
            </w:pPr>
            <w:r>
              <w:rPr>
                <w:rFonts w:ascii="Arial" w:cs="Arial" w:eastAsia="Arial" w:hAnsi="Arial"/>
                <w:color w:val="1F2937"/>
                <w:sz w:val="22"/>
                <w:szCs w:val="22"/>
              </w:rPr>
              <w:t xml:space="preserve">A proactive recommendation card that appears on the dashboard and child pages. “Based on Lily’s progress this week, consider introducing Sandpaper Letters.” Shows the work name, why it’s suggested, what materials are needed, and a one-tap “Add to Focus” button.</w:t>
            </w:r>
          </w:p>
        </w:tc>
      </w:tr>
    </w:tbl>
    <w:p>
      <w:pPr>
        <w:spacing w:after="200"/>
      </w:pPr>
    </w:p>
    <w:p>
      <w:pPr>
        <w:pStyle w:val="Heading2"/>
        <w:spacing w:before="300" w:after="160"/>
      </w:pPr>
      <w:r>
        <w:rPr>
          <w:rFonts w:ascii="Arial" w:cs="Arial" w:eastAsia="Arial" w:hAnsi="Arial"/>
        </w:rPr>
        <w:t xml:space="preserve">2.2 System Architecture</w:t>
      </w:r>
    </w:p>
    <w:p>
      <w:pPr>
        <w:spacing w:after="160" w:line="276"/>
      </w:pPr>
      <w:r>
        <w:rPr>
          <w:rFonts w:ascii="Arial" w:cs="Arial" w:eastAsia="Arial" w:hAnsi="Arial"/>
          <w:b/>
          <w:bCs/>
          <w:color w:val="1F2937"/>
          <w:sz w:val="22"/>
          <w:szCs w:val="22"/>
        </w:rPr>
        <w:t xml:space="preserve">API Layer: </w:t>
      </w:r>
      <w:r>
        <w:rPr>
          <w:rFonts w:ascii="Arial" w:cs="Arial" w:eastAsia="Arial" w:hAnsi="Arial"/>
          <w:color w:val="1F2937"/>
          <w:sz w:val="22"/>
          <w:szCs w:val="22"/>
        </w:rPr>
        <w:t xml:space="preserve">A single new endpoint </w:t>
      </w:r>
      <w:r>
        <w:rPr>
          <w:rFonts w:ascii="Arial" w:cs="Arial" w:eastAsia="Arial" w:hAnsi="Arial"/>
          <w:b/>
          <w:bCs/>
          <w:color w:val="2563EB"/>
          <w:sz w:val="22"/>
          <w:szCs w:val="22"/>
        </w:rPr>
        <w:t xml:space="preserve">/api/montree/guru/contextual</w:t>
      </w:r>
      <w:r>
        <w:rPr>
          <w:rFonts w:ascii="Arial" w:cs="Arial" w:eastAsia="Arial" w:hAnsi="Arial"/>
          <w:color w:val="1F2937"/>
          <w:sz w:val="22"/>
          <w:szCs w:val="22"/>
        </w:rPr>
        <w:t xml:space="preserve"> handles all inline Guru requests. It’s lighter than the main /api/montree/guru route — shorter responses (2–3 sentences max), cached aggressively (same context = same response for 24h), and uses claude-haiku-4-5 instead of Sonnet for speed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Component</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Endpoint</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Model</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Full Guru Chat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/api/montree/guru (existing)</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Claude Sonnet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Contextual Bubbles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/api/montree/guru/contextual (new)</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Claude Haiku</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Suggestions Engine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/api/montree/guru/suggest (new)</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Claude Haiku</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Voice Note Transcription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/api/montree/voice/transcribe (new)</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Whisper API</w:t>
            </w:r>
          </w:p>
        </w:tc>
      </w:tr>
    </w:tbl>
    <w:p>
      <w:pPr>
        <w:spacing w:after="200"/>
      </w:pPr>
    </w:p>
    <w:p>
      <w:pPr>
        <w:spacing w:after="160" w:line="276"/>
      </w:pPr>
      <w:r>
        <w:rPr>
          <w:rFonts w:ascii="Arial" w:cs="Arial" w:eastAsia="Arial" w:hAnsi="Arial"/>
          <w:b/>
          <w:bCs/>
          <w:color w:val="1F2937"/>
          <w:sz w:val="22"/>
          <w:szCs w:val="22"/>
        </w:rPr>
        <w:t xml:space="preserve">Caching Strategy: </w:t>
      </w:r>
      <w:r>
        <w:rPr>
          <w:rFonts w:ascii="Arial" w:cs="Arial" w:eastAsia="Arial" w:hAnsi="Arial"/>
          <w:color w:val="1F2937"/>
          <w:sz w:val="22"/>
          <w:szCs w:val="22"/>
        </w:rPr>
        <w:t xml:space="preserve">Contextual responses are cached in a new </w:t>
      </w:r>
      <w:r>
        <w:rPr>
          <w:rFonts w:ascii="Arial" w:cs="Arial" w:eastAsia="Arial" w:hAnsi="Arial"/>
          <w:b/>
          <w:bCs/>
          <w:color w:val="1F2937"/>
          <w:sz w:val="22"/>
          <w:szCs w:val="22"/>
        </w:rPr>
        <w:t xml:space="preserve">montree_guru_cache</w:t>
      </w:r>
      <w:r>
        <w:rPr>
          <w:rFonts w:ascii="Arial" w:cs="Arial" w:eastAsia="Arial" w:hAnsi="Arial"/>
          <w:color w:val="1F2937"/>
          <w:sz w:val="22"/>
          <w:szCs w:val="22"/>
        </w:rPr>
        <w:t xml:space="preserve"> table keyed by (child_id, context_type, context_key). Cache TTL: 24 hours. Invalidated when child progress changes. This means the first parent to view “What is Practical Life?” for a 3-year-old gets an API call; every subsequent view is instant from cache.</w:t>
      </w:r>
    </w:p>
    <w:p>
      <w:pPr>
        <w:spacing w:after="160" w:line="276"/>
      </w:pPr>
      <w:r>
        <w:rPr>
          <w:rFonts w:ascii="Arial" w:cs="Arial" w:eastAsia="Arial" w:hAnsi="Arial"/>
          <w:b/>
          <w:bCs/>
          <w:color w:val="1F2937"/>
          <w:sz w:val="22"/>
          <w:szCs w:val="22"/>
        </w:rPr>
        <w:t xml:space="preserve">Cost Model: </w:t>
      </w:r>
      <w:r>
        <w:rPr>
          <w:rFonts w:ascii="Arial" w:cs="Arial" w:eastAsia="Arial" w:hAnsi="Arial"/>
          <w:color w:val="1F2937"/>
          <w:sz w:val="22"/>
          <w:szCs w:val="22"/>
        </w:rPr>
        <w:t xml:space="preserve">Haiku contextual calls cost ~$0.001 per response. With aggressive caching, a parent generating 20 contextual queries/day = ~$0.02/day = ~$0.60/month. Well within the $5/child/month subscription margin.</w:t>
      </w:r>
    </w:p>
    <w:p>
      <w:r>
        <w:br w:type="page"/>
      </w:r>
    </w:p>
    <w:p>
      <w:pPr>
        <w:pStyle w:val="Heading1"/>
        <w:spacing w:before="300" w:after="160"/>
      </w:pPr>
      <w:r>
        <w:rPr>
          <w:rFonts w:ascii="Arial" w:cs="Arial" w:eastAsia="Arial" w:hAnsi="Arial"/>
        </w:rPr>
        <w:t xml:space="preserve">3. The Parent Journey: Guru at Every Step</w:t>
      </w:r>
    </w:p>
    <w:p>
      <w:pPr>
        <w:pStyle w:val="Heading2"/>
        <w:spacing w:before="300" w:after="160"/>
      </w:pPr>
      <w:r>
        <w:rPr>
          <w:rFonts w:ascii="Arial" w:cs="Arial" w:eastAsia="Arial" w:hAnsi="Arial"/>
        </w:rPr>
        <w:t xml:space="preserve">3.1 First Login — The Welcome Sequence</w:t>
      </w:r>
    </w:p>
    <w:p>
      <w:pPr>
        <w:spacing w:after="160" w:line="276"/>
      </w:pPr>
      <w:r>
        <w:rPr>
          <w:rFonts w:ascii="Arial" w:cs="Arial" w:eastAsia="Arial" w:hAnsi="Arial"/>
          <w:color w:val="1F2937"/>
          <w:sz w:val="22"/>
          <w:szCs w:val="22"/>
        </w:rPr>
        <w:t xml:space="preserve">When a homeschool parent first logs in after adding their child, instead of dumping them on the dashboard, the Guru takes over with a warm, guided welcome. This is NOT the onboarding system (that’s Phase 3–5 tutorial overlays). This is a one-time Guru conversation that sets up their Montessori journey.</w:t>
      </w:r>
    </w:p>
    <w:p>
      <w:pPr>
        <w:spacing w:after="160" w:line="276"/>
      </w:pPr>
      <w:r>
        <w:rPr>
          <w:rFonts w:ascii="Arial" w:cs="Arial" w:eastAsia="Arial" w:hAnsi="Arial"/>
          <w:b/>
          <w:bCs/>
          <w:color w:val="1F2937"/>
          <w:sz w:val="22"/>
          <w:szCs w:val="22"/>
        </w:rPr>
        <w:t xml:space="preserve">Welcome Flow:
</w:t>
      </w:r>
      <w:r>
        <w:rPr>
          <w:rFonts w:ascii="Arial" w:cs="Arial" w:eastAsia="Arial" w:hAnsi="Arial"/>
          <w:color w:val="1F2937"/>
          <w:sz w:val="22"/>
          <w:szCs w:val="22"/>
        </w:rPr>
        <w:t xml:space="preserve">1. Guru greets by name: “Hi Sarah! I’m your Montessori guide. I’m going to help you set up the perfect learning environment for Lily.”
</w:t>
      </w:r>
      <w:r>
        <w:rPr>
          <w:rFonts w:ascii="Arial" w:cs="Arial" w:eastAsia="Arial" w:hAnsi="Arial"/>
          <w:color w:val="1F2937"/>
          <w:sz w:val="22"/>
          <w:szCs w:val="22"/>
        </w:rPr>
        <w:t xml:space="preserve">2. Asks child’s age (if not provided): Used to filter age-appropriate works.
</w:t>
      </w:r>
      <w:r>
        <w:rPr>
          <w:rFonts w:ascii="Arial" w:cs="Arial" w:eastAsia="Arial" w:hAnsi="Arial"/>
          <w:color w:val="1F2937"/>
          <w:sz w:val="22"/>
          <w:szCs w:val="22"/>
        </w:rPr>
        <w:t xml:space="preserve">3. Asks about home environment: “Do you have a low shelf Lily can reach? A small table and chair?”
</w:t>
      </w:r>
      <w:r>
        <w:rPr>
          <w:rFonts w:ascii="Arial" w:cs="Arial" w:eastAsia="Arial" w:hAnsi="Arial"/>
          <w:color w:val="1F2937"/>
          <w:sz w:val="22"/>
          <w:szCs w:val="22"/>
        </w:rPr>
        <w:t xml:space="preserve">4. Asks about goals: “What drew you to Montessori?” (Multiple choice: independence, academics, curiosity, behaviour, other)
</w:t>
      </w:r>
      <w:r>
        <w:rPr>
          <w:rFonts w:ascii="Arial" w:cs="Arial" w:eastAsia="Arial" w:hAnsi="Arial"/>
          <w:color w:val="1F2937"/>
          <w:sz w:val="22"/>
          <w:szCs w:val="22"/>
        </w:rPr>
        <w:t xml:space="preserve">5. Generates a personalised starter set: 5–7 works across 2–3 areas, appropriate for age.
</w:t>
      </w:r>
      <w:r>
        <w:rPr>
          <w:rFonts w:ascii="Arial" w:cs="Arial" w:eastAsia="Arial" w:hAnsi="Arial"/>
          <w:color w:val="1F2937"/>
          <w:sz w:val="22"/>
          <w:szCs w:val="22"/>
        </w:rPr>
        <w:t xml:space="preserve">6. Offers to auto-populate the child’s first week of focus works.
</w:t>
      </w:r>
      <w:r>
        <w:rPr>
          <w:rFonts w:ascii="Arial" w:cs="Arial" w:eastAsia="Arial" w:hAnsi="Arial"/>
          <w:color w:val="1F2937"/>
          <w:sz w:val="22"/>
          <w:szCs w:val="22"/>
        </w:rPr>
        <w:t xml:space="preserve">7. Gives a “your first week” brief: what to present, what to observe, when to move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330" w:sz="6"/>
              <w:left w:val="none" w:sz="0"/>
              <w:bottom w:val="none" w:sz="0"/>
              <w:right w:val="none" w:sz="0"/>
            </w:tcBorders>
            <w:shd w:fill="F3F4F6" w:val="clear"/>
            <w:tcMar>
              <w:top w:type="dxa" w:w="140"/>
              <w:left w:type="dxa" w:w="200"/>
              <w:bottom w:type="dxa" w:w="140"/>
              <w:right w:type="dxa" w:w="200"/>
            </w:tcMar>
          </w:tcPr>
          <w:p>
            <w:pPr>
              <w:spacing w:after="80"/>
            </w:pPr>
            <w:r>
              <w:rPr>
                <w:rFonts w:ascii="Arial" w:cs="Arial" w:eastAsia="Arial" w:hAnsi="Arial"/>
                <w:b/>
                <w:bCs/>
                <w:color w:val="0D3330"/>
                <w:sz w:val="22"/>
                <w:szCs w:val="22"/>
              </w:rPr>
              <w:t xml:space="preserve">Implementation Detail</w:t>
            </w:r>
          </w:p>
          <w:p>
            <w:pPr>
              <w:spacing w:after="0" w:line="276"/>
            </w:pPr>
            <w:r>
              <w:rPr>
                <w:rFonts w:ascii="Arial" w:cs="Arial" w:eastAsia="Arial" w:hAnsi="Arial"/>
                <w:color w:val="1F2937"/>
                <w:sz w:val="22"/>
                <w:szCs w:val="22"/>
              </w:rPr>
              <w:t xml:space="preserve">The welcome flow uses the existing full Guru chat interface (/montree/dashboard/guru) but with a special system prompt that enters "onboarding mode" when the child has zero work progress. The conversation is saved to guru_interactions like any other, so the Guru remembers the parent’s goals and environment in future interactions. The starter works are generated via the existing curriculum JSON + age filtering, then offered as a one-tap "Add all to focus" action.</w:t>
            </w:r>
          </w:p>
        </w:tc>
      </w:tr>
    </w:tbl>
    <w:p>
      <w:pPr>
        <w:spacing w:after="200"/>
      </w:pPr>
    </w:p>
    <w:p>
      <w:pPr>
        <w:pStyle w:val="Heading2"/>
        <w:spacing w:before="300" w:after="160"/>
      </w:pPr>
      <w:r>
        <w:rPr>
          <w:rFonts w:ascii="Arial" w:cs="Arial" w:eastAsia="Arial" w:hAnsi="Arial"/>
        </w:rPr>
        <w:t xml:space="preserve">3.2 Dashboard — Daily Guru Presence</w:t>
      </w:r>
    </w:p>
    <w:p>
      <w:pPr>
        <w:spacing w:after="160" w:line="276"/>
      </w:pPr>
      <w:r>
        <w:rPr>
          <w:rFonts w:ascii="Arial" w:cs="Arial" w:eastAsia="Arial" w:hAnsi="Arial"/>
          <w:color w:val="1F2937"/>
          <w:sz w:val="22"/>
          <w:szCs w:val="22"/>
        </w:rPr>
        <w:t xml:space="preserve">The dashboard (child list view) gets a new card at the top: the Guru Daily Briefing. Generated once per day per child, cached, shows:</w:t>
      </w:r>
    </w:p>
    <w:p>
      <w:pPr>
        <w:spacing w:after="160" w:line="276"/>
      </w:pPr>
      <w:r>
        <w:rPr>
          <w:rFonts w:ascii="Arial" w:cs="Arial" w:eastAsia="Arial" w:hAnsi="Arial"/>
          <w:color w:val="1F2937"/>
          <w:sz w:val="22"/>
          <w:szCs w:val="22"/>
        </w:rPr>
        <w:t xml:space="preserve">• </w:t>
      </w:r>
      <w:r>
        <w:rPr>
          <w:rFonts w:ascii="Arial" w:cs="Arial" w:eastAsia="Arial" w:hAnsi="Arial"/>
          <w:b/>
          <w:bCs/>
          <w:color w:val="1F2937"/>
          <w:sz w:val="22"/>
          <w:szCs w:val="22"/>
        </w:rPr>
        <w:t xml:space="preserve">Today’s Focus: </w:t>
      </w:r>
      <w:r>
        <w:rPr>
          <w:rFonts w:ascii="Arial" w:cs="Arial" w:eastAsia="Arial" w:hAnsi="Arial"/>
          <w:color w:val="1F2937"/>
          <w:sz w:val="22"/>
          <w:szCs w:val="22"/>
        </w:rPr>
        <w:t xml:space="preserve">“Lily has 4 works in progress. Try presenting Spooning today — she’s been working on Pouring for 5 days and shows good control.”
</w:t>
      </w:r>
      <w:r>
        <w:rPr>
          <w:rFonts w:ascii="Arial" w:cs="Arial" w:eastAsia="Arial" w:hAnsi="Arial"/>
          <w:color w:val="1F2937"/>
          <w:sz w:val="22"/>
          <w:szCs w:val="22"/>
        </w:rPr>
        <w:t xml:space="preserve">• </w:t>
      </w:r>
      <w:r>
        <w:rPr>
          <w:rFonts w:ascii="Arial" w:cs="Arial" w:eastAsia="Arial" w:hAnsi="Arial"/>
          <w:b/>
          <w:bCs/>
          <w:color w:val="1F2937"/>
          <w:sz w:val="22"/>
          <w:szCs w:val="22"/>
        </w:rPr>
        <w:t xml:space="preserve">Milestone Alert: </w:t>
      </w:r>
      <w:r>
        <w:rPr>
          <w:rFonts w:ascii="Arial" w:cs="Arial" w:eastAsia="Arial" w:hAnsi="Arial"/>
          <w:color w:val="1F2937"/>
          <w:sz w:val="22"/>
          <w:szCs w:val="22"/>
        </w:rPr>
        <w:t xml:space="preserve">“Lily mastered 3 Practical Life works this week! She’s ready for more Sensorial work.”
</w:t>
      </w:r>
      <w:r>
        <w:rPr>
          <w:rFonts w:ascii="Arial" w:cs="Arial" w:eastAsia="Arial" w:hAnsi="Arial"/>
          <w:color w:val="1F2937"/>
          <w:sz w:val="22"/>
          <w:szCs w:val="22"/>
        </w:rPr>
        <w:t xml:space="preserve">• </w:t>
      </w:r>
      <w:r>
        <w:rPr>
          <w:rFonts w:ascii="Arial" w:cs="Arial" w:eastAsia="Arial" w:hAnsi="Arial"/>
          <w:b/>
          <w:bCs/>
          <w:color w:val="1F2937"/>
          <w:sz w:val="22"/>
          <w:szCs w:val="22"/>
        </w:rPr>
        <w:t xml:space="preserve">Quick Tip: </w:t>
      </w:r>
      <w:r>
        <w:rPr>
          <w:rFonts w:ascii="Arial" w:cs="Arial" w:eastAsia="Arial" w:hAnsi="Arial"/>
          <w:color w:val="1F2937"/>
          <w:sz w:val="22"/>
          <w:szCs w:val="22"/>
        </w:rPr>
        <w:t xml:space="preserve">Rotating daily Montessori wisdom: environment setup, observation techniques, when to step back.</w:t>
      </w:r>
    </w:p>
    <w:p>
      <w:pPr>
        <w:pStyle w:val="Heading2"/>
        <w:spacing w:before="300" w:after="160"/>
      </w:pPr>
      <w:r>
        <w:rPr>
          <w:rFonts w:ascii="Arial" w:cs="Arial" w:eastAsia="Arial" w:hAnsi="Arial"/>
        </w:rPr>
        <w:t xml:space="preserve">3.3 Child Week View — Contextual Guidance</w:t>
      </w:r>
    </w:p>
    <w:p>
      <w:pPr>
        <w:spacing w:after="160" w:line="276"/>
      </w:pPr>
      <w:r>
        <w:rPr>
          <w:rFonts w:ascii="Arial" w:cs="Arial" w:eastAsia="Arial" w:hAnsi="Arial"/>
          <w:color w:val="1F2937"/>
          <w:sz w:val="22"/>
          <w:szCs w:val="22"/>
        </w:rPr>
        <w:t xml:space="preserve">This is the primary work tracking screen. The Guru integrates at four points:</w:t>
      </w:r>
    </w:p>
    <w:p>
      <w:pPr>
        <w:spacing w:after="160" w:line="276"/>
      </w:pPr>
      <w:r>
        <w:rPr>
          <w:rFonts w:ascii="Arial" w:cs="Arial" w:eastAsia="Arial" w:hAnsi="Arial"/>
          <w:b/>
          <w:bCs/>
          <w:color w:val="1F2937"/>
          <w:sz w:val="22"/>
          <w:szCs w:val="22"/>
        </w:rPr>
        <w:t xml:space="preserve">a) Work Card Guru Button
</w:t>
      </w:r>
      <w:r>
        <w:rPr>
          <w:rFonts w:ascii="Arial" w:cs="Arial" w:eastAsia="Arial" w:hAnsi="Arial"/>
          <w:color w:val="1F2937"/>
          <w:sz w:val="22"/>
          <w:szCs w:val="22"/>
        </w:rPr>
        <w:t xml:space="preserve">Each work card in the focus list gets a small Guru icon. Tapping it opens a contextual mini-chat pre-loaded with: “How do I present [Work Name] to [Child Name]?” The Guru responds with step-by-step presentation instructions, materials needed, what to observe, and signs of mastery. This is the killer feature — parents get a personalised tutorial for every single work without leaving the tracking screen.
</w:t>
      </w:r>
      <w:r>
        <w:rPr>
          <w:rFonts w:ascii="Arial" w:cs="Arial" w:eastAsia="Arial" w:hAnsi="Arial"/>
          <w:b/>
          <w:bCs/>
          <w:color w:val="1F2937"/>
          <w:sz w:val="22"/>
          <w:szCs w:val="22"/>
        </w:rPr>
        <w:t xml:space="preserve">b) Status Change Guidance
</w:t>
      </w:r>
      <w:r>
        <w:rPr>
          <w:rFonts w:ascii="Arial" w:cs="Arial" w:eastAsia="Arial" w:hAnsi="Arial"/>
          <w:color w:val="1F2937"/>
          <w:sz w:val="22"/>
          <w:szCs w:val="22"/>
        </w:rPr>
        <w:t xml:space="preserve">When a parent changes a work’s status (presented → practicing, practicing → mastered), the Guru surfaces a contextual bubble: “Great! Lily is practicing Pouring. Watch for: independent setup, controlled movement, self-correction. Move to mastered when she does it 3 times without help.”
</w:t>
      </w:r>
      <w:r>
        <w:rPr>
          <w:rFonts w:ascii="Arial" w:cs="Arial" w:eastAsia="Arial" w:hAnsi="Arial"/>
          <w:b/>
          <w:bCs/>
          <w:color w:val="1F2937"/>
          <w:sz w:val="22"/>
          <w:szCs w:val="22"/>
        </w:rPr>
        <w:t xml:space="preserve">c) “What’s Next” Suggestions
</w:t>
      </w:r>
      <w:r>
        <w:rPr>
          <w:rFonts w:ascii="Arial" w:cs="Arial" w:eastAsia="Arial" w:hAnsi="Arial"/>
          <w:color w:val="1F2937"/>
          <w:sz w:val="22"/>
          <w:szCs w:val="22"/>
        </w:rPr>
        <w:t xml:space="preserve">When a work is marked mastered, the Guru immediately suggests 1–2 follow-up works: “Lily mastered Pouring! The natural next step is Spooning (same area, builds on the same hand control). Want me to add it to her focus?”
</w:t>
      </w:r>
      <w:r>
        <w:rPr>
          <w:rFonts w:ascii="Arial" w:cs="Arial" w:eastAsia="Arial" w:hAnsi="Arial"/>
          <w:b/>
          <w:bCs/>
          <w:color w:val="1F2937"/>
          <w:sz w:val="22"/>
          <w:szCs w:val="22"/>
        </w:rPr>
        <w:t xml:space="preserve">d) Note-Taking Guidance
</w:t>
      </w:r>
      <w:r>
        <w:rPr>
          <w:rFonts w:ascii="Arial" w:cs="Arial" w:eastAsia="Arial" w:hAnsi="Arial"/>
          <w:color w:val="1F2937"/>
          <w:sz w:val="22"/>
          <w:szCs w:val="22"/>
        </w:rPr>
        <w:t xml:space="preserve">The notes input field gets a Guru-powered prompt: instead of a blank text area, the Guru suggests what to write: “What did you notice? Did she complete it independently? Any frustration or repetition?” These prompts rotate based on the work type and child’s history.</w:t>
      </w:r>
    </w:p>
    <w:p>
      <w:r>
        <w:br w:type="page"/>
      </w:r>
    </w:p>
    <w:p>
      <w:pPr>
        <w:pStyle w:val="Heading1"/>
        <w:spacing w:before="300" w:after="160"/>
      </w:pPr>
      <w:r>
        <w:rPr>
          <w:rFonts w:ascii="Arial" w:cs="Arial" w:eastAsia="Arial" w:hAnsi="Arial"/>
        </w:rPr>
        <w:t xml:space="preserve">4. Voice Notes: Hands-Free Observation</w:t>
      </w:r>
    </w:p>
    <w:p>
      <w:pPr>
        <w:spacing w:after="160" w:line="276"/>
      </w:pPr>
      <w:r>
        <w:rPr>
          <w:rFonts w:ascii="Arial" w:cs="Arial" w:eastAsia="Arial" w:hAnsi="Arial"/>
          <w:color w:val="1F2937"/>
          <w:sz w:val="22"/>
          <w:szCs w:val="22"/>
        </w:rPr>
        <w:t xml:space="preserve">Parents are often observing their child while both hands are occupied (the child is working, the parent is nearby). Typing notes is disruptive. Voice notes solve this — the parent taps a microphone button, speaks their observation, and it’s automatically transcribed and optionally enhanced by the Guru.</w:t>
      </w:r>
    </w:p>
    <w:p>
      <w:pPr>
        <w:pStyle w:val="Heading2"/>
        <w:spacing w:before="300" w:after="160"/>
      </w:pPr>
      <w:r>
        <w:rPr>
          <w:rFonts w:ascii="Arial" w:cs="Arial" w:eastAsia="Arial" w:hAnsi="Arial"/>
        </w:rPr>
        <w:t xml:space="preserve">4.1 How It Works</w:t>
      </w:r>
    </w:p>
    <w:p>
      <w:pPr>
        <w:spacing w:after="160" w:line="276"/>
      </w:pPr>
      <w:r>
        <w:rPr>
          <w:rFonts w:ascii="Arial" w:cs="Arial" w:eastAsia="Arial" w:hAnsi="Arial"/>
          <w:b/>
          <w:bCs/>
          <w:color w:val="1F2937"/>
          <w:sz w:val="22"/>
          <w:szCs w:val="22"/>
        </w:rPr>
        <w:t xml:space="preserve">Recording Flow:
</w:t>
      </w:r>
      <w:r>
        <w:rPr>
          <w:rFonts w:ascii="Arial" w:cs="Arial" w:eastAsia="Arial" w:hAnsi="Arial"/>
          <w:color w:val="1F2937"/>
          <w:sz w:val="22"/>
          <w:szCs w:val="22"/>
        </w:rPr>
        <w:t xml:space="preserve">1. Parent taps the microphone icon next to any notes field (work session notes, observations, or standalone)
</w:t>
      </w:r>
      <w:r>
        <w:rPr>
          <w:rFonts w:ascii="Arial" w:cs="Arial" w:eastAsia="Arial" w:hAnsi="Arial"/>
          <w:color w:val="1F2937"/>
          <w:sz w:val="22"/>
          <w:szCs w:val="22"/>
        </w:rPr>
        <w:t xml:space="preserve">2. Browser requests microphone permission (one-time)
</w:t>
      </w:r>
      <w:r>
        <w:rPr>
          <w:rFonts w:ascii="Arial" w:cs="Arial" w:eastAsia="Arial" w:hAnsi="Arial"/>
          <w:color w:val="1F2937"/>
          <w:sz w:val="22"/>
          <w:szCs w:val="22"/>
        </w:rPr>
        <w:t xml:space="preserve">3. Recording starts with visual indicator (pulsing red dot + elapsed time)
</w:t>
      </w:r>
      <w:r>
        <w:rPr>
          <w:rFonts w:ascii="Arial" w:cs="Arial" w:eastAsia="Arial" w:hAnsi="Arial"/>
          <w:color w:val="1F2937"/>
          <w:sz w:val="22"/>
          <w:szCs w:val="22"/>
        </w:rPr>
        <w:t xml:space="preserve">4. Parent speaks naturally: “Lily tried the Pink Tower today. She stacked 8 blocks correctly but the last two kept falling. She got frustrated and walked away but came back after 5 minutes and tried again.”
</w:t>
      </w:r>
      <w:r>
        <w:rPr>
          <w:rFonts w:ascii="Arial" w:cs="Arial" w:eastAsia="Arial" w:hAnsi="Arial"/>
          <w:color w:val="1F2937"/>
          <w:sz w:val="22"/>
          <w:szCs w:val="22"/>
        </w:rPr>
        <w:t xml:space="preserve">5. Parent taps stop (or auto-stops after 60 seconds of silence)
</w:t>
      </w:r>
      <w:r>
        <w:rPr>
          <w:rFonts w:ascii="Arial" w:cs="Arial" w:eastAsia="Arial" w:hAnsi="Arial"/>
          <w:color w:val="1F2937"/>
          <w:sz w:val="22"/>
          <w:szCs w:val="22"/>
        </w:rPr>
        <w:t xml:space="preserve">6. Audio is sent to Whisper API for transcription
</w:t>
      </w:r>
      <w:r>
        <w:rPr>
          <w:rFonts w:ascii="Arial" w:cs="Arial" w:eastAsia="Arial" w:hAnsi="Arial"/>
          <w:color w:val="1F2937"/>
          <w:sz w:val="22"/>
          <w:szCs w:val="22"/>
        </w:rPr>
        <w:t xml:space="preserve">7. Transcribed text appears in the notes field, editable before saving
</w:t>
      </w:r>
      <w:r>
        <w:rPr>
          <w:rFonts w:ascii="Arial" w:cs="Arial" w:eastAsia="Arial" w:hAnsi="Arial"/>
          <w:color w:val="1F2937"/>
          <w:sz w:val="22"/>
          <w:szCs w:val="22"/>
        </w:rPr>
        <w:t xml:space="preserve">8. Optional: Guru Enhancement button — restructures the raw transcription into a proper observation note</w:t>
      </w:r>
    </w:p>
    <w:p>
      <w:pPr>
        <w:pStyle w:val="Heading2"/>
        <w:spacing w:before="300" w:after="160"/>
      </w:pPr>
      <w:r>
        <w:rPr>
          <w:rFonts w:ascii="Arial" w:cs="Arial" w:eastAsia="Arial" w:hAnsi="Arial"/>
        </w:rPr>
        <w:t xml:space="preserve">4.2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Component</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Technology</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Audio Capture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MediaRecorder API (browser native)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WebM/Opus format, works on all modern mobile browsers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Transcription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OpenAI Whisper API (whisper-1)</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~$0.006/minute, supports 90+ languages, excellent accuracy</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Audio Storage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Supabase Storage (voice-notes bucket)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Optional — store raw audio for playback, or discard after transcription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Enhancement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/api/montree/guru/contextual</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Uses Haiku to restructure raw speech into structured observation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UI Component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VoiceNoteButton (new React component)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Reusable across all note inputs in the app</w:t>
            </w:r>
          </w:p>
        </w:tc>
      </w:tr>
    </w:tbl>
    <w:p>
      <w:pPr>
        <w:spacing w:after="200"/>
      </w:pPr>
    </w:p>
    <w:p>
      <w:pPr>
        <w:pStyle w:val="Heading2"/>
        <w:spacing w:before="300" w:after="160"/>
      </w:pPr>
      <w:r>
        <w:rPr>
          <w:rFonts w:ascii="Arial" w:cs="Arial" w:eastAsia="Arial" w:hAnsi="Arial"/>
        </w:rPr>
        <w:t xml:space="preserve">4.3 Guru-Enhanced Transcription</w:t>
      </w:r>
    </w:p>
    <w:p>
      <w:pPr>
        <w:spacing w:after="160" w:line="276"/>
      </w:pPr>
      <w:r>
        <w:rPr>
          <w:rFonts w:ascii="Arial" w:cs="Arial" w:eastAsia="Arial" w:hAnsi="Arial"/>
          <w:color w:val="1F2937"/>
          <w:sz w:val="22"/>
          <w:szCs w:val="22"/>
        </w:rPr>
        <w:t xml:space="preserve">This is where the magic happens. Raw parent speech is often rambling and unstructured. The Guru can transform it into a proper Montessori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Raw Voice Note</w:t>
            </w:r>
          </w:p>
        </w:tc>
        <w:tc>
          <w:tcPr>
            <w:tcW w:type="dxa" w:w="616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Guru-Enhanced Note</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Lily tried the pink tower today she stacked like 8 blocks right but the top ones kept falling and she got mad and left but then came back and tried again which was cool</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Pink Tower: Lily successfully stacked 8 of 10 blocks with correct size discrimination. Struggled with the smallest cubes (fine motor precision developing). Showed frustration but self-regulated — left the work and returned independently after 5 minutes to retry. This persistence is a strong sign of concentration development.</w:t>
            </w:r>
          </w:p>
        </w:tc>
      </w:tr>
    </w:tbl>
    <w:p>
      <w:pPr>
        <w:spacing w:after="120"/>
      </w:pPr>
    </w:p>
    <w:p>
      <w:pPr>
        <w:spacing w:after="160" w:line="276"/>
      </w:pPr>
      <w:r>
        <w:rPr>
          <w:rFonts w:ascii="Arial" w:cs="Arial" w:eastAsia="Arial" w:hAnsi="Arial"/>
          <w:color w:val="1F2937"/>
          <w:sz w:val="22"/>
          <w:szCs w:val="22"/>
        </w:rPr>
        <w:t xml:space="preserve">The enhancement is </w:t>
      </w:r>
      <w:r>
        <w:rPr>
          <w:rFonts w:ascii="Arial" w:cs="Arial" w:eastAsia="Arial" w:hAnsi="Arial"/>
          <w:b/>
          <w:bCs/>
          <w:color w:val="1F2937"/>
          <w:sz w:val="22"/>
          <w:szCs w:val="22"/>
        </w:rPr>
        <w:t xml:space="preserve">always optional</w:t>
      </w:r>
      <w:r>
        <w:rPr>
          <w:rFonts w:ascii="Arial" w:cs="Arial" w:eastAsia="Arial" w:hAnsi="Arial"/>
          <w:color w:val="1F2937"/>
          <w:sz w:val="22"/>
          <w:szCs w:val="22"/>
        </w:rPr>
        <w:t xml:space="preserve"> — a toggle button next to the transcribed text. Some parents will want their raw voice, others will love the structured format. The Guru uses the child’s context (which work, what area, current progress level) to make the enhancement specific and meaningful.</w:t>
      </w:r>
    </w:p>
    <w:p>
      <w:pPr>
        <w:pStyle w:val="Heading2"/>
        <w:spacing w:before="300" w:after="160"/>
      </w:pPr>
      <w:r>
        <w:rPr>
          <w:rFonts w:ascii="Arial" w:cs="Arial" w:eastAsia="Arial" w:hAnsi="Arial"/>
        </w:rPr>
        <w:t xml:space="preserve">4.4 Voice Notes Database Schema</w:t>
      </w:r>
    </w:p>
    <w:p>
      <w:pPr>
        <w:spacing w:after="160" w:line="276"/>
      </w:pPr>
      <w:r>
        <w:rPr>
          <w:rFonts w:ascii="Arial" w:cs="Arial" w:eastAsia="Arial" w:hAnsi="Arial"/>
          <w:color w:val="1F2937"/>
          <w:sz w:val="22"/>
          <w:szCs w:val="22"/>
        </w:rPr>
        <w:t xml:space="preserve">New table: montree_voice_notes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Column</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Type</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id</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UUID (PK)</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Primary key</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child_id</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UUID (FK)</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Links to montree_children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teacher_id</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UUID (FK)</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The parent/teacher who recorded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work_name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TEXT (nullable)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If attached to a specific work session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audio_url</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TEXT (nullable)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Supabase storage URL (if audio retained)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raw_transcript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TEXT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Whisper transcription output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enhanced_transcript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TEXT (nullable)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Guru-enhanced version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duration_seconds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INTEGER</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Recording length</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created_at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TIMESTAMPTZ</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When recorded</w:t>
            </w:r>
          </w:p>
        </w:tc>
      </w:tr>
    </w:tbl>
    <w:p>
      <w:pPr>
        <w:spacing w:after="200"/>
      </w:pPr>
    </w:p>
    <w:p>
      <w:pPr>
        <w:pStyle w:val="Heading2"/>
        <w:spacing w:before="300" w:after="160"/>
      </w:pPr>
      <w:r>
        <w:rPr>
          <w:rFonts w:ascii="Arial" w:cs="Arial" w:eastAsia="Arial" w:hAnsi="Arial"/>
        </w:rPr>
        <w:t xml:space="preserve">4.5 Where Voice Notes Appear</w:t>
      </w:r>
    </w:p>
    <w:p>
      <w:pPr>
        <w:spacing w:after="160" w:line="276"/>
      </w:pPr>
      <w:r>
        <w:rPr>
          <w:rFonts w:ascii="Arial" w:cs="Arial" w:eastAsia="Arial" w:hAnsi="Arial"/>
          <w:b/>
          <w:bCs/>
          <w:color w:val="1F2937"/>
          <w:sz w:val="22"/>
          <w:szCs w:val="22"/>
        </w:rPr>
        <w:t xml:space="preserve">1. Work Session Notes (Child Week View)
</w:t>
      </w:r>
      <w:r>
        <w:rPr>
          <w:rFonts w:ascii="Arial" w:cs="Arial" w:eastAsia="Arial" w:hAnsi="Arial"/>
          <w:color w:val="1F2937"/>
          <w:sz w:val="22"/>
          <w:szCs w:val="22"/>
        </w:rPr>
        <w:t xml:space="preserve">The existing notes input for each work gets a microphone button. Voice note is transcribed into the same text field. Saved to montree_work_sessions.notes as before — the voice note table stores the audio/transcript history separately.
</w:t>
      </w:r>
      <w:r>
        <w:rPr>
          <w:rFonts w:ascii="Arial" w:cs="Arial" w:eastAsia="Arial" w:hAnsi="Arial"/>
          <w:b/>
          <w:bCs/>
          <w:color w:val="1F2937"/>
          <w:sz w:val="22"/>
          <w:szCs w:val="22"/>
        </w:rPr>
        <w:t xml:space="preserve">2. Behavioral Observations (Observations Tab)
</w:t>
      </w:r>
      <w:r>
        <w:rPr>
          <w:rFonts w:ascii="Arial" w:cs="Arial" w:eastAsia="Arial" w:hAnsi="Arial"/>
          <w:color w:val="1F2937"/>
          <w:sz w:val="22"/>
          <w:szCs w:val="22"/>
        </w:rPr>
        <w:t xml:space="preserve">The ABC observation form gets voice input for the main description fields (antecedent, behaviour, consequence). Parent can narrate the whole thing and the Guru splits it into the three fields.
</w:t>
      </w:r>
      <w:r>
        <w:rPr>
          <w:rFonts w:ascii="Arial" w:cs="Arial" w:eastAsia="Arial" w:hAnsi="Arial"/>
          <w:b/>
          <w:bCs/>
          <w:color w:val="1F2937"/>
          <w:sz w:val="22"/>
          <w:szCs w:val="22"/>
        </w:rPr>
        <w:t xml:space="preserve">3. Standalone Quick Notes (New)
</w:t>
      </w:r>
      <w:r>
        <w:rPr>
          <w:rFonts w:ascii="Arial" w:cs="Arial" w:eastAsia="Arial" w:hAnsi="Arial"/>
          <w:color w:val="1F2937"/>
          <w:sz w:val="22"/>
          <w:szCs w:val="22"/>
        </w:rPr>
        <w:t xml:space="preserve">A floating microphone button on the child page that lets parents capture a quick observation without navigating to any specific form. These standalone notes show up in the child’s progress timeline and feed into the Guru’s context for future advice.
</w:t>
      </w:r>
      <w:r>
        <w:rPr>
          <w:rFonts w:ascii="Arial" w:cs="Arial" w:eastAsia="Arial" w:hAnsi="Arial"/>
          <w:b/>
          <w:bCs/>
          <w:color w:val="1F2937"/>
          <w:sz w:val="22"/>
          <w:szCs w:val="22"/>
        </w:rPr>
        <w:t xml:space="preserve">4. Guru Chat (Existing)
</w:t>
      </w:r>
      <w:r>
        <w:rPr>
          <w:rFonts w:ascii="Arial" w:cs="Arial" w:eastAsia="Arial" w:hAnsi="Arial"/>
          <w:color w:val="1F2937"/>
          <w:sz w:val="22"/>
          <w:szCs w:val="22"/>
        </w:rPr>
        <w:t xml:space="preserve">The Guru chat input also gets a microphone button. Parents can ask questions by voice instead of typing. Particularly useful when asking about something they’re observing in real-time.</w:t>
      </w:r>
    </w:p>
    <w:p>
      <w:r>
        <w:br w:type="page"/>
      </w:r>
    </w:p>
    <w:p>
      <w:pPr>
        <w:pStyle w:val="Heading1"/>
        <w:spacing w:before="300" w:after="160"/>
      </w:pPr>
      <w:r>
        <w:rPr>
          <w:rFonts w:ascii="Arial" w:cs="Arial" w:eastAsia="Arial" w:hAnsi="Arial"/>
        </w:rPr>
        <w:t xml:space="preserve">5. Screen-by-Screen Guru Integration</w:t>
      </w:r>
    </w:p>
    <w:p>
      <w:pPr>
        <w:spacing w:after="160" w:line="276"/>
      </w:pPr>
      <w:r>
        <w:rPr>
          <w:rFonts w:ascii="Arial" w:cs="Arial" w:eastAsia="Arial" w:hAnsi="Arial"/>
          <w:color w:val="1F2937"/>
          <w:sz w:val="22"/>
          <w:szCs w:val="22"/>
        </w:rPr>
        <w:t xml:space="preserve">Here’s exactly where the Guru shows up on every parent-facing screen, what it says, and how it’s triggered:</w:t>
      </w:r>
    </w:p>
    <w:p>
      <w:pPr>
        <w:pStyle w:val="Heading2"/>
        <w:spacing w:before="300" w:after="160"/>
      </w:pPr>
      <w:r>
        <w:rPr>
          <w:rFonts w:ascii="Arial" w:cs="Arial" w:eastAsia="Arial" w:hAnsi="Arial"/>
        </w:rPr>
        <w:t xml:space="preserve">5.1 Curriculum Page</w:t>
      </w:r>
    </w:p>
    <w:p>
      <w:pPr>
        <w:spacing w:after="160" w:line="276"/>
      </w:pPr>
      <w:r>
        <w:rPr>
          <w:rFonts w:ascii="Arial" w:cs="Arial" w:eastAsia="Arial" w:hAnsi="Arial"/>
          <w:b/>
          <w:bCs/>
          <w:color w:val="1F2937"/>
          <w:sz w:val="22"/>
          <w:szCs w:val="22"/>
        </w:rPr>
        <w:t xml:space="preserve">Current: </w:t>
      </w:r>
      <w:r>
        <w:rPr>
          <w:rFonts w:ascii="Arial" w:cs="Arial" w:eastAsia="Arial" w:hAnsi="Arial"/>
          <w:color w:val="1F2937"/>
          <w:sz w:val="22"/>
          <w:szCs w:val="22"/>
        </w:rPr>
        <w:t xml:space="preserve">5 area cards showing work counts + a Browse Guide button.
</w:t>
      </w:r>
      <w:r>
        <w:rPr>
          <w:rFonts w:ascii="Arial" w:cs="Arial" w:eastAsia="Arial" w:hAnsi="Arial"/>
          <w:b/>
          <w:bCs/>
          <w:color w:val="1F2937"/>
          <w:sz w:val="22"/>
          <w:szCs w:val="22"/>
        </w:rPr>
        <w:t xml:space="preserve">Guru Addition: </w:t>
      </w:r>
      <w:r>
        <w:rPr>
          <w:rFonts w:ascii="Arial" w:cs="Arial" w:eastAsia="Arial" w:hAnsi="Arial"/>
          <w:color w:val="1F2937"/>
          <w:sz w:val="22"/>
          <w:szCs w:val="22"/>
        </w:rPr>
        <w:t xml:space="preserve">Each area card gets a “What is this?” link. Tapping it opens a Guru bubble explaining the area in parent-friendly language: “Practical Life activities are the foundation of Montessori. They’re real tasks — pouring, sweeping, folding — that build your child’s independence, concentration, and fine motor skills. For a 3-year-old like Lily, start with Pouring and Spooning.”
</w:t>
      </w:r>
      <w:r>
        <w:rPr>
          <w:rFonts w:ascii="Arial" w:cs="Arial" w:eastAsia="Arial" w:hAnsi="Arial"/>
          <w:b/>
          <w:bCs/>
          <w:color w:val="1F2937"/>
          <w:sz w:val="22"/>
          <w:szCs w:val="22"/>
        </w:rPr>
        <w:t xml:space="preserve">Adding Works: </w:t>
      </w:r>
      <w:r>
        <w:rPr>
          <w:rFonts w:ascii="Arial" w:cs="Arial" w:eastAsia="Arial" w:hAnsi="Arial"/>
          <w:color w:val="1F2937"/>
          <w:sz w:val="22"/>
          <w:szCs w:val="22"/>
        </w:rPr>
        <w:t xml:space="preserve">When a parent opens the WorkPickerModal to add a new work, the Guru suggests 3–5 works based on what the child has already mastered and their age. Each suggested work shows a one-line rationale: “Suggested because Lily mastered Pouring (builds on same hand control).”</w:t>
      </w:r>
    </w:p>
    <w:p>
      <w:pPr>
        <w:pStyle w:val="Heading2"/>
        <w:spacing w:before="300" w:after="160"/>
      </w:pPr>
      <w:r>
        <w:rPr>
          <w:rFonts w:ascii="Arial" w:cs="Arial" w:eastAsia="Arial" w:hAnsi="Arial"/>
        </w:rPr>
        <w:t xml:space="preserve">5.2 Curriculum Browser</w:t>
      </w:r>
    </w:p>
    <w:p>
      <w:pPr>
        <w:spacing w:after="160" w:line="276"/>
      </w:pPr>
      <w:r>
        <w:rPr>
          <w:rFonts w:ascii="Arial" w:cs="Arial" w:eastAsia="Arial" w:hAnsi="Arial"/>
          <w:b/>
          <w:bCs/>
          <w:color w:val="1F2937"/>
          <w:sz w:val="22"/>
          <w:szCs w:val="22"/>
        </w:rPr>
        <w:t xml:space="preserve">Current: </w:t>
      </w:r>
      <w:r>
        <w:rPr>
          <w:rFonts w:ascii="Arial" w:cs="Arial" w:eastAsia="Arial" w:hAnsi="Arial"/>
          <w:color w:val="1F2937"/>
          <w:sz w:val="22"/>
          <w:szCs w:val="22"/>
        </w:rPr>
        <w:t xml:space="preserve">Full read-only browser with 329 works, search, filters, expandable cards.
</w:t>
      </w:r>
      <w:r>
        <w:rPr>
          <w:rFonts w:ascii="Arial" w:cs="Arial" w:eastAsia="Arial" w:hAnsi="Arial"/>
          <w:b/>
          <w:bCs/>
          <w:color w:val="1F2937"/>
          <w:sz w:val="22"/>
          <w:szCs w:val="22"/>
        </w:rPr>
        <w:t xml:space="preserve">Guru Addition: </w:t>
      </w:r>
      <w:r>
        <w:rPr>
          <w:rFonts w:ascii="Arial" w:cs="Arial" w:eastAsia="Arial" w:hAnsi="Arial"/>
          <w:color w:val="1F2937"/>
          <w:sz w:val="22"/>
          <w:szCs w:val="22"/>
        </w:rPr>
        <w:t xml:space="preserve">A “Guide Me” button at the top that starts a conversation: “Tell me about Lily and I’ll help you pick the right works.” This opens the Guru in a side panel (on desktop) or bottom sheet (on mobile) while the curriculum browser stays visible. Parent browses; Guru comments in real-time.
</w:t>
      </w:r>
      <w:r>
        <w:rPr>
          <w:rFonts w:ascii="Arial" w:cs="Arial" w:eastAsia="Arial" w:hAnsi="Arial"/>
          <w:color w:val="1F2937"/>
          <w:sz w:val="22"/>
          <w:szCs w:val="22"/>
        </w:rPr>
        <w:t xml:space="preserve">Each work card also gets a “How do I present this?” button that gives a parent-friendly presentation guide specific to their child.</w:t>
      </w:r>
    </w:p>
    <w:p>
      <w:pPr>
        <w:pStyle w:val="Heading2"/>
        <w:spacing w:before="300" w:after="160"/>
      </w:pPr>
      <w:r>
        <w:rPr>
          <w:rFonts w:ascii="Arial" w:cs="Arial" w:eastAsia="Arial" w:hAnsi="Arial"/>
        </w:rPr>
        <w:t xml:space="preserve">5.3 Progress Page</w:t>
      </w:r>
    </w:p>
    <w:p>
      <w:pPr>
        <w:spacing w:after="160" w:line="276"/>
      </w:pPr>
      <w:r>
        <w:rPr>
          <w:rFonts w:ascii="Arial" w:cs="Arial" w:eastAsia="Arial" w:hAnsi="Arial"/>
          <w:b/>
          <w:bCs/>
          <w:color w:val="1F2937"/>
          <w:sz w:val="22"/>
          <w:szCs w:val="22"/>
        </w:rPr>
        <w:t xml:space="preserve">Current: </w:t>
      </w:r>
      <w:r>
        <w:rPr>
          <w:rFonts w:ascii="Arial" w:cs="Arial" w:eastAsia="Arial" w:hAnsi="Arial"/>
          <w:color w:val="1F2937"/>
          <w:sz w:val="22"/>
          <w:szCs w:val="22"/>
        </w:rPr>
        <w:t xml:space="preserve">Hero stats, area bars, photo strip, monthly timeline.
</w:t>
      </w:r>
      <w:r>
        <w:rPr>
          <w:rFonts w:ascii="Arial" w:cs="Arial" w:eastAsia="Arial" w:hAnsi="Arial"/>
          <w:b/>
          <w:bCs/>
          <w:color w:val="1F2937"/>
          <w:sz w:val="22"/>
          <w:szCs w:val="22"/>
        </w:rPr>
        <w:t xml:space="preserve">Guru Addition: </w:t>
      </w:r>
      <w:r>
        <w:rPr>
          <w:rFonts w:ascii="Arial" w:cs="Arial" w:eastAsia="Arial" w:hAnsi="Arial"/>
          <w:color w:val="1F2937"/>
          <w:sz w:val="22"/>
          <w:szCs w:val="22"/>
        </w:rPr>
        <w:t xml:space="preserve">A weekly Guru summary at the top: “This week Lily mastered 2 works and is practicing 4. She’s showing strong progress in Practical Life. Consider introducing Sensorial works to broaden her experience.”
The area progress bars get contextual tips when tapped: “Lily has completed 40% of Practical Life. The remaining works are more advanced — she’ll naturally progress to them over the next 2–3 months.”</w:t>
      </w:r>
    </w:p>
    <w:p>
      <w:pPr>
        <w:pStyle w:val="Heading2"/>
        <w:spacing w:before="300" w:after="160"/>
      </w:pPr>
      <w:r>
        <w:rPr>
          <w:rFonts w:ascii="Arial" w:cs="Arial" w:eastAsia="Arial" w:hAnsi="Arial"/>
        </w:rPr>
        <w:t xml:space="preserve">5.4 Observations Page</w:t>
      </w:r>
    </w:p>
    <w:p>
      <w:pPr>
        <w:spacing w:after="160" w:line="276"/>
      </w:pPr>
      <w:r>
        <w:rPr>
          <w:rFonts w:ascii="Arial" w:cs="Arial" w:eastAsia="Arial" w:hAnsi="Arial"/>
          <w:b/>
          <w:bCs/>
          <w:color w:val="1F2937"/>
          <w:sz w:val="22"/>
          <w:szCs w:val="22"/>
        </w:rPr>
        <w:t xml:space="preserve">Current: </w:t>
      </w:r>
      <w:r>
        <w:rPr>
          <w:rFonts w:ascii="Arial" w:cs="Arial" w:eastAsia="Arial" w:hAnsi="Arial"/>
          <w:color w:val="1F2937"/>
          <w:sz w:val="22"/>
          <w:szCs w:val="22"/>
        </w:rPr>
        <w:t xml:space="preserve">ABC model form + pattern detection + observation list.
</w:t>
      </w:r>
      <w:r>
        <w:rPr>
          <w:rFonts w:ascii="Arial" w:cs="Arial" w:eastAsia="Arial" w:hAnsi="Arial"/>
          <w:b/>
          <w:bCs/>
          <w:color w:val="1F2937"/>
          <w:sz w:val="22"/>
          <w:szCs w:val="22"/>
        </w:rPr>
        <w:t xml:space="preserve">Guru Addition: </w:t>
      </w:r>
      <w:r>
        <w:rPr>
          <w:rFonts w:ascii="Arial" w:cs="Arial" w:eastAsia="Arial" w:hAnsi="Arial"/>
          <w:color w:val="1F2937"/>
          <w:sz w:val="22"/>
          <w:szCs w:val="22"/>
        </w:rPr>
        <w:t xml:space="preserve">After submitting an observation, the Guru automatically analyses it: “You noted Lily had difficulty transitioning from free play to work time. This is common at age 3 — try a consistent transition ritual (a specific song or activity) to signal the change. The Montessori approach is to give a 5-minute warning and let the child choose their first work.”
Voice notes integration here is critical — parents can narrate observations hands-free while watching their child.</w:t>
      </w:r>
    </w:p>
    <w:p>
      <w:pPr>
        <w:pStyle w:val="Heading2"/>
        <w:spacing w:before="300" w:after="160"/>
      </w:pPr>
      <w:r>
        <w:rPr>
          <w:rFonts w:ascii="Arial" w:cs="Arial" w:eastAsia="Arial" w:hAnsi="Arial"/>
        </w:rPr>
        <w:t xml:space="preserve">5.5 Guru Chat (Full)</w:t>
      </w:r>
    </w:p>
    <w:p>
      <w:pPr>
        <w:spacing w:after="160" w:line="276"/>
      </w:pPr>
      <w:r>
        <w:rPr>
          <w:rFonts w:ascii="Arial" w:cs="Arial" w:eastAsia="Arial" w:hAnsi="Arial"/>
          <w:b/>
          <w:bCs/>
          <w:color w:val="1F2937"/>
          <w:sz w:val="22"/>
          <w:szCs w:val="22"/>
        </w:rPr>
        <w:t xml:space="preserve">Current: </w:t>
      </w:r>
      <w:r>
        <w:rPr>
          <w:rFonts w:ascii="Arial" w:cs="Arial" w:eastAsia="Arial" w:hAnsi="Arial"/>
          <w:color w:val="1F2937"/>
          <w:sz w:val="22"/>
          <w:szCs w:val="22"/>
        </w:rPr>
        <w:t xml:space="preserve">Full chat interface with child selection, history, structured responses.
</w:t>
      </w:r>
      <w:r>
        <w:rPr>
          <w:rFonts w:ascii="Arial" w:cs="Arial" w:eastAsia="Arial" w:hAnsi="Arial"/>
          <w:b/>
          <w:bCs/>
          <w:color w:val="1F2937"/>
          <w:sz w:val="22"/>
          <w:szCs w:val="22"/>
        </w:rPr>
        <w:t xml:space="preserve">Guru Addition: </w:t>
      </w:r>
      <w:r>
        <w:rPr>
          <w:rFonts w:ascii="Arial" w:cs="Arial" w:eastAsia="Arial" w:hAnsi="Arial"/>
          <w:color w:val="1F2937"/>
          <w:sz w:val="22"/>
          <w:szCs w:val="22"/>
        </w:rPr>
        <w:t xml:space="preserve">Enhanced with suggested questions that update based on the child’s current state. Instead of generic examples, the Guru suggests: “Lily has been practicing Sandpaper Letters for 8 days — ask me when to move to mastered” or “You logged a frustration observation yesterday — ask me how to handle repeated work refusal.”
Voice input for questions. Parent can literally say “Lily keeps throwing the Pink Tower blocks. What do I do?”</w:t>
      </w:r>
    </w:p>
    <w:p>
      <w:r>
        <w:br w:type="page"/>
      </w:r>
    </w:p>
    <w:p>
      <w:pPr>
        <w:pStyle w:val="Heading1"/>
        <w:spacing w:before="300" w:after="160"/>
      </w:pPr>
      <w:r>
        <w:rPr>
          <w:rFonts w:ascii="Arial" w:cs="Arial" w:eastAsia="Arial" w:hAnsi="Arial"/>
        </w:rPr>
        <w:t xml:space="preserve">6. Implementation Phases</w:t>
      </w:r>
    </w:p>
    <w:p>
      <w:pPr>
        <w:spacing w:after="160" w:line="276"/>
      </w:pPr>
      <w:r>
        <w:rPr>
          <w:rFonts w:ascii="Arial" w:cs="Arial" w:eastAsia="Arial" w:hAnsi="Arial"/>
          <w:color w:val="1F2937"/>
          <w:sz w:val="22"/>
          <w:szCs w:val="22"/>
        </w:rPr>
        <w:t xml:space="preserve">The implementation is split into 4 phases, each independently deployable and valuable:</w:t>
      </w:r>
    </w:p>
    <w:p>
      <w:pPr>
        <w:pStyle w:val="Heading2"/>
        <w:spacing w:before="300" w:after="160"/>
      </w:pPr>
      <w:r>
        <w:rPr>
          <w:rFonts w:ascii="Arial" w:cs="Arial" w:eastAsia="Arial" w:hAnsi="Arial"/>
        </w:rPr>
        <w:t xml:space="preserve">Phase 1: Voice Notes Foundation (3–4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Task</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Files</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Create VoiceNoteButton component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components/montree/VoiceNoteButton.tsx</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1.5h</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Create transcription API route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app/api/montree/voice/transcribe/route.ts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1h</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Create voice_notes migration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migrations/132_voice_notes.sql</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15min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Add mic button to work session notes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app/montree/dashboard/[childId]/page.tsx</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30min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Add mic button to observations form</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app/montree/dashboard/[childId]/observations/page.tsx</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30min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Add mic button to Guru chat input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app/montree/dashboard/guru/page.tsx</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15min</w:t>
            </w:r>
          </w:p>
        </w:tc>
      </w:tr>
    </w:tbl>
    <w:p>
      <w:pPr>
        <w:spacing w:after="120"/>
      </w:pPr>
    </w:p>
    <w:p>
      <w:pPr>
        <w:spacing w:after="160" w:line="276"/>
      </w:pPr>
      <w:r>
        <w:rPr>
          <w:rFonts w:ascii="Arial" w:cs="Arial" w:eastAsia="Arial" w:hAnsi="Arial"/>
          <w:b/>
          <w:bCs/>
          <w:color w:val="1F2937"/>
          <w:sz w:val="22"/>
          <w:szCs w:val="22"/>
        </w:rPr>
        <w:t xml:space="preserve">Dependencies: </w:t>
      </w:r>
      <w:r>
        <w:rPr>
          <w:rFonts w:ascii="Arial" w:cs="Arial" w:eastAsia="Arial" w:hAnsi="Arial"/>
          <w:color w:val="1F2937"/>
          <w:sz w:val="22"/>
          <w:szCs w:val="22"/>
        </w:rPr>
        <w:t xml:space="preserve">OpenAI API key (already in env as OPENAI_API_KEY). Supabase storage bucket “voice-notes” (optional, for audio retention). No new npm packages — MediaRecorder API is browser-native.</w:t>
      </w:r>
    </w:p>
    <w:p>
      <w:pPr>
        <w:pStyle w:val="Heading2"/>
        <w:spacing w:before="300" w:after="160"/>
      </w:pPr>
      <w:r>
        <w:rPr>
          <w:rFonts w:ascii="Arial" w:cs="Arial" w:eastAsia="Arial" w:hAnsi="Arial"/>
        </w:rPr>
        <w:t xml:space="preserve">Phase 2: Contextual Guru API + Caching (3–4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Task</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Files</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Create /guru/contextual endpoint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app/api/montree/guru/contextual/route.ts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1.5h</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Create /guru/suggest endpoint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app/api/montree/guru/suggest/route.ts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1h</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Create guru_cache migration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migrations/133_guru_cache.sql</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15min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Build contextual prompt templates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lib/montree/guru/contextual-prompts.ts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1h</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Cache invalidation on progress change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app/api/montree/progress/update/route.ts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30min</w:t>
            </w:r>
          </w:p>
        </w:tc>
      </w:tr>
    </w:tbl>
    <w:p>
      <w:pPr>
        <w:spacing w:after="200"/>
      </w:pPr>
    </w:p>
    <w:p>
      <w:pPr>
        <w:pStyle w:val="Heading2"/>
        <w:spacing w:before="300" w:after="160"/>
      </w:pPr>
      <w:r>
        <w:rPr>
          <w:rFonts w:ascii="Arial" w:cs="Arial" w:eastAsia="Arial" w:hAnsi="Arial"/>
        </w:rPr>
        <w:t xml:space="preserve">Phase 3: UI Integration — Guru Components (4–5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Task</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Files</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Build GuruContextBubble component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components/montree/guru/GuruContextBubble.tsx</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1h</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Build GuruInlinePrompt component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components/montree/guru/GuruInlinePrompt.tsx</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1h</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Build GuruSuggestionCard component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components/montree/guru/GuruSuggestionCard.tsx</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1h</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Integrate into Child Week View (4 touchpoints)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app/montree/dashboard/[childId]/page.tsx</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1h</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Integrate into Curriculum page + browser</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curriculum/page.tsx + browse/page.tsx</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45min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Integrate into Dashboard (daily briefing)</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app/montree/dashboard/page.tsx</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30min</w:t>
            </w:r>
          </w:p>
        </w:tc>
      </w:tr>
    </w:tbl>
    <w:p>
      <w:pPr>
        <w:spacing w:after="200"/>
      </w:pPr>
    </w:p>
    <w:p>
      <w:pPr>
        <w:pStyle w:val="Heading2"/>
        <w:spacing w:before="300" w:after="160"/>
      </w:pPr>
      <w:r>
        <w:rPr>
          <w:rFonts w:ascii="Arial" w:cs="Arial" w:eastAsia="Arial" w:hAnsi="Arial"/>
        </w:rPr>
        <w:t xml:space="preserve">Phase 4: Welcome Sequence + Guru Enhancement (3–4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Task</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Files</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Effort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Welcome flow system prompt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lib/montree/guru/welcome-prompt.ts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1h</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Starter works generator</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lib/montree/guru/starter-works.ts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1h</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Guru-enhanced voice transcription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Add to /guru/contextual endpoint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45min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Observation auto-split (voice → ABC fields)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Add to /guru/contextual endpoint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45min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Dynamic suggested questions in Guru chat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app/montree/dashboard/guru/page.tsx</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30min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Testing + polish</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Various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1h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330" w:sz="6"/>
              <w:left w:val="none" w:sz="0"/>
              <w:bottom w:val="none" w:sz="0"/>
              <w:right w:val="none" w:sz="0"/>
            </w:tcBorders>
            <w:shd w:fill="F3F4F6" w:val="clear"/>
            <w:tcMar>
              <w:top w:type="dxa" w:w="140"/>
              <w:left w:type="dxa" w:w="200"/>
              <w:bottom w:type="dxa" w:w="140"/>
              <w:right w:type="dxa" w:w="200"/>
            </w:tcMar>
          </w:tcPr>
          <w:p>
            <w:pPr>
              <w:spacing w:after="80"/>
            </w:pPr>
            <w:r>
              <w:rPr>
                <w:rFonts w:ascii="Arial" w:cs="Arial" w:eastAsia="Arial" w:hAnsi="Arial"/>
                <w:b/>
                <w:bCs/>
                <w:color w:val="0D3330"/>
                <w:sz w:val="22"/>
                <w:szCs w:val="22"/>
              </w:rPr>
              <w:t xml:space="preserve">Total Estimated Effort: 13–17 hours across 4 phases</w:t>
            </w:r>
          </w:p>
          <w:p>
            <w:pPr>
              <w:spacing w:after="0" w:line="276"/>
            </w:pPr>
            <w:r>
              <w:rPr>
                <w:rFonts w:ascii="Arial" w:cs="Arial" w:eastAsia="Arial" w:hAnsi="Arial"/>
                <w:color w:val="1F2937"/>
                <w:sz w:val="22"/>
                <w:szCs w:val="22"/>
              </w:rPr>
              <w:t xml:space="preserve">Each phase is independently deployable. Phase 1 (Voice Notes) and Phase 2 (Contextual API) have no UI dependencies on each other and can be built in parallel. Phase 3 requires Phase 2. Phase 4 requires both Phase 2 and Phase 3.</w:t>
            </w:r>
          </w:p>
        </w:tc>
      </w:tr>
    </w:tbl>
    <w:p>
      <w:pPr>
        <w:spacing w:after="200"/>
      </w:pPr>
    </w:p>
    <w:p>
      <w:r>
        <w:br w:type="page"/>
      </w:r>
    </w:p>
    <w:p>
      <w:pPr>
        <w:pStyle w:val="Heading1"/>
        <w:spacing w:before="300" w:after="160"/>
      </w:pPr>
      <w:r>
        <w:rPr>
          <w:rFonts w:ascii="Arial" w:cs="Arial" w:eastAsia="Arial" w:hAnsi="Arial"/>
        </w:rPr>
        <w:t xml:space="preserve">7. Monetisation Alignment</w:t>
      </w:r>
    </w:p>
    <w:p>
      <w:pPr>
        <w:spacing w:after="160" w:line="276"/>
      </w:pPr>
      <w:r>
        <w:rPr>
          <w:rFonts w:ascii="Arial" w:cs="Arial" w:eastAsia="Arial" w:hAnsi="Arial"/>
          <w:color w:val="1F2937"/>
          <w:sz w:val="22"/>
          <w:szCs w:val="22"/>
        </w:rPr>
        <w:t xml:space="preserve">The Guru-guided experience is the core value proposition that justifies the $5/month per child subscription. Here’s how the free and paid tiers should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Free Tier</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Paid ($5/mo/child)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Work tracking (focus, progress, mastery)</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Unlimited</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Unlimited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Curriculum browser (329 works)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Full access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Full access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Voice notes (recording + transcription)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3 per week</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Unlimited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full chat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3 lifetime prompts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Unlimited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contextual bubbles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First 5 per area</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Unlimited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work presentation guides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3 per week</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Unlimited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Guru-enhanced transcription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Not available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Unlimited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daily briefing</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Not available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Daily</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welcome sequence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Full (one-time)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Full (one-time)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“What’s Next” suggestions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First 3</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Unlimited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Observation logging</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Unlimited</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Unlimited</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observation analysis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Not available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Unlimited</w:t>
            </w:r>
          </w:p>
        </w:tc>
      </w:tr>
    </w:tbl>
    <w:p>
      <w:pPr>
        <w:spacing w:after="200"/>
      </w:pPr>
    </w:p>
    <w:p>
      <w:pPr>
        <w:spacing w:after="160" w:line="276"/>
      </w:pPr>
      <w:r>
        <w:rPr>
          <w:rFonts w:ascii="Arial" w:cs="Arial" w:eastAsia="Arial" w:hAnsi="Arial"/>
          <w:b/>
          <w:bCs/>
          <w:color w:val="1F2937"/>
          <w:sz w:val="22"/>
          <w:szCs w:val="22"/>
        </w:rPr>
        <w:t xml:space="preserve">Key Insight: </w:t>
      </w:r>
      <w:r>
        <w:rPr>
          <w:rFonts w:ascii="Arial" w:cs="Arial" w:eastAsia="Arial" w:hAnsi="Arial"/>
          <w:color w:val="1F2937"/>
          <w:sz w:val="22"/>
          <w:szCs w:val="22"/>
        </w:rPr>
        <w:t xml:space="preserve">The free tier gives parents enough Guru interaction to understand its value, then gates the ongoing daily guidance behind the subscription. The welcome sequence is always free — it’s the hook that makes parents understand what the Guru can do. Voice note transcription (without enhancement) is lightly gated to drive adoption of the recording habit.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none" w:sz="0"/>
              <w:bottom w:val="none" w:sz="0"/>
              <w:right w:val="none" w:sz="0"/>
            </w:tcBorders>
            <w:shd w:fill="FEF3C7" w:val="clear"/>
            <w:tcMar>
              <w:top w:type="dxa" w:w="140"/>
              <w:left w:type="dxa" w:w="200"/>
              <w:bottom w:type="dxa" w:w="140"/>
              <w:right w:type="dxa" w:w="200"/>
            </w:tcMar>
          </w:tcPr>
          <w:p>
            <w:pPr>
              <w:spacing w:after="80"/>
            </w:pPr>
            <w:r>
              <w:rPr>
                <w:rFonts w:ascii="Arial" w:cs="Arial" w:eastAsia="Arial" w:hAnsi="Arial"/>
                <w:b/>
                <w:bCs/>
                <w:color w:val="D97706"/>
                <w:sz w:val="22"/>
                <w:szCs w:val="22"/>
              </w:rPr>
              <w:t xml:space="preserve">Revenue Projection</w:t>
            </w:r>
          </w:p>
          <w:p>
            <w:pPr>
              <w:spacing w:after="0" w:line="276"/>
            </w:pPr>
            <w:r>
              <w:rPr>
                <w:rFonts w:ascii="Arial" w:cs="Arial" w:eastAsia="Arial" w:hAnsi="Arial"/>
                <w:color w:val="1F2937"/>
                <w:sz w:val="22"/>
                <w:szCs w:val="22"/>
              </w:rPr>
              <w:t xml:space="preserve">If 10% of free-tier parents convert to paid (industry standard for freemium edu-tech), and each paying parent has an average of 1.5 children: 100 free signups → 10 paid → 15 child subscriptions → $75/month. At 1,000 signups: $750/month. Target: 10 paying families by May 2026 = $75/month recurring.</w:t>
            </w:r>
          </w:p>
        </w:tc>
      </w:tr>
    </w:tbl>
    <w:p>
      <w:pPr>
        <w:spacing w:after="200"/>
      </w:pPr>
    </w:p>
    <w:p>
      <w:pPr>
        <w:pStyle w:val="Heading1"/>
        <w:spacing w:before="300" w:after="160"/>
      </w:pPr>
      <w:r>
        <w:rPr>
          <w:rFonts w:ascii="Arial" w:cs="Arial" w:eastAsia="Arial" w:hAnsi="Arial"/>
        </w:rPr>
        <w:t xml:space="preserve">8. Key Technical Details</w:t>
      </w:r>
    </w:p>
    <w:p>
      <w:pPr>
        <w:pStyle w:val="Heading2"/>
        <w:spacing w:before="300" w:after="160"/>
      </w:pPr>
      <w:r>
        <w:rPr>
          <w:rFonts w:ascii="Arial" w:cs="Arial" w:eastAsia="Arial" w:hAnsi="Arial"/>
        </w:rPr>
        <w:t xml:space="preserve">8.1 VoiceNoteButton Component</w:t>
      </w:r>
    </w:p>
    <w:p>
      <w:pPr>
        <w:spacing w:after="160" w:line="276"/>
      </w:pPr>
      <w:r>
        <w:rPr>
          <w:rFonts w:ascii="Arial" w:cs="Arial" w:eastAsia="Arial" w:hAnsi="Arial"/>
          <w:color w:val="1F2937"/>
          <w:sz w:val="22"/>
          <w:szCs w:val="22"/>
        </w:rPr>
        <w:t xml:space="preserve">The VoiceNoteButton is a self-contained React component that handles the entire recording lifecycle. It accepts an </w:t>
      </w:r>
      <w:r>
        <w:rPr>
          <w:rFonts w:ascii="Arial" w:cs="Arial" w:eastAsia="Arial" w:hAnsi="Arial"/>
          <w:b/>
          <w:bCs/>
          <w:color w:val="1F2937"/>
          <w:sz w:val="22"/>
          <w:szCs w:val="22"/>
        </w:rPr>
        <w:t xml:space="preserve">onTranscript(text)</w:t>
      </w:r>
      <w:r>
        <w:rPr>
          <w:rFonts w:ascii="Arial" w:cs="Arial" w:eastAsia="Arial" w:hAnsi="Arial"/>
          <w:color w:val="1F2937"/>
          <w:sz w:val="22"/>
          <w:szCs w:val="22"/>
        </w:rPr>
        <w:t xml:space="preserve"> callback to pipe the transcribed text into whatever parent component needs it (work notes, observation form, guru chat).
</w:t>
      </w:r>
      <w:r>
        <w:rPr>
          <w:rFonts w:ascii="Arial" w:cs="Arial" w:eastAsia="Arial" w:hAnsi="Arial"/>
          <w:b/>
          <w:bCs/>
          <w:color w:val="1F2937"/>
          <w:sz w:val="22"/>
          <w:szCs w:val="22"/>
        </w:rPr>
        <w:t xml:space="preserve">Props:
</w:t>
      </w:r>
      <w:r>
        <w:rPr>
          <w:rFonts w:ascii="Arial" w:cs="Arial" w:eastAsia="Arial" w:hAnsi="Arial"/>
          <w:color w:val="1F2937"/>
          <w:sz w:val="22"/>
          <w:szCs w:val="22"/>
        </w:rPr>
        <w:t xml:space="preserve">• onTranscript: (text: string) =&gt; void — Called with transcribed text
</w:t>
      </w:r>
      <w:r>
        <w:rPr>
          <w:rFonts w:ascii="Arial" w:cs="Arial" w:eastAsia="Arial" w:hAnsi="Arial"/>
          <w:color w:val="1F2937"/>
          <w:sz w:val="22"/>
          <w:szCs w:val="22"/>
        </w:rPr>
        <w:t xml:space="preserve">• onEnhancedTranscript?: (text: string) =&gt; void — Called with Guru-enhanced text
</w:t>
      </w:r>
      <w:r>
        <w:rPr>
          <w:rFonts w:ascii="Arial" w:cs="Arial" w:eastAsia="Arial" w:hAnsi="Arial"/>
          <w:color w:val="1F2937"/>
          <w:sz w:val="22"/>
          <w:szCs w:val="22"/>
        </w:rPr>
        <w:t xml:space="preserve">• context?: { childId, workName, area } — For Guru enhancement
</w:t>
      </w:r>
      <w:r>
        <w:rPr>
          <w:rFonts w:ascii="Arial" w:cs="Arial" w:eastAsia="Arial" w:hAnsi="Arial"/>
          <w:color w:val="1F2937"/>
          <w:sz w:val="22"/>
          <w:szCs w:val="22"/>
        </w:rPr>
        <w:t xml:space="preserve">• maxDuration?: number — Max recording seconds (default: 120)
</w:t>
      </w:r>
      <w:r>
        <w:rPr>
          <w:rFonts w:ascii="Arial" w:cs="Arial" w:eastAsia="Arial" w:hAnsi="Arial"/>
          <w:color w:val="1F2937"/>
          <w:sz w:val="22"/>
          <w:szCs w:val="22"/>
        </w:rPr>
        <w:t xml:space="preserve">• showEnhance?: boolean — Show Guru enhance button (default: true for paid)
</w:t>
      </w:r>
      <w:r>
        <w:rPr>
          <w:rFonts w:ascii="Arial" w:cs="Arial" w:eastAsia="Arial" w:hAnsi="Arial"/>
          <w:b/>
          <w:bCs/>
          <w:color w:val="1F2937"/>
          <w:sz w:val="22"/>
          <w:szCs w:val="22"/>
        </w:rPr>
        <w:t xml:space="preserve">States: </w:t>
      </w:r>
      <w:r>
        <w:rPr>
          <w:rFonts w:ascii="Arial" w:cs="Arial" w:eastAsia="Arial" w:hAnsi="Arial"/>
          <w:color w:val="1F2937"/>
          <w:sz w:val="22"/>
          <w:szCs w:val="22"/>
        </w:rPr>
        <w:t xml:space="preserve">idle → recording → transcribing → complete. Visual: mic icon → pulsing red → spinner → checkmark.</w:t>
      </w:r>
    </w:p>
    <w:p>
      <w:pPr>
        <w:pStyle w:val="Heading2"/>
        <w:spacing w:before="300" w:after="160"/>
      </w:pPr>
      <w:r>
        <w:rPr>
          <w:rFonts w:ascii="Arial" w:cs="Arial" w:eastAsia="Arial" w:hAnsi="Arial"/>
        </w:rPr>
        <w:t xml:space="preserve">8.2 Contextual Guru Prompt Templates</w:t>
      </w:r>
    </w:p>
    <w:p>
      <w:pPr>
        <w:spacing w:after="160" w:line="276"/>
      </w:pPr>
      <w:r>
        <w:rPr>
          <w:rFonts w:ascii="Arial" w:cs="Arial" w:eastAsia="Arial" w:hAnsi="Arial"/>
          <w:color w:val="1F2937"/>
          <w:sz w:val="22"/>
          <w:szCs w:val="22"/>
        </w:rPr>
        <w:t xml:space="preserve">Pre-built prompt templates for every context type, so the API call is fast and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Context</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Template Key</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Example Output</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Area explanation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area_explain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“Practical Life builds independence through real tasks...”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Work presentation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work_present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“To present Pouring: 1) Set up two jugs... 2) Demonstrate slowly...”</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Status change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status_changed</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“Practicing means she’s working independently. Watch for...”</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What’s next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work_next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“After Pouring, try Spooning (same control, smaller grip)...”</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Note prompt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note_guide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“Describe what you saw: concentration, repetition, errors...”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Observation analysis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obs_analyse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“This behaviour suggests she’s in the sensitive period for...”</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Voice enhancement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voice_enhance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Transforms raw speech into structured observation note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Daily briefing</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daily_brief</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“Today focus on presenting Sandpaper Letters...”</w:t>
            </w:r>
          </w:p>
        </w:tc>
      </w:tr>
    </w:tbl>
    <w:p>
      <w:pPr>
        <w:spacing w:after="200"/>
      </w:pPr>
    </w:p>
    <w:p>
      <w:pPr>
        <w:pStyle w:val="Heading2"/>
        <w:spacing w:before="300" w:after="160"/>
      </w:pPr>
      <w:r>
        <w:rPr>
          <w:rFonts w:ascii="Arial" w:cs="Arial" w:eastAsia="Arial" w:hAnsi="Arial"/>
        </w:rPr>
        <w:t xml:space="preserve">8.3 Migration Files</w:t>
      </w:r>
    </w:p>
    <w:p>
      <w:pPr>
        <w:spacing w:after="160" w:line="276"/>
      </w:pPr>
      <w:r>
        <w:rPr>
          <w:rFonts w:ascii="Arial" w:cs="Arial" w:eastAsia="Arial" w:hAnsi="Arial"/>
          <w:b/>
          <w:bCs/>
          <w:color w:val="1F2937"/>
          <w:sz w:val="22"/>
          <w:szCs w:val="22"/>
        </w:rPr>
        <w:t xml:space="preserve">132_voice_notes.sql:
</w:t>
      </w:r>
      <w:r>
        <w:rPr>
          <w:rFonts w:ascii="Arial" w:cs="Arial" w:eastAsia="Arial" w:hAnsi="Arial"/>
          <w:color w:val="1F2937"/>
          <w:sz w:val="22"/>
          <w:szCs w:val="22"/>
        </w:rPr>
        <w:t xml:space="preserve">Creates montree_voice_notes table with indexes on child_id and created_at. Creates “voice-notes” Supabase storage bucket (private, 10MB max per file).
</w:t>
      </w:r>
      <w:r>
        <w:rPr>
          <w:rFonts w:ascii="Arial" w:cs="Arial" w:eastAsia="Arial" w:hAnsi="Arial"/>
          <w:b/>
          <w:bCs/>
          <w:color w:val="1F2937"/>
          <w:sz w:val="22"/>
          <w:szCs w:val="22"/>
        </w:rPr>
        <w:t xml:space="preserve">133_guru_cache.sql:
</w:t>
      </w:r>
      <w:r>
        <w:rPr>
          <w:rFonts w:ascii="Arial" w:cs="Arial" w:eastAsia="Arial" w:hAnsi="Arial"/>
          <w:color w:val="1F2937"/>
          <w:sz w:val="22"/>
          <w:szCs w:val="22"/>
        </w:rPr>
        <w:t xml:space="preserve">Creates montree_guru_cache table: (child_id, context_type, context_key, response_text, created_at, expires_at). Unique constraint on (child_id, context_type, context_key). Index on expires_at for cleanup. Cron-compatible: DELETE FROM montree_guru_cache WHERE expires_at &lt; NOW().</w:t>
      </w:r>
    </w:p>
    <w:p>
      <w:r>
        <w:br w:type="page"/>
      </w:r>
    </w:p>
    <w:p>
      <w:pPr>
        <w:pStyle w:val="Heading1"/>
        <w:spacing w:before="300" w:after="160"/>
      </w:pPr>
      <w:r>
        <w:rPr>
          <w:rFonts w:ascii="Arial" w:cs="Arial" w:eastAsia="Arial" w:hAnsi="Arial"/>
        </w:rPr>
        <w:t xml:space="preserve">9. Risks &amp; Open Decisions</w:t>
      </w:r>
    </w:p>
    <w:p>
      <w:pPr>
        <w:pStyle w:val="Heading2"/>
        <w:spacing w:before="300" w:after="160"/>
      </w:pPr>
      <w:r>
        <w:rPr>
          <w:rFonts w:ascii="Arial" w:cs="Arial" w:eastAsia="Arial" w:hAnsi="Arial"/>
        </w:rPr>
        <w:t xml:space="preserve">9.1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Risk</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Severity</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Mitigation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Whisper API cost at scale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Medium</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Cache transcriptions, enforce max 2-minute recordings, consider local Whisper model later</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hallucinating wrong Montessori advice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High</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Ground all responses in the 8-book knowledge base. Add disclaimer. Keep responses short and verifiable.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Parents over-relying on Guru instead of observing</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Medium</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explicitly encourages observation: “Watch your child for 10 minutes before asking me.”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Mobile browser mic permissions</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Low</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Well-supported on iOS Safari 14.5+ and Chrome Android. Fallback: text input always available.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Cache invalidation complexity</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Low</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Simple: invalidate child’s cache on any progress update. 24h TTL handles the rest.</w:t>
            </w:r>
          </w:p>
        </w:tc>
      </w:tr>
    </w:tbl>
    <w:p>
      <w:pPr>
        <w:spacing w:after="200"/>
      </w:pPr>
    </w:p>
    <w:p>
      <w:pPr>
        <w:pStyle w:val="Heading2"/>
        <w:spacing w:before="300" w:after="160"/>
      </w:pPr>
      <w:r>
        <w:rPr>
          <w:rFonts w:ascii="Arial" w:cs="Arial" w:eastAsia="Arial" w:hAnsi="Arial"/>
        </w:rPr>
        <w:t xml:space="preserve">9.2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Decision</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Options</w:t>
            </w:r>
          </w:p>
        </w:tc>
        <w:tc>
          <w:tcPr>
            <w:tcW w:type="dxa" w:w="3480"/>
            <w:tcBorders>
              <w:top w:val="single" w:color="E5E7EB" w:sz="1"/>
              <w:left w:val="single" w:color="E5E7EB" w:sz="1"/>
              <w:bottom w:val="single" w:color="E5E7EB" w:sz="1"/>
              <w:right w:val="single" w:color="E5E7EB" w:sz="1"/>
            </w:tcBorders>
            <w:shd w:fill="0D333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Recommendation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Audio storage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 Keep audio for playback, B) Discard after transcription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B — saves storage costs, transcript is the value. Revisit if parents request playback.</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Voice note language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 English only, B) Multi-language via Whisper</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B — Whisper supports 90+ languages at no extra cost. Parents speak what’s natural.</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Guru enhancement timing</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 Auto-enhance all voice notes, B) Optional button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B — Let parents choose. Some want raw notes, others want structure.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Contextual bubble frequency</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 Every page load, B) Once per context, C) Smart throttle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 — Show on first visit + when context changes significantly (new mastery, new week).</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Welcome sequence length</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A) 3 questions, B) 7 questions, C) Adaptive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0"/>
                <w:szCs w:val="20"/>
              </w:rPr>
              <w:t xml:space="preserve">C — Start with 3 essentials, offer “tell me more” for deeper setup.</w:t>
            </w:r>
          </w:p>
        </w:tc>
      </w:tr>
    </w:tbl>
    <w:p>
      <w:pPr>
        <w:spacing w:after="200"/>
      </w:pPr>
    </w:p>
    <w:p>
      <w:pPr>
        <w:pStyle w:val="Heading1"/>
        <w:spacing w:before="300" w:after="160"/>
      </w:pPr>
      <w:r>
        <w:rPr>
          <w:rFonts w:ascii="Arial" w:cs="Arial" w:eastAsia="Arial" w:hAnsi="Arial"/>
        </w:rPr>
        <w:t xml:space="preserve">10. Summary</w:t>
      </w:r>
    </w:p>
    <w:p>
      <w:pPr>
        <w:spacing w:after="160" w:line="276"/>
      </w:pPr>
      <w:r>
        <w:rPr>
          <w:rFonts w:ascii="Arial" w:cs="Arial" w:eastAsia="Arial" w:hAnsi="Arial"/>
          <w:color w:val="1F2937"/>
          <w:sz w:val="22"/>
          <w:szCs w:val="22"/>
        </w:rPr>
        <w:t xml:space="preserve">This design transforms Montree Home from a tracking tool that happens to have an AI advisor into a Guru-guided Montessori learning platform where every parent interaction is supported by expert guidance. The key principles:</w:t>
      </w:r>
    </w:p>
    <w:p>
      <w:pPr>
        <w:spacing w:after="160" w:line="276"/>
      </w:pPr>
      <w:r>
        <w:rPr>
          <w:rFonts w:ascii="Arial" w:cs="Arial" w:eastAsia="Arial" w:hAnsi="Arial"/>
          <w:b/>
          <w:bCs/>
          <w:color w:val="1F2937"/>
          <w:sz w:val="22"/>
          <w:szCs w:val="22"/>
        </w:rPr>
        <w:t xml:space="preserve">1. Same interface, smarter context. </w:t>
      </w:r>
      <w:r>
        <w:rPr>
          <w:rFonts w:ascii="Arial" w:cs="Arial" w:eastAsia="Arial" w:hAnsi="Arial"/>
          <w:color w:val="1F2937"/>
          <w:sz w:val="22"/>
          <w:szCs w:val="22"/>
        </w:rPr>
        <w:t xml:space="preserve">Not a single existing component is removed or redesigned. The Guru layer adds intelligence on top.
</w:t>
      </w:r>
      <w:r>
        <w:rPr>
          <w:rFonts w:ascii="Arial" w:cs="Arial" w:eastAsia="Arial" w:hAnsi="Arial"/>
          <w:b/>
          <w:bCs/>
          <w:color w:val="1F2937"/>
          <w:sz w:val="22"/>
          <w:szCs w:val="22"/>
        </w:rPr>
        <w:t xml:space="preserve">2. Voice-first for parents. </w:t>
      </w:r>
      <w:r>
        <w:rPr>
          <w:rFonts w:ascii="Arial" w:cs="Arial" w:eastAsia="Arial" w:hAnsi="Arial"/>
          <w:color w:val="1F2937"/>
          <w:sz w:val="22"/>
          <w:szCs w:val="22"/>
        </w:rPr>
        <w:t xml:space="preserve">Parents are with their children, hands busy, moments fleeting. Voice notes capture observations that would otherwise be lost.
</w:t>
      </w:r>
      <w:r>
        <w:rPr>
          <w:rFonts w:ascii="Arial" w:cs="Arial" w:eastAsia="Arial" w:hAnsi="Arial"/>
          <w:b/>
          <w:bCs/>
          <w:color w:val="1F2937"/>
          <w:sz w:val="22"/>
          <w:szCs w:val="22"/>
        </w:rPr>
        <w:t xml:space="preserve">3. Proactive, not reactive. </w:t>
      </w:r>
      <w:r>
        <w:rPr>
          <w:rFonts w:ascii="Arial" w:cs="Arial" w:eastAsia="Arial" w:hAnsi="Arial"/>
          <w:color w:val="1F2937"/>
          <w:sz w:val="22"/>
          <w:szCs w:val="22"/>
        </w:rPr>
        <w:t xml:space="preserve">The Guru doesn’t wait to be asked. It surfaces suggestions, explains concepts, and guides decisions at the moment they’re needed.
</w:t>
      </w:r>
      <w:r>
        <w:rPr>
          <w:rFonts w:ascii="Arial" w:cs="Arial" w:eastAsia="Arial" w:hAnsi="Arial"/>
          <w:b/>
          <w:bCs/>
          <w:color w:val="1F2937"/>
          <w:sz w:val="22"/>
          <w:szCs w:val="22"/>
        </w:rPr>
        <w:t xml:space="preserve">4. Montessori-grounded. </w:t>
      </w:r>
      <w:r>
        <w:rPr>
          <w:rFonts w:ascii="Arial" w:cs="Arial" w:eastAsia="Arial" w:hAnsi="Arial"/>
          <w:color w:val="1F2937"/>
          <w:sz w:val="22"/>
          <w:szCs w:val="22"/>
        </w:rPr>
        <w:t xml:space="preserve">Every response comes from the 8-book knowledge base. The Guru teaches parents the “why” behind every activity, building their own Montessori understanding over time.
</w:t>
      </w:r>
      <w:r>
        <w:rPr>
          <w:rFonts w:ascii="Arial" w:cs="Arial" w:eastAsia="Arial" w:hAnsi="Arial"/>
          <w:b/>
          <w:bCs/>
          <w:color w:val="1F2937"/>
          <w:sz w:val="22"/>
          <w:szCs w:val="22"/>
        </w:rPr>
        <w:t xml:space="preserve">5. Monetisation-aligned. </w:t>
      </w:r>
      <w:r>
        <w:rPr>
          <w:rFonts w:ascii="Arial" w:cs="Arial" w:eastAsia="Arial" w:hAnsi="Arial"/>
          <w:color w:val="1F2937"/>
          <w:sz w:val="22"/>
          <w:szCs w:val="22"/>
        </w:rPr>
        <w:t xml:space="preserve">The free tier hooks parents with enough Guru magic to understand the value. The paid tier delivers daily, ongoing guidance that becomes indispensable.</w:t>
      </w:r>
    </w:p>
    <w:p>
      <w:pPr>
        <w:pBdr>
          <w:top w:val="single" w:color="059669" w:sz="4" w:space="8"/>
        </w:pBdr>
        <w:spacing w:before="400"/>
        <w:jc w:val="center"/>
      </w:pPr>
      <w:r>
        <w:rPr>
          <w:rFonts w:ascii="Arial" w:cs="Arial" w:eastAsia="Arial" w:hAnsi="Arial"/>
          <w:i/>
          <w:iCs/>
          <w:color w:val="0D3330"/>
          <w:sz w:val="22"/>
          <w:szCs w:val="22"/>
        </w:rPr>
        <w:t xml:space="preserve">Ready to build. Start with Phase 1 (Voice Notes) + Phase 2 (Contextual API) in parallel.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2" w:space="4"/>
      </w:pBdr>
    </w:pPr>
    <w:r>
      <w:rPr>
        <w:rFonts w:ascii="Arial" w:cs="Arial" w:eastAsia="Arial" w:hAnsi="Arial"/>
        <w:color w:val="6B7280"/>
        <w:sz w:val="18"/>
        <w:szCs w:val="18"/>
      </w:rPr>
      <w:t xml:space="preserve">Montree Home — Guru-Guided Parent Experience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333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5966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2026-02-19T12:46:40.058Z</dcterms:created>
  <dcterms:modified xsi:type="dcterms:W3CDTF">2026-02-19T12:46:40.058Z</dcterms:modified>
</cp:coreProperties>
</file>

<file path=docProps/custom.xml><?xml version="1.0" encoding="utf-8"?>
<Properties xmlns="http://schemas.openxmlformats.org/officeDocument/2006/custom-properties" xmlns:vt="http://schemas.openxmlformats.org/officeDocument/2006/docPropsVTypes"/>
</file>