
<file path=[Content_Types].xml><?xml version="1.0" encoding="utf-8"?>
<Types xmlns="http://schemas.openxmlformats.org/package/2006/content-types">
  <Default Extension="jpg" ContentType="image/jpeg"/>
  <Default Extension="png" ContentType="image/png"/>
  <Default Extension="svg" ContentType="image/svg+xml"/>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svg="http://schemas.microsoft.com/office/drawing/2016/SVG/main" xmlns:w="http://schemas.openxmlformats.org/wordprocessingml/2006/main" xmlns:a="http://schemas.openxmlformats.org/drawingml/2006/main" xmlns:r="http://schemas.openxmlformats.org/officeDocument/2006/relationships" xmlns:wp="http://schemas.openxmlformats.org/drawingml/2006/wordprocessingDrawing" xmlns:wps="http://schemas.microsoft.com/office/word/2010/wordprocessingShape" xmlns:pic="http://schemas.openxmlformats.org/drawingml/2006/picture" xmlns:mc="http://schemas.openxmlformats.org/markup-compatibility/2006" mc:Ignorable="asvg wps">
  <w:body>
    <w:p>
      <w:pPr>
        <w:pStyle w:val="ahkdxm"/>
        <w:numPr/>
        <w:pBdr>
          <w:bottom/>
        </w:pBdr>
        <w:jc w:val="left"/>
        <w:rPr/>
      </w:pPr>
      <w:r>
        <w:rPr/>
        <w:t>MEOW金融时序预测</w:t>
      </w:r>
      <w:r>
        <w:rPr>
          <w:rFonts w:hint="eastAsia"/>
        </w:rPr>
        <w:t>2.0</w:t>
      </w:r>
    </w:p>
    <w:p>
      <w:pPr>
        <w:pStyle w:val="h3j3td"/>
        <w:numPr/>
        <w:pBdr/>
        <w:jc w:val="right"/>
        <w:rPr>
          <w:b w:val="1"/>
          <w:i w:val="1"/>
          <w:sz w:val="30"/>
          <w:u w:val="single"/>
        </w:rPr>
      </w:pPr>
      <w:r>
        <w:rPr>
          <w:b w:val="1"/>
          <w:i w:val="1"/>
          <w:sz w:val="30"/>
          <w:u w:val="single"/>
        </w:rPr>
        <w:t>西北工业大学计算机学院课程《模式识别与机器学习》</w:t>
      </w:r>
    </w:p>
    <w:p>
      <w:pPr>
        <w:pStyle w:val="h3j3td"/>
        <w:numPr/>
        <w:pBdr/>
        <w:jc w:val="right"/>
        <w:rPr>
          <w:b w:val="1"/>
          <w:i w:val="1"/>
          <w:sz w:val="30"/>
          <w:u w:val="single"/>
        </w:rPr>
      </w:pPr>
      <w:r>
        <w:rPr>
          <w:b w:val="1"/>
          <w:i w:val="1"/>
          <w:sz w:val="30"/>
          <w:u w:val="single"/>
        </w:rPr>
        <w:t xml:space="preserve">Final </w:t>
      </w:r>
      <w:r>
        <w:rPr>
          <w:b w:val="1"/>
          <w:i w:val="1"/>
          <w:sz w:val="30"/>
          <w:u w:val="single"/>
        </w:rPr>
        <w:t>Project</w:t>
      </w:r>
    </w:p>
    <w:p>
      <w:pPr>
        <w:pStyle w:val="shjalb"/>
        <w:pBdr/>
        <w:ind/>
        <w:jc w:val="right"/>
        <w:rPr>
          <w:i w:val="0"/>
          <w:strike w:val="0"/>
          <w:spacing w:val="0"/>
          <w:u w:val="none"/>
        </w:rPr>
      </w:pPr>
      <w:r>
        <w:rPr/>
        <w:t>课程代码：</w:t>
      </w:r>
      <w:r>
        <w:rPr/>
        <w:t>U10M11170.04</w:t>
      </w:r>
    </w:p>
    <w:p>
      <w:pPr>
        <w:pStyle w:val="shjalb"/>
        <w:pBdr>
          <w:bottom/>
        </w:pBdr>
        <w:jc w:val="right"/>
        <w:rPr/>
      </w:pPr>
      <w:r>
        <w:rPr>
          <w:i w:val="0"/>
          <w:strike w:val="0"/>
          <w:spacing w:val="0"/>
          <w:u w:val="none"/>
        </w:rPr>
        <w:t>课程主讲老师：朱艺宁</w:t>
      </w:r>
    </w:p>
    <w:p>
      <w:pPr>
        <w:pStyle w:val="9np7ug"/>
        <w:pBdr/>
        <w:rPr/>
      </w:pPr>
      <w:r>
        <w:rPr/>
        <w:t>一、</w:t>
      </w:r>
      <w:r>
        <w:rPr/>
        <w:t>背景介绍</w:t>
      </w:r>
    </w:p>
    <w:p>
      <w:pPr>
        <w:pStyle w:val="shjalb"/>
        <w:pBdr/>
        <w:ind w:leftChars="0"/>
        <w:rPr/>
      </w:pPr>
      <w:r>
        <w:rPr/>
        <w:t xml:space="preserve">    传统金融理论普遍认为市场中金融资产的价格遵循随机</w:t>
      </w:r>
      <w:r>
        <w:rPr/>
        <w:t>游走（Random Walk）</w:t>
      </w:r>
      <w:r>
        <w:rPr/>
        <w:t>假说，即其价格的变化是不可预测的。然而也有许多研究交易的从业者认为股票价格的</w:t>
      </w:r>
      <w:r>
        <w:rPr/>
        <w:t>波动存在规律性</w:t>
      </w:r>
      <w:r>
        <w:rPr/>
        <w:t>，</w:t>
      </w:r>
      <w:r>
        <w:rPr/>
        <w:t>即</w:t>
      </w:r>
      <w:r>
        <w:rPr/>
        <w:t>根据历史数据我们可以一定程度上预测未来的价格变动。这两种不同的观点逐渐演变为两个不同的流派，即“Q宗”</w:t>
      </w:r>
      <w:r>
        <w:rPr/>
        <w:t>（Q-quant）</w:t>
      </w:r>
      <w:r>
        <w:rPr/>
        <w:t>和“P宗”</w:t>
      </w:r>
      <w:r>
        <w:rPr/>
        <w:t>（P-quant）</w:t>
      </w:r>
      <w:r>
        <w:rPr/>
        <w:t>，Q-quant主要通过利用风险中性测度和无套利原则来对金融资产进行定价，并追求完美对冲各种风险。他们主要服务于投资银行，也就是我们经常听到的金融市场中的“卖方”。P-quant预测金融资产未来的价格变化，并利用量化交易的经典风险因子模型实现统计套利，他们是金融市场中的“买方”，常见于各种私募公司或自营交易部门。</w:t>
      </w:r>
    </w:p>
    <w:p>
      <w:pPr>
        <w:pStyle w:val="shjalb"/>
        <w:pBdr/>
        <w:rPr/>
      </w:pPr>
      <w:r>
        <w:rPr/>
        <w:t xml:space="preserve">    事实上，由于金融数据普遍易于获取，数据分析技术早在上世纪70年代就在金融行业中开始流行。早期的理论普遍采用统计学中的经典线性回归模型（及其变种），该模型认为股票价格的变动受到很多不同因子的影响，且总回报率（return）等于不同因子的回报率乘以权重之后的线性加</w:t>
      </w:r>
      <w:r>
        <w:rPr/>
        <w:t>和</w:t>
      </w:r>
      <w:r>
        <w:rPr/>
        <w:t>。该方法至今仍然占据主流地位，</w:t>
      </w:r>
      <w:r>
        <w:rPr/>
        <w:t>因为线性模型具有良好的“可解释性”，而可解释性对于交易策略的复盘和分析具有重要作用，且线性</w:t>
      </w:r>
      <w:r>
        <w:rPr/>
        <w:t>多因子</w:t>
      </w:r>
      <w:r>
        <w:rPr/>
        <w:t>模型</w:t>
      </w:r>
      <w:r>
        <w:rPr/>
        <w:t>在不断的发展和更新中变得非常的成熟和模块化。近年来，部分从业者开始使用机器学习中的非线性模型替代传统的统计学模型，并取得了很好的效果。与传统的线性模型相比，梯度决策树</w:t>
      </w:r>
      <w:r>
        <w:rPr/>
        <w:t>、</w:t>
      </w:r>
      <w:r>
        <w:rPr/>
        <w:t>神经网络</w:t>
      </w:r>
      <w:r>
        <w:rPr/>
        <w:t>等模型</w:t>
      </w:r>
      <w:r>
        <w:rPr/>
        <w:t>可以更好的学习到数据中的非线性</w:t>
      </w:r>
      <w:r>
        <w:rPr/>
        <w:t>关系，目前业界</w:t>
      </w:r>
      <w:r>
        <w:rPr/>
        <w:t>已经</w:t>
      </w:r>
      <w:r>
        <w:rPr/>
        <w:t>越来越多得采用</w:t>
      </w:r>
      <w:r>
        <w:rPr/>
        <w:t>以神经网络为代表的非线性模型。</w:t>
      </w:r>
    </w:p>
    <w:p>
      <w:pPr>
        <w:pStyle w:val="shjalb"/>
        <w:pBdr/>
        <w:rPr/>
      </w:pPr>
    </w:p>
    <w:p>
      <w:pPr>
        <w:pStyle w:val="9np7ug"/>
        <w:pBdr/>
        <w:rPr/>
      </w:pPr>
      <w:r>
        <w:rPr/>
        <w:t>二、</w:t>
      </w:r>
      <w:r>
        <w:rPr/>
        <w:t>项目介绍</w:t>
      </w:r>
    </w:p>
    <w:p>
      <w:pPr>
        <w:pStyle w:val="shjalb"/>
        <w:pBdr>
          <w:bottom/>
        </w:pBdr>
        <w:rPr/>
      </w:pPr>
      <w:r>
        <w:rPr/>
        <w:t xml:space="preserve">    和其他机器学习任务（比如视觉，推荐，NLP）不同的是，股票价格预测往往不追求过高的准确率。这是因为首先金融数据中充满了各种不同的</w:t>
      </w:r>
      <w:r>
        <w:rPr/>
        <w:t>随机</w:t>
      </w:r>
      <w:r>
        <w:rPr/>
        <w:t>噪声（或者可以理解为无法预测的因子）</w:t>
      </w:r>
      <w:r>
        <w:rPr/>
        <w:t>；</w:t>
      </w:r>
      <w:r>
        <w:rPr/>
        <w:t>其次股票价格时间序列往往是non-stationary，及其波动率会随着时间变化。然后股票价格回报率的分布一般不满足高斯分布，而属于某种长尾分布。这些统计特征使得我们在预测股价回报率的时候不会有特别高的准确率。一般来说，我们预测的准确率和我们预测的时间长度成反比，也就是说预测时间的越短，准确率越高。在本项目中，我们提供</w:t>
      </w:r>
      <w:r>
        <w:rPr/>
        <w:t>大约300只股票从</w:t>
      </w:r>
      <w:r>
        <w:rPr/>
        <w:t>2023</w:t>
      </w:r>
      <w:r>
        <w:rPr/>
        <w:t>年</w:t>
      </w:r>
      <w:r>
        <w:rPr/>
        <w:t>6</w:t>
      </w:r>
      <w:r>
        <w:rPr/>
        <w:t>月</w:t>
      </w:r>
      <w:r>
        <w:rPr/>
        <w:t>1</w:t>
      </w:r>
      <w:r>
        <w:rPr/>
        <w:t>日至</w:t>
      </w:r>
      <w:r>
        <w:rPr/>
        <w:t>2023</w:t>
      </w:r>
      <w:r>
        <w:rPr/>
        <w:t>年</w:t>
      </w:r>
      <w:r>
        <w:rPr/>
        <w:t>12</w:t>
      </w:r>
      <w:r>
        <w:rPr/>
        <w:t>月</w:t>
      </w:r>
      <w:r>
        <w:rPr/>
        <w:t>31七个月的分钟级数据，预测的长度（forecast horizon）为12分钟，即</w:t>
      </w:r>
      <w:r>
        <w:rPr/>
        <w:t>预测12分钟后的价格变化率</w:t>
      </w:r>
      <w:r>
        <w:rPr/>
        <w:t>：</w:t>
      </w:r>
    </w:p>
    <w:p>
      <w:pPr>
        <w:pStyle w:val="shjalb"/>
        <w:pBdr/>
        <w:jc w:val="center"/>
        <w:rPr/>
      </w:pPr>
      <w:r>
        <w:rPr/>
        <w:drawing>
          <wp:inline distT="0" distB="0" distL="0" distR="0">
            <wp:extent cx="1419225" cy="38100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extLst>
                        <a:ext uri="{96DAC541-7B7A-43D3-8B79-37D633B846F1}">
                          <asvg:svgBlip r:embed="rId5"/>
                        </a:ext>
                      </a:extLst>
                    </a:blip>
                    <a:stretch/>
                  </pic:blipFill>
                  <pic:spPr>
                    <a:xfrm>
                      <a:off x="0" y="0"/>
                      <a:ext cx="1419225" cy="381000"/>
                    </a:xfrm>
                    <a:prstGeom prst="rect">
                      <a:avLst/>
                    </a:prstGeom>
                  </pic:spPr>
                </pic:pic>
              </a:graphicData>
            </a:graphic>
          </wp:inline>
        </w:drawing>
      </w:r>
      <w:r>
        <w:rPr/>
        <w:t>，</w:t>
      </w:r>
    </w:p>
    <w:p>
      <w:pPr>
        <w:pStyle w:val="shjalb"/>
        <w:pBdr>
          <w:bottom/>
        </w:pBdr>
        <w:jc w:val="left"/>
        <w:rPr/>
      </w:pPr>
      <w:r>
        <w:rPr/>
        <w:t>其中，</w:t>
      </w:r>
      <w:r>
        <w:rPr/>
        <w:drawing>
          <wp:inline distT="0" distB="0" distL="0" distR="0">
            <wp:extent cx="171450" cy="142875"/>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extLst>
                        <a:ext uri="{96DAC541-7B7A-43D3-8B79-37D633B846F1}">
                          <asvg:svgBlip r:embed="rId7"/>
                        </a:ext>
                      </a:extLst>
                    </a:blip>
                    <a:stretch/>
                  </pic:blipFill>
                  <pic:spPr>
                    <a:xfrm>
                      <a:off x="0" y="0"/>
                      <a:ext cx="171450" cy="142875"/>
                    </a:xfrm>
                    <a:prstGeom prst="rect">
                      <a:avLst/>
                    </a:prstGeom>
                  </pic:spPr>
                </pic:pic>
              </a:graphicData>
            </a:graphic>
          </wp:inline>
        </w:drawing>
      </w:r>
      <w:r>
        <w:rPr/>
        <w:t>是股票当下的价格，</w:t>
      </w:r>
      <w:r>
        <w:rPr/>
        <w:drawing>
          <wp:inline distT="0" distB="0" distL="0" distR="0">
            <wp:extent cx="238125" cy="142875"/>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8">
                      <a:extLst>
                        <a:ext uri="{96DAC541-7B7A-43D3-8B79-37D633B846F1}">
                          <asvg:svgBlip r:embed="rId9"/>
                        </a:ext>
                      </a:extLst>
                    </a:blip>
                    <a:stretch/>
                  </pic:blipFill>
                  <pic:spPr>
                    <a:xfrm>
                      <a:off x="0" y="0"/>
                      <a:ext cx="238125" cy="142875"/>
                    </a:xfrm>
                    <a:prstGeom prst="rect">
                      <a:avLst/>
                    </a:prstGeom>
                  </pic:spPr>
                </pic:pic>
              </a:graphicData>
            </a:graphic>
          </wp:inline>
        </w:drawing>
      </w:r>
      <w:r>
        <w:rPr/>
        <w:t>为12分钟以后的股票价格。</w:t>
      </w:r>
    </w:p>
    <w:p>
      <w:pPr>
        <w:pStyle w:val="shjalb"/>
        <w:pBdr>
          <w:bottom/>
        </w:pBdr>
        <w:rPr/>
      </w:pPr>
      <w:r>
        <w:rPr/>
        <w:t xml:space="preserve">    项目整体自由度较高，和常见的预测类任务相同，我们一般把流程分为</w:t>
      </w:r>
      <w:r>
        <w:rPr>
          <w:b w:val="1"/>
        </w:rPr>
        <w:t>数据分析，特征挖掘，模型定义，结果评价</w:t>
      </w:r>
      <w:r>
        <w:rPr/>
        <w:t>等几个常见环节。由于任务量比较大，我们推荐大家组队进行，但是希望组内每个成员都可以参与到整个项目的所有环节，而不是只负责某个特定的环节。</w:t>
      </w:r>
    </w:p>
    <w:p>
      <w:pPr>
        <w:pStyle w:val="shjalb"/>
        <w:pBdr/>
        <w:rPr/>
      </w:pPr>
    </w:p>
    <w:p>
      <w:pPr>
        <w:pStyle w:val="9np7ug"/>
        <w:pBdr>
          <w:bottom/>
        </w:pBdr>
        <w:rPr/>
      </w:pPr>
      <w:r>
        <w:rPr/>
        <w:t>三、</w:t>
      </w:r>
      <w:r>
        <w:rPr/>
        <w:t>打分标准</w:t>
      </w:r>
    </w:p>
    <w:tbl>
      <w:tblPr>
        <w:tblStyle w:val="iejbn6"/>
        <w:tblLayout w:type="fixed"/>
      </w:tblPr>
      <w:tblGrid>
        <w:gridCol w:w="5382"/>
        <w:gridCol w:w="2613"/>
      </w:tblGrid>
      <w:tr>
        <w:trPr>
          <w:trHeight w:val="685" w:hRule="atLeast"/>
        </w:trPr>
        <w:tc>
          <w:tcPr>
            <w:tcW w:w="5382" w:type="dxa"/>
          </w:tcPr>
          <w:p>
            <w:pPr>
              <w:rPr>
                <w:b w:val="1"/>
              </w:rPr>
            </w:pPr>
            <w:r>
              <w:rPr>
                <w:b w:val="1"/>
              </w:rPr>
              <w:t>指标</w:t>
            </w:r>
          </w:p>
        </w:tc>
        <w:tc>
          <w:tcPr>
            <w:tcW w:w="2613" w:type="dxa"/>
          </w:tcPr>
          <w:p>
            <w:pPr>
              <w:rPr>
                <w:b w:val="1"/>
              </w:rPr>
            </w:pPr>
            <w:r>
              <w:rPr>
                <w:b w:val="1"/>
              </w:rPr>
              <w:t>总分</w:t>
            </w:r>
          </w:p>
        </w:tc>
      </w:tr>
      <w:tr>
        <w:trPr>
          <w:trHeight w:val="685" w:hRule="atLeast"/>
        </w:trPr>
        <w:tc>
          <w:tcPr>
            <w:tcW w:w="5382" w:type="dxa"/>
          </w:tcPr>
          <w:p>
            <w:pPr>
              <w:rPr/>
            </w:pPr>
            <w:r>
              <w:rPr/>
              <w:t>预测结果整体评价</w:t>
            </w:r>
          </w:p>
        </w:tc>
        <w:tc>
          <w:tcPr>
            <w:tcW w:w="2613" w:type="dxa"/>
          </w:tcPr>
          <w:p>
            <w:pPr>
              <w:rPr/>
            </w:pPr>
            <w:r>
              <w:rPr>
                <w:rFonts w:hint="eastAsia"/>
              </w:rPr>
              <w:t>3</w:t>
            </w:r>
            <w:r>
              <w:rPr/>
              <w:t>0</w:t>
            </w:r>
          </w:p>
        </w:tc>
      </w:tr>
      <w:tr>
        <w:trPr>
          <w:trHeight w:val="685" w:hRule="atLeast"/>
        </w:trPr>
        <w:tc>
          <w:tcPr>
            <w:tcW w:w="5382" w:type="dxa"/>
          </w:tcPr>
          <w:p>
            <w:pPr>
              <w:rPr/>
            </w:pPr>
            <w:r>
              <w:rPr/>
              <w:t>项目报告完整度</w:t>
            </w:r>
          </w:p>
        </w:tc>
        <w:tc>
          <w:tcPr>
            <w:tcW w:w="2613" w:type="dxa"/>
          </w:tcPr>
          <w:p>
            <w:pPr>
              <w:rPr/>
            </w:pPr>
            <w:r>
              <w:rPr/>
              <w:t>2</w:t>
            </w:r>
            <w:r>
              <w:rPr/>
              <w:t>0</w:t>
            </w:r>
          </w:p>
        </w:tc>
      </w:tr>
      <w:tr>
        <w:trPr>
          <w:wBefore/>
          <w:trHeight w:val="685" w:hRule="atLeast"/>
        </w:trPr>
        <w:tc>
          <w:tcPr>
            <w:tcW w:w="5382" w:type="dxa"/>
          </w:tcPr>
          <w:p>
            <w:pPr>
              <w:pBdr>
                <w:bottom/>
              </w:pBdr>
              <w:rPr/>
            </w:pPr>
            <w:r>
              <w:rPr/>
              <w:t>方案汇报</w:t>
            </w:r>
            <w:r>
              <w:rPr>
                <w:rFonts w:hint="eastAsia"/>
              </w:rPr>
              <w:t>：评价维度</w:t>
            </w:r>
          </w:p>
        </w:tc>
        <w:tc>
          <w:tcPr>
            <w:tcW w:w="2613" w:type="dxa"/>
          </w:tcPr>
          <w:p>
            <w:pPr>
              <w:rPr/>
            </w:pPr>
            <w:r>
              <w:rPr>
                <w:rFonts w:hint="eastAsia"/>
              </w:rPr>
              <w:t>50</w:t>
            </w:r>
          </w:p>
        </w:tc>
      </w:tr>
      <w:tr>
        <w:trPr>
          <w:trHeight w:val="685" w:hRule="atLeast"/>
        </w:trPr>
        <w:tc>
          <w:tcPr>
            <w:tcW w:w="5382" w:type="dxa"/>
          </w:tcPr>
          <w:p>
            <w:pPr>
              <w:pBdr>
                <w:bottom/>
              </w:pBdr>
              <w:ind/>
              <w:rPr>
                <w:rFonts w:hint="eastAsia"/>
              </w:rPr>
            </w:pPr>
            <w:r>
              <w:rPr>
                <w:rFonts w:hint="eastAsia"/>
              </w:rPr>
              <w:t>---大模型创新性调用（提示：例如Agent自动生成因子挖掘？）</w:t>
            </w:r>
          </w:p>
        </w:tc>
        <w:tc>
          <w:tcPr>
            <w:tcW w:w="2613" w:type="dxa"/>
          </w:tcPr>
          <w:p>
            <w:pPr>
              <w:rPr/>
            </w:pPr>
          </w:p>
        </w:tc>
      </w:tr>
      <w:tr>
        <w:trPr>
          <w:wBefore/>
          <w:trHeight w:val="685" w:hRule="atLeast"/>
        </w:trPr>
        <w:tc>
          <w:tcPr>
            <w:tcW w:w="5382" w:type="dxa"/>
          </w:tcPr>
          <w:p>
            <w:pPr>
              <w:rPr/>
            </w:pPr>
            <w:r>
              <w:rPr>
                <w:rFonts w:hint="eastAsia"/>
              </w:rPr>
              <w:t>---</w:t>
            </w:r>
            <w:r>
              <w:rPr/>
              <w:t>特征</w:t>
            </w:r>
            <w:r>
              <w:rPr>
                <w:rFonts w:hint="eastAsia"/>
              </w:rPr>
              <w:t>挖掘、特征工程（提示：EDA，特征选择等）</w:t>
            </w:r>
          </w:p>
        </w:tc>
        <w:tc>
          <w:tcPr>
            <w:tcW w:w="2613" w:type="dxa"/>
          </w:tcPr>
          <w:p>
            <w:pPr>
              <w:rPr/>
            </w:pPr>
          </w:p>
        </w:tc>
      </w:tr>
      <w:tr>
        <w:trPr>
          <w:wBefore/>
          <w:trHeight w:val="685" w:hRule="atLeast"/>
        </w:trPr>
        <w:tc>
          <w:tcPr>
            <w:tcW w:w="5382" w:type="dxa"/>
          </w:tcPr>
          <w:p>
            <w:pPr>
              <w:numPr/>
              <w:pBdr>
                <w:bottom/>
              </w:pBdr>
              <w:ind/>
              <w:rPr>
                <w:rFonts w:hint="eastAsia"/>
              </w:rPr>
            </w:pPr>
            <w:r>
              <w:rPr>
                <w:rFonts w:hint="eastAsia"/>
              </w:rPr>
              <w:t>---</w:t>
            </w:r>
            <w:r>
              <w:rPr/>
              <w:t>模型定义</w:t>
            </w:r>
            <w:r>
              <w:rPr>
                <w:rFonts w:hint="eastAsia"/>
              </w:rPr>
              <w:t>、选择与创新设计（提示：如增量式更新、概率建模、最新时序预测文章的方法调用）</w:t>
            </w:r>
          </w:p>
        </w:tc>
        <w:tc>
          <w:tcPr>
            <w:tcW w:w="2613" w:type="dxa"/>
          </w:tcPr>
          <w:p>
            <w:pPr>
              <w:rPr/>
            </w:pPr>
          </w:p>
        </w:tc>
      </w:tr>
      <w:tr>
        <w:trPr>
          <w:wBefore/>
          <w:trHeight w:val="685" w:hRule="atLeast"/>
        </w:trPr>
        <w:tc>
          <w:tcPr>
            <w:tcW w:w="5382" w:type="dxa"/>
          </w:tcPr>
          <w:p>
            <w:pPr>
              <w:pBdr>
                <w:bottom/>
              </w:pBdr>
              <w:ind/>
              <w:rPr>
                <w:rFonts w:hint="eastAsia"/>
              </w:rPr>
            </w:pPr>
            <w:r>
              <w:rPr>
                <w:rFonts w:hint="eastAsia"/>
              </w:rPr>
              <w:t>---组内贡献度评价（提示：重要评分依据）</w:t>
            </w:r>
          </w:p>
        </w:tc>
        <w:tc>
          <w:tcPr>
            <w:tcW w:w="2613" w:type="dxa"/>
          </w:tcPr>
          <w:p>
            <w:pPr>
              <w:pBdr/>
              <w:ind/>
              <w:rPr/>
            </w:pPr>
          </w:p>
        </w:tc>
      </w:tr>
    </w:tbl>
    <w:p>
      <w:pPr>
        <w:pStyle w:val="shjalb"/>
        <w:pBdr/>
        <w:rPr/>
      </w:pPr>
    </w:p>
    <w:p>
      <w:pPr>
        <w:pStyle w:val="shjalb"/>
        <w:numPr/>
        <w:pBdr/>
        <w:ind/>
        <w:rPr/>
      </w:pPr>
      <w:r>
        <w:rPr/>
        <w:t xml:space="preserve">  项目总分为100分。</w:t>
      </w:r>
    </w:p>
    <w:p>
      <w:pPr>
        <w:pStyle w:val="shjalb"/>
        <w:numPr/>
        <w:pBdr/>
        <w:rPr/>
      </w:pPr>
    </w:p>
    <w:p>
      <w:pPr>
        <w:pStyle w:val="r1c1bx"/>
        <w:numPr>
          <w:ilvl w:val="0"/>
          <w:numId w:val="1"/>
        </w:numPr>
        <w:rPr/>
      </w:pPr>
      <w:r>
        <w:rPr/>
        <w:t>预测评价</w:t>
      </w:r>
    </w:p>
    <w:p>
      <w:pPr>
        <w:pStyle w:val="shjalb"/>
        <w:numPr/>
        <w:pBdr/>
        <w:rPr/>
      </w:pPr>
      <w:r>
        <w:rPr/>
        <w:t>我们使用三个不同的指标来综合评价最终预测结果的好坏（权重各占三分之一）。我们会给出所有Team的预测结果排名，其中排名靠前的team可以获得这部分的满分。</w:t>
      </w:r>
    </w:p>
    <w:p>
      <w:pPr>
        <w:pStyle w:val="9516km"/>
        <w:numPr>
          <w:ilvl w:val="0"/>
          <w:numId w:val="2"/>
        </w:numPr>
        <w:rPr/>
      </w:pPr>
      <w:r>
        <w:rPr/>
        <w:t xml:space="preserve">Mean Squared Error (MSE)   </w:t>
      </w:r>
    </w:p>
    <w:p>
      <w:pPr>
        <w:pStyle w:val="shjalb"/>
        <w:pBdr>
          <w:bottom/>
        </w:pBdr>
        <w:jc w:val="center"/>
        <w:rPr/>
      </w:pPr>
      <w:r>
        <w:rPr>
          <w:shd/>
        </w:rPr>
        <w:drawing>
          <wp:inline distT="0" distB="0" distL="0" distR="0">
            <wp:extent cx="1190625" cy="50482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10">
                      <a:extLst>
                        <a:ext uri="{96DAC541-7B7A-43D3-8B79-37D633B846F1}">
                          <asvg:svgBlip r:embed="rId11"/>
                        </a:ext>
                      </a:extLst>
                    </a:blip>
                    <a:srcRect/>
                    <a:stretch/>
                  </pic:blipFill>
                  <pic:spPr>
                    <a:xfrm>
                      <a:off x="0" y="0"/>
                      <a:ext cx="1190625" cy="504825"/>
                    </a:xfrm>
                    <a:prstGeom prst="rect">
                      <a:avLst/>
                    </a:prstGeom>
                    <a:ln/>
                  </pic:spPr>
                </pic:pic>
              </a:graphicData>
            </a:graphic>
          </wp:inline>
        </w:drawing>
      </w:r>
    </w:p>
    <w:p>
      <w:pPr>
        <w:pStyle w:val="9516km"/>
        <w:numPr>
          <w:ilvl w:val="0"/>
          <w:numId w:val="2"/>
        </w:numPr>
        <w:rPr/>
      </w:pPr>
      <w:r>
        <w:rPr/>
        <w:t>Pearson Correlation</w:t>
      </w:r>
    </w:p>
    <w:p>
      <w:pPr>
        <w:pStyle w:val="shjalb"/>
        <w:pBdr>
          <w:bottom/>
        </w:pBdr>
        <w:ind w:left="0"/>
        <w:jc w:val="center"/>
        <w:rPr/>
      </w:pPr>
      <w:r>
        <w:rPr/>
        <w:drawing>
          <wp:inline distT="0" distB="0" distL="0" distR="0">
            <wp:extent cx="2524125" cy="60960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12">
                      <a:extLst>
                        <a:ext uri="{96DAC541-7B7A-43D3-8B79-37D633B846F1}">
                          <asvg:svgBlip r:embed="rId13"/>
                        </a:ext>
                      </a:extLst>
                    </a:blip>
                    <a:stretch/>
                  </pic:blipFill>
                  <pic:spPr>
                    <a:xfrm>
                      <a:off x="0" y="0"/>
                      <a:ext cx="2524125" cy="609600"/>
                    </a:xfrm>
                    <a:prstGeom prst="rect">
                      <a:avLst/>
                    </a:prstGeom>
                  </pic:spPr>
                </pic:pic>
              </a:graphicData>
            </a:graphic>
          </wp:inline>
        </w:drawing>
      </w:r>
    </w:p>
    <w:p>
      <w:pPr>
        <w:pStyle w:val="9516km"/>
        <w:numPr>
          <w:ilvl w:val="0"/>
          <w:numId w:val="2"/>
        </w:numPr>
        <w:rPr/>
      </w:pPr>
      <w:r>
        <w:rPr/>
        <w:t>R Squared</w:t>
      </w:r>
    </w:p>
    <w:p>
      <w:pPr>
        <w:pStyle w:val="shjalb"/>
        <w:pBdr/>
        <w:ind w:left="0"/>
        <w:jc w:val="center"/>
        <w:rPr/>
      </w:pPr>
      <w:r>
        <w:rPr/>
        <w:drawing>
          <wp:inline distT="0" distB="0" distL="0" distR="0">
            <wp:extent cx="3219450" cy="514350"/>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4">
                      <a:extLst>
                        <a:ext uri="{96DAC541-7B7A-43D3-8B79-37D633B846F1}">
                          <asvg:svgBlip r:embed="rId15"/>
                        </a:ext>
                      </a:extLst>
                    </a:blip>
                    <a:stretch/>
                  </pic:blipFill>
                  <pic:spPr>
                    <a:xfrm>
                      <a:off x="0" y="0"/>
                      <a:ext cx="3219450" cy="514350"/>
                    </a:xfrm>
                    <a:prstGeom prst="rect">
                      <a:avLst/>
                    </a:prstGeom>
                  </pic:spPr>
                </pic:pic>
              </a:graphicData>
            </a:graphic>
          </wp:inline>
        </w:drawing>
      </w:r>
    </w:p>
    <w:p>
      <w:pPr>
        <w:pBdr/>
        <w:snapToGrid w:val="1"/>
        <w:spacing w:line="240"/>
        <w:rPr>
          <w:i w:val="1"/>
          <w:strike w:val="0"/>
          <w:spacing w:val="0"/>
          <w:u w:val="none"/>
        </w:rPr>
      </w:pPr>
    </w:p>
    <w:p>
      <w:pPr>
        <w:snapToGrid w:val="1"/>
        <w:spacing w:line="240"/>
        <w:rPr/>
      </w:pPr>
      <w:r>
        <w:rPr>
          <w:i w:val="1"/>
          <w:strike w:val="0"/>
          <w:spacing w:val="0"/>
          <w:u w:val="none"/>
        </w:rPr>
        <w:t xml:space="preserve">where </w:t>
      </w:r>
      <w:r>
        <w:rPr>
          <w:i w:val="1"/>
          <w:strike w:val="0"/>
          <w:spacing w:val="0"/>
          <w:u w:val="none"/>
        </w:rPr>
        <w:drawing>
          <wp:inline distT="0" distB="0" distL="0" distR="0">
            <wp:extent cx="133350" cy="180975"/>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6">
                      <a:extLst>
                        <a:ext uri="{96DAC541-7B7A-43D3-8B79-37D633B846F1}">
                          <asvg:svgBlip r:embed="rId17"/>
                        </a:ext>
                      </a:extLst>
                    </a:blip>
                    <a:stretch/>
                  </pic:blipFill>
                  <pic:spPr>
                    <a:xfrm>
                      <a:off x="0" y="0"/>
                      <a:ext cx="133350" cy="180975"/>
                    </a:xfrm>
                    <a:prstGeom prst="rect">
                      <a:avLst/>
                    </a:prstGeom>
                  </pic:spPr>
                </pic:pic>
              </a:graphicData>
            </a:graphic>
          </wp:inline>
        </w:drawing>
      </w:r>
      <w:r>
        <w:rPr>
          <w:i w:val="1"/>
          <w:strike w:val="0"/>
          <w:spacing w:val="0"/>
          <w:u w:val="none"/>
        </w:rPr>
        <w:t xml:space="preserve"> is the predicted value and </w:t>
      </w:r>
      <w:r>
        <w:rPr>
          <w:i w:val="1"/>
          <w:strike w:val="0"/>
          <w:spacing w:val="0"/>
          <w:u w:val="none"/>
        </w:rPr>
        <w:drawing>
          <wp:inline distT="0" distB="0" distL="0" distR="0">
            <wp:extent cx="133350" cy="104775"/>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8">
                      <a:extLst>
                        <a:ext uri="{96DAC541-7B7A-43D3-8B79-37D633B846F1}">
                          <asvg:svgBlip r:embed="rId19"/>
                        </a:ext>
                      </a:extLst>
                    </a:blip>
                    <a:stretch/>
                  </pic:blipFill>
                  <pic:spPr>
                    <a:xfrm>
                      <a:off x="0" y="0"/>
                      <a:ext cx="133350" cy="104775"/>
                    </a:xfrm>
                    <a:prstGeom prst="rect">
                      <a:avLst/>
                    </a:prstGeom>
                  </pic:spPr>
                </pic:pic>
              </a:graphicData>
            </a:graphic>
          </wp:inline>
        </w:drawing>
      </w:r>
      <w:r>
        <w:rPr>
          <w:i w:val="1"/>
          <w:strike w:val="0"/>
          <w:spacing w:val="0"/>
          <w:u w:val="none"/>
        </w:rPr>
        <w:t xml:space="preserve"> is the ground truth for each observation </w:t>
      </w:r>
      <w:r>
        <w:rPr>
          <w:b w:val="1"/>
          <w:i w:val="1"/>
          <w:strike w:val="0"/>
          <w:spacing w:val="0"/>
          <w:u w:val="none"/>
        </w:rPr>
        <w:t>i</w:t>
      </w:r>
      <w:r>
        <w:rPr>
          <w:i w:val="1"/>
          <w:strike w:val="0"/>
          <w:spacing w:val="0"/>
          <w:u w:val="none"/>
        </w:rPr>
        <w:t>.</w:t>
      </w:r>
    </w:p>
    <w:p>
      <w:pPr>
        <w:pStyle w:val="shjalb"/>
        <w:pBdr/>
        <w:ind w:left="0"/>
        <w:jc w:val="both"/>
        <w:rPr/>
      </w:pPr>
    </w:p>
    <w:p>
      <w:pPr>
        <w:pStyle w:val="shjalb"/>
        <w:pBdr/>
        <w:ind w:left="0"/>
        <w:jc w:val="both"/>
        <w:rPr/>
      </w:pPr>
      <w:r>
        <w:rPr>
          <w:b w:val="1"/>
        </w:rPr>
        <w:t xml:space="preserve">TIPS1: </w:t>
      </w:r>
      <w:r>
        <w:rPr/>
        <w:t>一般来说这三个指标中，MSE比较低的话，其他两个指标也会不错。当然同学们在选取loss function时可以使用但不局限于MSE。不同的loss function会使模型表现出不同的效果。</w:t>
      </w:r>
    </w:p>
    <w:p>
      <w:pPr>
        <w:pStyle w:val="shjalb"/>
        <w:pBdr/>
        <w:ind w:left="0"/>
        <w:jc w:val="both"/>
        <w:rPr>
          <w:b w:val="1"/>
        </w:rPr>
      </w:pPr>
    </w:p>
    <w:p>
      <w:pPr>
        <w:pStyle w:val="shjalb"/>
        <w:pBdr/>
        <w:ind w:left="0"/>
        <w:jc w:val="both"/>
        <w:rPr/>
      </w:pPr>
      <w:r>
        <w:rPr>
          <w:b w:val="1"/>
        </w:rPr>
        <w:t>TIPS2：</w:t>
      </w:r>
      <w:r>
        <w:rPr/>
        <w:t>从业人员经常使用Pearson Correlation（或其变种）作为对比指标。这里可以给大家一个参考：项目原始代码使用6个简单特征和Ridge线性回归模型得到的预测结果的correlation仅仅为2%-3%。业内一些顶级的团队的预测结果的correlation可以到20%-30%甚至以上（当然他们使用的数据种类可能更为丰富）。我们对大家的能做到的预期为5%-10%。如果能超过10%则会有比较多的加分。</w:t>
      </w:r>
    </w:p>
    <w:p>
      <w:pPr>
        <w:pStyle w:val="shjalb"/>
        <w:pBdr/>
        <w:ind w:left="0"/>
        <w:jc w:val="both"/>
        <w:rPr>
          <w:b w:val="1"/>
        </w:rPr>
      </w:pPr>
    </w:p>
    <w:p>
      <w:pPr>
        <w:pStyle w:val="shjalb"/>
        <w:pBdr/>
        <w:ind w:left="0"/>
        <w:jc w:val="both"/>
        <w:rPr/>
      </w:pPr>
      <w:r>
        <w:rPr>
          <w:b w:val="1"/>
        </w:rPr>
        <w:t xml:space="preserve">TIPS3: </w:t>
      </w:r>
      <w:r>
        <w:rPr/>
        <w:t>一般来说要想达到比较好的效果，我们需要几十上百个特征，并结合合理的模型才有机会做到。我们推荐大家使用神经网络这一类非线性模型，一般来说他们的表现会比简单的线性模型好，这是因为我们很难在特征中去体现数据中的非线性关系。但是如果特征本身足够好，能够抓住数据中的非线性关系的话，使用简单的线性模型也可以达到较好的效果。总结来说，特征或者模型，两者中必须有一个做的很优秀才能实现较好的预测结果，如果都很优秀的话就有机会接近业内水平。</w:t>
      </w:r>
    </w:p>
    <w:p>
      <w:pPr>
        <w:pStyle w:val="shjalb"/>
        <w:pBdr/>
        <w:ind w:left="0"/>
        <w:jc w:val="both"/>
        <w:rPr/>
      </w:pPr>
    </w:p>
    <w:p>
      <w:pPr>
        <w:pStyle w:val="r1c1bx"/>
        <w:numPr>
          <w:ilvl w:val="0"/>
          <w:numId w:val="3"/>
        </w:numPr>
        <w:pBdr>
          <w:bottom/>
        </w:pBdr>
        <w:ind/>
        <w:rPr/>
      </w:pPr>
      <w:r>
        <w:rPr>
          <w:rFonts w:hint="eastAsia"/>
        </w:rPr>
        <w:t>方案汇报</w:t>
      </w:r>
      <w:r>
        <w:rPr/>
        <w:t>分数</w:t>
      </w:r>
    </w:p>
    <w:p>
      <w:pPr>
        <w:pStyle w:val="5znyks"/>
        <w:numPr>
          <w:ilvl w:val="0"/>
          <w:numId w:val="4"/>
        </w:numPr>
        <w:pBdr>
          <w:bottom/>
        </w:pBdr>
        <w:rPr/>
      </w:pPr>
      <w:r>
        <w:rPr>
          <w:b w:val="1"/>
        </w:rPr>
        <w:t>预测结果整体评价</w:t>
      </w:r>
      <w:r>
        <w:rPr/>
        <w:t>：</w:t>
      </w:r>
      <w:r>
        <w:rPr/>
        <w:t>预测结果整体评价</w:t>
      </w:r>
      <w:r>
        <w:rPr/>
        <w:t>时会对所有的特征和模型进行排名，排名靠前的会得到较高的分数。</w:t>
      </w:r>
    </w:p>
    <w:p>
      <w:pPr>
        <w:pStyle w:val="5znyks"/>
        <w:numPr>
          <w:ilvl w:val="0"/>
          <w:numId w:val="4"/>
        </w:numPr>
        <w:pBdr/>
        <w:ind/>
        <w:rPr/>
      </w:pPr>
      <w:r>
        <w:rPr>
          <w:rFonts w:hint="eastAsia"/>
          <w:b w:val="1"/>
        </w:rPr>
        <w:t>创新性</w:t>
      </w:r>
      <w:r>
        <w:rPr>
          <w:b w:val="1"/>
        </w:rPr>
        <w:t xml:space="preserve">评价： </w:t>
      </w:r>
      <w:r>
        <w:rPr>
          <w:rFonts w:hint="eastAsia"/>
          <w:b w:val="0"/>
        </w:rPr>
        <w:t>方案</w:t>
      </w:r>
      <w:r>
        <w:rPr/>
        <w:t>评价时还会评估特征和模型的“稀有性”。举例说明，如果多个team都挖掘出了同一个或者十分类似的特征，或者模型的结构一样或者类似，那么其获得的</w:t>
      </w:r>
      <w:r>
        <w:rPr>
          <w:rFonts w:hint="eastAsia"/>
        </w:rPr>
        <w:t>方案评价</w:t>
      </w:r>
      <w:r>
        <w:rPr/>
        <w:t>分数也会由于稀释效应而降低。</w:t>
      </w:r>
    </w:p>
    <w:p>
      <w:pPr>
        <w:pStyle w:val="5znyks"/>
        <w:numPr>
          <w:ilvl w:val="0"/>
          <w:numId w:val="4"/>
        </w:numPr>
        <w:pBdr/>
        <w:ind/>
        <w:rPr>
          <w:b w:val="0"/>
        </w:rPr>
      </w:pPr>
      <w:r>
        <w:rPr>
          <w:rFonts w:hint="eastAsia"/>
          <w:b w:val="1"/>
        </w:rPr>
        <w:t>贡献度评价：</w:t>
      </w:r>
      <w:r>
        <w:rPr>
          <w:rFonts w:hint="eastAsia"/>
          <w:b w:val="0"/>
        </w:rPr>
        <w:t>你对小组作业方案评价体系内的贡献程度，注意仅整理报告、汇报方案，无实质性贡献会大大降低个人评分。</w:t>
      </w:r>
    </w:p>
    <w:p>
      <w:pPr>
        <w:pStyle w:val="5znyks"/>
        <w:numPr>
          <w:ilvl w:val="0"/>
          <w:numId w:val="4"/>
        </w:numPr>
        <w:pBdr>
          <w:bottom/>
        </w:pBdr>
        <w:rPr>
          <w:rFonts w:hint="eastAsia"/>
          <w:b w:val="0"/>
        </w:rPr>
      </w:pPr>
      <w:r>
        <w:rPr>
          <w:rFonts w:hint="eastAsia"/>
          <w:b w:val="1"/>
        </w:rPr>
        <w:t>探索度评价：</w:t>
      </w:r>
      <w:r>
        <w:rPr>
          <w:rFonts w:hint="eastAsia"/>
          <w:b w:val="0"/>
        </w:rPr>
        <w:t>做了一些有趣的尝试，即使没有产出很好的结果，得到老师认可亦可以提高评分，请在课堂展示时充分说明。</w:t>
      </w:r>
    </w:p>
    <w:p>
      <w:pPr>
        <w:pStyle w:val="shjalb"/>
        <w:pBdr/>
        <w:ind w:left="0"/>
        <w:jc w:val="both"/>
        <w:rPr/>
      </w:pPr>
    </w:p>
    <w:p>
      <w:pPr>
        <w:pStyle w:val="r1c1bx"/>
        <w:numPr>
          <w:ilvl w:val="0"/>
          <w:numId w:val="5"/>
        </w:numPr>
        <w:rPr/>
      </w:pPr>
      <w:r>
        <w:rPr/>
        <w:t>项目报告完整度评价</w:t>
      </w:r>
    </w:p>
    <w:p>
      <w:pPr>
        <w:pStyle w:val="shjalb"/>
        <w:numPr>
          <w:ilvl w:val="0"/>
          <w:numId w:val="6"/>
        </w:numPr>
        <w:pBdr/>
        <w:ind/>
        <w:jc w:val="both"/>
        <w:rPr/>
      </w:pPr>
      <w:r>
        <w:rPr/>
        <w:t>请介绍对原始数据分析之后得到的初步结果和思路。</w:t>
      </w:r>
    </w:p>
    <w:p>
      <w:pPr>
        <w:pStyle w:val="shjalb"/>
        <w:numPr>
          <w:ilvl w:val="0"/>
          <w:numId w:val="6"/>
        </w:numPr>
        <w:pBdr/>
        <w:ind/>
        <w:jc w:val="both"/>
        <w:rPr/>
      </w:pPr>
      <w:r>
        <w:rPr/>
        <w:t>请详细阐述特征挖掘的思路，即每一个特征是如何产生的，是有背后的逻辑还是是通过一些随机的排列组合产生的。</w:t>
      </w:r>
    </w:p>
    <w:p>
      <w:pPr>
        <w:pStyle w:val="shjalb"/>
        <w:numPr>
          <w:ilvl w:val="0"/>
          <w:numId w:val="6"/>
        </w:numPr>
        <w:pBdr/>
        <w:ind/>
        <w:jc w:val="both"/>
        <w:rPr/>
      </w:pPr>
      <w:r>
        <w:rPr/>
        <w:t>使用什么模型？模型定义的思路？比如：是否在定义模型过程中进行了一些有意义的尝试（不一定是最终的模型但是对思路有所启发的）、为什么采用这个模型，优缺点的权衡、是否使用什么独特的思路训练的模型等。</w:t>
      </w:r>
      <w:r>
        <w:rPr/>
        <w:t>如参考引用了较新的论文所提方法，会有额外加分，可以在报告中注明引用。</w:t>
      </w:r>
    </w:p>
    <w:p>
      <w:pPr>
        <w:pStyle w:val="shjalb"/>
        <w:numPr>
          <w:ilvl w:val="0"/>
          <w:numId w:val="6"/>
        </w:numPr>
        <w:pBdr/>
        <w:jc w:val="both"/>
        <w:rPr/>
      </w:pPr>
      <w:r>
        <w:rPr/>
        <w:t>请不要在项目报告内大量粘贴代码，如果有必要只需说明文件名+类/方法名即可。</w:t>
      </w:r>
    </w:p>
    <w:p>
      <w:pPr>
        <w:pStyle w:val="shjalb"/>
        <w:pBdr/>
        <w:ind w:left="0"/>
        <w:jc w:val="both"/>
        <w:rPr/>
      </w:pPr>
    </w:p>
    <w:p>
      <w:pPr>
        <w:pStyle w:val="r1c1bx"/>
        <w:numPr>
          <w:ilvl w:val="0"/>
          <w:numId w:val="7"/>
        </w:numPr>
        <w:rPr/>
      </w:pPr>
      <w:r>
        <w:rPr/>
        <w:t>代码规范评价</w:t>
      </w:r>
    </w:p>
    <w:p>
      <w:pPr>
        <w:pStyle w:val="shjalb"/>
        <w:pBdr/>
        <w:ind w:left="0"/>
        <w:rPr/>
      </w:pPr>
      <w:r>
        <w:rPr/>
        <w:t xml:space="preserve">    </w:t>
      </w:r>
      <w:r>
        <w:rPr/>
        <w:t>代码风格应和项目原始代码类似，或者参考Google风格指南</w:t>
      </w:r>
      <w:r>
        <w:rPr>
          <w:rStyle w:val="vl64by"/>
          <w:color/>
        </w:rPr>
        <w:fldChar w:fldCharType="begin"/>
      </w:r>
      <w:r>
        <w:rPr>
          <w:rStyle w:val="vl64by"/>
          <w:color/>
        </w:rPr>
        <w:instrText>HYPERLINK https://zh-google-styleguide.readthedocs.io/en/latest/google-python-styleguide/python_style_rules/ normalLink \tdkey krurbt \tdfe -10 \tdfn https%3A//zh-google-styleguide.readthedocs.io/en/latest/google-python-styleguide/python_style_rules/ \tdfu https://zh-google-styleguide.readthedocs.io/en/latest/google-python-styleguide/python_style_rules/ \tdlt card \tdsub normalLink \tdindr 0 \tdly container</w:instrText>
      </w:r>
      <w:r>
        <w:rPr>
          <w:rStyle w:val="vl64by"/>
          <w:color/>
        </w:rPr>
        <w:fldChar w:fldCharType="separate"/>
      </w:r>
      <w:r>
        <w:rPr>
          <w:rStyle w:val="vl64by"/>
          <w:color/>
        </w:rPr>
        <w:t>https://zh-google-styleguide.readthedocs.io/en/latest/google-python-styleguide/python_style_rules/</w:t>
      </w:r>
      <w:r>
        <w:rPr>
          <w:rStyle w:val="vl64by"/>
          <w:color/>
        </w:rPr>
        <w:fldChar w:fldCharType="end"/>
      </w:r>
    </w:p>
    <w:p>
      <w:pPr>
        <w:pStyle w:val="shjalb"/>
        <w:pBdr>
          <w:bottom/>
        </w:pBdr>
        <w:ind w:left="0"/>
        <w:rPr/>
      </w:pPr>
    </w:p>
    <w:p>
      <w:pPr>
        <w:pStyle w:val="shjalb"/>
        <w:pBdr/>
        <w:ind w:left="0"/>
        <w:rPr/>
      </w:pPr>
      <w:r>
        <w:rPr/>
        <w:t xml:space="preserve">    </w:t>
      </w:r>
      <w:r>
        <w:rPr/>
        <w:t>本项目并不严格要求大家遵循某个指南，但是对于以下几个点会重点关注：</w:t>
      </w:r>
    </w:p>
    <w:tbl>
      <w:tblPr>
        <w:tblStyle w:val="iejbn6"/>
        <w:tblLayout w:type="fixed"/>
      </w:tblPr>
      <w:tblGrid>
        <w:gridCol w:w="3015"/>
        <w:gridCol w:w="3015"/>
        <w:gridCol w:w="3015"/>
      </w:tblGrid>
      <w:tr>
        <w:trPr>
          <w:wBefore/>
          <w:trHeight/>
        </w:trPr>
        <w:tc>
          <w:tcPr>
            <w:tcW w:w="3015" w:type="dxa"/>
          </w:tcPr>
          <w:p>
            <w:pPr>
              <w:rPr>
                <w:b w:val="1"/>
              </w:rPr>
            </w:pPr>
            <w:r>
              <w:rPr>
                <w:b w:val="1"/>
              </w:rPr>
              <w:t>考察点</w:t>
            </w:r>
          </w:p>
        </w:tc>
        <w:tc>
          <w:tcPr>
            <w:tcW w:w="3015" w:type="dxa"/>
          </w:tcPr>
          <w:p>
            <w:pPr>
              <w:rPr>
                <w:b w:val="1"/>
                <w:color w:val="92D050"/>
              </w:rPr>
            </w:pPr>
            <w:r>
              <w:rPr>
                <w:b w:val="1"/>
                <w:color w:val="92D050"/>
              </w:rPr>
              <w:t>正确</w:t>
            </w:r>
          </w:p>
        </w:tc>
        <w:tc>
          <w:tcPr>
            <w:tcW w:w="3015" w:type="dxa"/>
          </w:tcPr>
          <w:p>
            <w:pPr>
              <w:rPr/>
            </w:pPr>
            <w:r>
              <w:rPr>
                <w:b w:val="1"/>
                <w:color w:val="DE3C36"/>
              </w:rPr>
              <w:t>错误</w:t>
            </w:r>
          </w:p>
        </w:tc>
      </w:tr>
      <w:tr>
        <w:trPr/>
        <w:tc>
          <w:tcPr>
            <w:tcW w:w="3015" w:type="dxa"/>
          </w:tcPr>
          <w:p>
            <w:pPr>
              <w:rPr/>
            </w:pPr>
            <w:r>
              <w:rPr/>
              <w:t>运算符两边加空格</w:t>
            </w:r>
          </w:p>
        </w:tc>
        <w:tc>
          <w:tcPr>
            <w:tcW w:w="3015" w:type="dxa"/>
          </w:tcPr>
          <w:p>
            <w:pPr>
              <w:rPr/>
            </w:pPr>
            <w:r>
              <w:rPr/>
              <w:t>a = b + c</w:t>
            </w:r>
          </w:p>
        </w:tc>
        <w:tc>
          <w:tcPr>
            <w:tcW w:w="3015" w:type="dxa"/>
          </w:tcPr>
          <w:p>
            <w:pPr>
              <w:rPr/>
            </w:pPr>
            <w:r>
              <w:rPr/>
              <w:t>a=b+c</w:t>
            </w:r>
          </w:p>
        </w:tc>
      </w:tr>
      <w:tr>
        <w:trPr/>
        <w:tc>
          <w:tcPr>
            <w:tcW w:w="3015" w:type="dxa"/>
          </w:tcPr>
          <w:p>
            <w:pPr>
              <w:rPr/>
            </w:pPr>
            <w:r>
              <w:rPr/>
              <w:t>逗号后加空格</w:t>
            </w:r>
          </w:p>
        </w:tc>
        <w:tc>
          <w:tcPr>
            <w:tcW w:w="3015" w:type="dxa"/>
          </w:tcPr>
          <w:p>
            <w:pPr>
              <w:pBdr/>
              <w:rPr/>
            </w:pPr>
            <w:r>
              <w:rPr/>
              <w:t>x = f(a, b)</w:t>
            </w:r>
          </w:p>
          <w:p>
            <w:pPr>
              <w:rPr/>
            </w:pPr>
            <w:r>
              <w:rPr/>
              <w:t>x = [1, 2, 3]</w:t>
            </w:r>
          </w:p>
        </w:tc>
        <w:tc>
          <w:tcPr>
            <w:tcW w:w="3015" w:type="dxa"/>
          </w:tcPr>
          <w:p>
            <w:pPr>
              <w:numPr/>
              <w:pBdr/>
              <w:rPr/>
            </w:pPr>
            <w:r>
              <w:rPr/>
              <w:t>x=f(a,b)</w:t>
            </w:r>
          </w:p>
          <w:p>
            <w:pPr>
              <w:rPr/>
            </w:pPr>
            <w:r>
              <w:rPr/>
              <w:t>x=[1,2,3]</w:t>
            </w:r>
          </w:p>
        </w:tc>
      </w:tr>
      <w:tr>
        <w:trPr/>
        <w:tc>
          <w:tcPr>
            <w:tcW w:w="3015" w:type="dxa"/>
          </w:tcPr>
          <w:p>
            <w:pPr>
              <w:rPr/>
            </w:pPr>
            <w:r>
              <w:rPr/>
              <w:t>类名/方法名含义清晰，类名首字母大写，函数/方法名首字母小写</w:t>
            </w:r>
          </w:p>
        </w:tc>
        <w:tc>
          <w:tcPr>
            <w:tcW w:w="3015" w:type="dxa"/>
          </w:tcPr>
          <w:p>
            <w:pPr>
              <w:pBdr/>
              <w:rPr/>
            </w:pPr>
            <w:r>
              <w:rPr/>
              <w:t>class MeowEngine(object):</w:t>
            </w:r>
          </w:p>
          <w:p>
            <w:pPr>
              <w:rPr/>
            </w:pPr>
            <w:r>
              <w:rPr/>
              <w:t>def fit(self, xdf, ydf):</w:t>
            </w:r>
          </w:p>
        </w:tc>
        <w:tc>
          <w:tcPr>
            <w:tcW w:w="3015" w:type="dxa"/>
          </w:tcPr>
          <w:p>
            <w:pPr>
              <w:pBdr/>
              <w:rPr/>
            </w:pPr>
            <w:r>
              <w:rPr/>
              <w:t>class meow_engine(object):</w:t>
            </w:r>
          </w:p>
          <w:p>
            <w:pPr>
              <w:numPr/>
              <w:pBdr/>
              <w:rPr/>
            </w:pPr>
            <w:r>
              <w:rPr/>
              <w:t>def Fit(self, xdf, ydf):</w:t>
            </w:r>
          </w:p>
          <w:p>
            <w:pPr>
              <w:numPr/>
              <w:pBdr/>
              <w:rPr/>
            </w:pPr>
            <w:r>
              <w:rPr/>
              <w:t>class X(object): (含义不清)</w:t>
            </w:r>
          </w:p>
          <w:p>
            <w:pPr>
              <w:numPr/>
              <w:pBdr>
                <w:bottom/>
              </w:pBdr>
              <w:rPr/>
            </w:pPr>
            <w:r>
              <w:rPr/>
              <w:t>def abc(x): （含义不清）</w:t>
            </w:r>
          </w:p>
        </w:tc>
      </w:tr>
    </w:tbl>
    <w:p>
      <w:pPr>
        <w:pStyle w:val="shjalb"/>
        <w:pBdr/>
        <w:ind w:left="0"/>
        <w:rPr/>
      </w:pPr>
    </w:p>
    <w:p>
      <w:pPr>
        <w:pStyle w:val="shjalb"/>
        <w:pBdr/>
        <w:ind w:left="0"/>
        <w:rPr/>
      </w:pPr>
      <w:r>
        <w:rPr>
          <w:b w:val="1"/>
        </w:rPr>
        <w:t>关于注释：</w:t>
      </w:r>
      <w:r>
        <w:rPr/>
        <w:t>请勿过分注释；请勿无效注释。不同于其他开源项目开发中详细的注释风格，此项目中由于授课老师和助教是大家代码最终的阅读者，理想状态下阅读者应该可以直接从文件名，类名，方法名了解到该类是什么，该方法具体要做什么。我们鼓励零注释或仅在必要地方注释。鼓励代码风格简单紧凑和模块化。</w:t>
      </w:r>
    </w:p>
    <w:p>
      <w:pPr>
        <w:pStyle w:val="shjalb"/>
        <w:pBdr>
          <w:bottom/>
        </w:pBdr>
        <w:ind w:left="0"/>
        <w:rPr/>
      </w:pPr>
    </w:p>
    <w:p>
      <w:pPr>
        <w:pStyle w:val="9np7ug"/>
        <w:pBdr/>
        <w:rPr/>
      </w:pPr>
      <w:r>
        <w:rPr/>
        <w:t>四、</w:t>
      </w:r>
      <w:r>
        <w:rPr/>
        <w:t>必要基础知识</w:t>
      </w:r>
    </w:p>
    <w:p>
      <w:pPr>
        <w:pStyle w:val="9516km"/>
        <w:numPr>
          <w:ilvl w:val="0"/>
          <w:numId w:val="8"/>
        </w:numPr>
        <w:rPr/>
      </w:pPr>
      <w:r>
        <w:rPr/>
        <w:t>什么是Order Book</w:t>
      </w:r>
    </w:p>
    <w:p>
      <w:pPr>
        <w:pStyle w:val="shjalb"/>
        <w:pBdr/>
        <w:rPr/>
      </w:pPr>
      <w:r>
        <w:rPr/>
        <w:t>一个OrderBook是一个包含了所有交易者订单信息的集合。想买的order叫做bid order，想卖的order叫做ask order，这些bid和ask的order一旦满足了各自的条件就会完成配对，产生一笔交易。我们假设所有的订单都有一个限价，即买单有一个不高于的价格，卖单有一个不低于的价格。OrderBook上面bid和ask有很多不同的价位，每个价位记录了该价位包含订单的总数量，例如下图是某股票某时刻的orderbook5档之内的snapshot：</w:t>
      </w:r>
    </w:p>
    <w:p>
      <w:pPr>
        <w:pStyle w:val="shjalb"/>
        <w:pBdr/>
        <w:rPr/>
      </w:pPr>
      <w:r>
        <w:rPr>
          <w:shd/>
        </w:rPr>
        <w:drawing>
          <wp:inline distT="0" distB="0" distL="0" distR="0">
            <wp:extent cx="2057400" cy="2451736"/>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20"/>
                    <a:srcRect l="0" t="0" r="0" b="0"/>
                    <a:stretch/>
                  </pic:blipFill>
                  <pic:spPr>
                    <a:xfrm rot="0">
                      <a:off x="0" y="0"/>
                      <a:ext cx="2057400" cy="2451736"/>
                    </a:xfrm>
                    <a:prstGeom prst="rect">
                      <a:avLst/>
                    </a:prstGeom>
                  </pic:spPr>
                </pic:pic>
              </a:graphicData>
            </a:graphic>
          </wp:inline>
        </w:drawing>
      </w:r>
    </w:p>
    <w:p>
      <w:pPr>
        <w:pStyle w:val="9516km"/>
        <w:pBdr/>
        <w:rPr/>
      </w:pPr>
    </w:p>
    <w:p>
      <w:pPr>
        <w:pStyle w:val="9516km"/>
        <w:numPr>
          <w:ilvl w:val="0"/>
          <w:numId w:val="8"/>
        </w:numPr>
        <w:pBdr/>
        <w:rPr/>
      </w:pPr>
      <w:r>
        <w:rPr/>
        <w:t>市场事件 (Add, Trade, Cxl)</w:t>
      </w:r>
    </w:p>
    <w:p>
      <w:pPr>
        <w:pStyle w:val="shjalb"/>
        <w:pBdr/>
        <w:rPr/>
      </w:pPr>
      <w:r>
        <w:rPr/>
        <w:t>举例说明，每天股票市场开盘之后，连续竞价阶段，当投资者想要买入某个股票时，他会确定买入的限价和数量，并将这个交易指令发给证券交易所。此时一个新的订单事件（Add event）就产生了。如果OrderBook上面有合适的对手盘（即有人也想在这个价位或者更低的价位卖出），两个订单就会撮合并产生成交，此时一个新的成交事件就产生了（Trade event）。如果没有合适的对收盘，或者订单没有成交完，这个订单或者其剩余部分就会留在OrderBook上面，找到对应的价位排好序，等待对手盘的出现。如果在这个订单完全成交完之前，投资者想要取消订单，就会发送一个取消指令给交易所，这个时候就会产生一个撤单事件（Cancel event，也写作Cxl event）。</w:t>
      </w:r>
    </w:p>
    <w:p>
      <w:pPr>
        <w:pStyle w:val="9516km"/>
        <w:pBdr/>
        <w:rPr/>
      </w:pPr>
    </w:p>
    <w:p>
      <w:pPr>
        <w:pStyle w:val="9516km"/>
        <w:numPr>
          <w:ilvl w:val="0"/>
          <w:numId w:val="8"/>
        </w:numPr>
        <w:pBdr/>
        <w:rPr/>
      </w:pPr>
      <w:r>
        <w:rPr/>
        <w:t>主买主卖</w:t>
      </w:r>
    </w:p>
    <w:p>
      <w:pPr>
        <w:pStyle w:val="shjalb"/>
        <w:pBdr/>
        <w:rPr/>
      </w:pPr>
      <w:r>
        <w:rPr/>
        <w:t>Add event可以细分为add buy event和add sell event，分别对应买和卖。同理Cxl event也可以分为cxl buy event和cxl sell event。但是对于一个成交事件（trade event）来讲，其中必然有一个买单和一个卖单，我们如何理解数据中的“trade buy”和“trade sell”的概念？举例说明，当一个卖单找不到对手盘而停留在OrderBook上等待时，假如这个时候出现了一个新的条件合适的买单并和该卖单成交，我们就称这个交易事件为trade buy event，这是因为在这两个一买一卖的订单中，买单主动“击中”了卖单，显得更为主动。如果上面例子反过来就是trade sell event。</w:t>
      </w:r>
    </w:p>
    <w:p>
      <w:pPr>
        <w:pStyle w:val="shjalb"/>
        <w:pBdr/>
        <w:rPr/>
      </w:pPr>
    </w:p>
    <w:p>
      <w:pPr>
        <w:pStyle w:val="9516km"/>
        <w:numPr>
          <w:ilvl w:val="0"/>
          <w:numId w:val="8"/>
        </w:numPr>
        <w:rPr/>
      </w:pPr>
      <w:r>
        <w:rPr/>
        <w:t>市场微观结构</w:t>
      </w:r>
    </w:p>
    <w:p>
      <w:pPr>
        <w:pStyle w:val="shjalb"/>
        <w:pBdr/>
        <w:rPr/>
      </w:pPr>
      <w:r>
        <w:rPr/>
        <w:t>市场微观结构（market microstructure）是指资产交易价格形成与发现的过程与运作机制。市场微观结构和股票短期价格波动之间有着千丝万缕的联系。充分理解并研究市场微观结构有助于我们从本质上理解短期价格波动的原因，并找到其中的规律，总结出优秀的特征。</w:t>
      </w:r>
    </w:p>
    <w:p>
      <w:pPr>
        <w:pStyle w:val="shjalb"/>
        <w:pBdr/>
        <w:rPr/>
      </w:pPr>
    </w:p>
    <w:p>
      <w:pPr>
        <w:pStyle w:val="9516km"/>
        <w:numPr>
          <w:ilvl w:val="0"/>
          <w:numId w:val="8"/>
        </w:numPr>
        <w:rPr/>
      </w:pPr>
      <w:r>
        <w:rPr/>
        <w:t>动量和反转</w:t>
      </w:r>
    </w:p>
    <w:p>
      <w:pPr>
        <w:pStyle w:val="shjalb"/>
        <w:pBdr>
          <w:bottom/>
        </w:pBdr>
        <w:rPr/>
      </w:pPr>
      <w:r>
        <w:rPr/>
        <w:t xml:space="preserve">    动量效应（Momentum effect）一般又称惯性效应，是指股票的收益率有延续原来的运动方向的趋势，即过去一段时间收益率较高的股票在未来获得的收益率仍会高于过去收益率较低的股票。反转效应（Reversal effect）是指在一段较长的时间内，表现差的股票在其后的一段时间内有强烈的趋势经历相当大的逆转，要回复到正常水平（reversal to mean），而在给定的一段时间内，最佳股票则倾向于在其后的时间内出现差的表现。</w:t>
      </w:r>
    </w:p>
    <w:p>
      <w:pPr>
        <w:pStyle w:val="shjalb"/>
        <w:pBdr>
          <w:bottom/>
        </w:pBdr>
        <w:ind/>
        <w:rPr/>
      </w:pPr>
      <w:r>
        <w:rPr/>
        <w:t xml:space="preserve">    一般我们用来模型预测的特征都可以归类于动量类或者反转类，或在不同条件下表现不同。但令人惋惜的是，传统涨跌幅因子的反转效应并非一直稳定。动量与反转的本质是股价对信息的反应程度。实证发现股票成交量大、大单占比高的涨跌幅统计学上表现为反转，而成交量小、小单占比高的统计学上表现为动量。动量与反转，只是涨跌幅因子呈现于表面的一种现象，其背后的本质，其实是不同的投资者交易行为，导致股票价格对市场信息的反应程度不同，即究竟是反应不足，还是反应过度。若反应不足，则股票当前的价格走势在未来仍有一定的延续性，涨跌幅因子表现为动量；若反应过度，则涨跌幅因子应当表现为反转。而成交量的大小也好，大小单的交易占比也罢，都只不过是衡量、或者干脆说是推测股价反应程度的线索。</w:t>
      </w:r>
    </w:p>
    <w:p>
      <w:pPr>
        <w:pBdr/>
        <w:rPr/>
      </w:pPr>
    </w:p>
    <w:p>
      <w:pPr>
        <w:pStyle w:val="9np7ug"/>
        <w:pBdr/>
        <w:rPr/>
      </w:pPr>
      <w:r>
        <w:rPr/>
        <w:t>五、</w:t>
      </w:r>
      <w:r>
        <w:rPr/>
        <w:t>数据定义</w:t>
      </w:r>
    </w:p>
    <w:p>
      <w:pPr>
        <w:pStyle w:val="shjalb"/>
        <w:pBdr/>
        <w:rPr/>
      </w:pPr>
      <w:r>
        <w:rPr/>
        <w:t xml:space="preserve">    </w:t>
      </w:r>
      <w:r>
        <w:rPr/>
        <w:t>下表给出了数据中部分列的定义，其他未给出的列的定义可以很容易通过已给出定义的列推断出来。</w:t>
      </w:r>
    </w:p>
    <w:tbl>
      <w:tblPr>
        <w:tblStyle w:val="iejbn6"/>
        <w:tblLayout w:type="fixed"/>
      </w:tblPr>
      <w:tblGrid>
        <w:gridCol w:w="4515"/>
        <w:gridCol w:w="4515"/>
      </w:tblGrid>
      <w:tr>
        <w:trPr/>
        <w:tc>
          <w:tcPr>
            <w:tcW w:w="4515" w:type="dxa"/>
          </w:tcPr>
          <w:p>
            <w:pPr>
              <w:rPr/>
            </w:pPr>
            <w:r>
              <w:rPr/>
              <w:t>symbol</w:t>
            </w:r>
          </w:p>
        </w:tc>
        <w:tc>
          <w:tcPr>
            <w:tcW w:w="4515" w:type="dxa"/>
          </w:tcPr>
          <w:p>
            <w:pPr>
              <w:rPr/>
            </w:pPr>
            <w:r>
              <w:rPr/>
              <w:t>股票代码</w:t>
            </w:r>
          </w:p>
        </w:tc>
      </w:tr>
      <w:tr>
        <w:trPr/>
        <w:tc>
          <w:tcPr>
            <w:tcW w:w="4515" w:type="dxa"/>
          </w:tcPr>
          <w:p>
            <w:pPr>
              <w:rPr/>
            </w:pPr>
            <w:r>
              <w:rPr/>
              <w:t>interval</w:t>
            </w:r>
          </w:p>
        </w:tc>
        <w:tc>
          <w:tcPr>
            <w:tcW w:w="4515" w:type="dxa"/>
          </w:tcPr>
          <w:p>
            <w:pPr>
              <w:rPr/>
            </w:pPr>
            <w:r>
              <w:rPr/>
              <w:t>时间(milli-seconds)</w:t>
            </w:r>
          </w:p>
        </w:tc>
      </w:tr>
      <w:tr>
        <w:trPr>
          <w:trHeight w:val="519"/>
        </w:trPr>
        <w:tc>
          <w:tcPr>
            <w:tcW w:w="4515" w:type="dxa"/>
          </w:tcPr>
          <w:p>
            <w:pPr>
              <w:rPr/>
            </w:pPr>
            <w:r>
              <w:rPr/>
              <w:t>fret12</w:t>
            </w:r>
          </w:p>
        </w:tc>
        <w:tc>
          <w:tcPr>
            <w:tcW w:w="4515" w:type="dxa"/>
          </w:tcPr>
          <w:p>
            <w:pPr>
              <w:rPr/>
            </w:pPr>
            <w:r>
              <w:rPr/>
              <w:t>Forward return in 12mins。股票12分钟之后的价格变化。是本项目中我们需要预测的值y。fret12 = (midpx.shift(-12) - midpx) / midpx</w:t>
            </w:r>
          </w:p>
        </w:tc>
      </w:tr>
      <w:tr>
        <w:trPr/>
        <w:tc>
          <w:tcPr>
            <w:tcW w:w="4515" w:type="dxa"/>
          </w:tcPr>
          <w:p>
            <w:pPr>
              <w:rPr/>
            </w:pPr>
            <w:r>
              <w:rPr/>
              <w:t>midpx</w:t>
            </w:r>
          </w:p>
        </w:tc>
        <w:tc>
          <w:tcPr>
            <w:tcW w:w="4515" w:type="dxa"/>
          </w:tcPr>
          <w:p>
            <w:pPr>
              <w:rPr/>
            </w:pPr>
            <w:r>
              <w:rPr/>
              <w:t>当前中间价格, midpx = (bid0 + ask0) / 2</w:t>
            </w:r>
          </w:p>
        </w:tc>
      </w:tr>
      <w:tr>
        <w:trPr/>
        <w:tc>
          <w:tcPr>
            <w:tcW w:w="4515" w:type="dxa"/>
          </w:tcPr>
          <w:p>
            <w:pPr>
              <w:rPr/>
            </w:pPr>
            <w:r>
              <w:rPr/>
              <w:t>lastpx</w:t>
            </w:r>
          </w:p>
        </w:tc>
        <w:tc>
          <w:tcPr>
            <w:tcW w:w="4515" w:type="dxa"/>
          </w:tcPr>
          <w:p>
            <w:pPr>
              <w:rPr/>
            </w:pPr>
            <w:r>
              <w:rPr/>
              <w:t>当前interval最后一个成交价</w:t>
            </w:r>
          </w:p>
        </w:tc>
      </w:tr>
      <w:tr>
        <w:trPr/>
        <w:tc>
          <w:tcPr>
            <w:tcW w:w="4515" w:type="dxa"/>
          </w:tcPr>
          <w:p>
            <w:pPr>
              <w:rPr/>
            </w:pPr>
            <w:r>
              <w:rPr/>
              <w:t>open</w:t>
            </w:r>
          </w:p>
        </w:tc>
        <w:tc>
          <w:tcPr>
            <w:tcW w:w="4515" w:type="dxa"/>
          </w:tcPr>
          <w:p>
            <w:pPr>
              <w:rPr/>
            </w:pPr>
            <w:r>
              <w:rPr/>
              <w:t>当前interval第一个成交价</w:t>
            </w:r>
          </w:p>
        </w:tc>
      </w:tr>
      <w:tr>
        <w:trPr/>
        <w:tc>
          <w:tcPr>
            <w:tcW w:w="4515" w:type="dxa"/>
          </w:tcPr>
          <w:p>
            <w:pPr>
              <w:rPr/>
            </w:pPr>
            <w:r>
              <w:rPr/>
              <w:t>high</w:t>
            </w:r>
          </w:p>
        </w:tc>
        <w:tc>
          <w:tcPr>
            <w:tcW w:w="4515" w:type="dxa"/>
          </w:tcPr>
          <w:p>
            <w:pPr>
              <w:numPr/>
              <w:pBdr>
                <w:bottom/>
              </w:pBdr>
              <w:rPr/>
            </w:pPr>
            <w:r>
              <w:rPr/>
              <w:t>当前interval最高成交价</w:t>
            </w:r>
          </w:p>
        </w:tc>
      </w:tr>
      <w:tr>
        <w:trPr/>
        <w:tc>
          <w:tcPr>
            <w:tcW w:w="4515" w:type="dxa"/>
          </w:tcPr>
          <w:p>
            <w:pPr>
              <w:rPr/>
            </w:pPr>
            <w:r>
              <w:rPr/>
              <w:t>low</w:t>
            </w:r>
          </w:p>
        </w:tc>
        <w:tc>
          <w:tcPr>
            <w:tcW w:w="4515" w:type="dxa"/>
          </w:tcPr>
          <w:p>
            <w:pPr>
              <w:rPr/>
            </w:pPr>
            <w:r>
              <w:rPr/>
              <w:t>当前interval最低成交价</w:t>
            </w:r>
          </w:p>
        </w:tc>
      </w:tr>
      <w:tr>
        <w:trPr>
          <w:wBefore/>
          <w:trHeight/>
        </w:trPr>
        <w:tc>
          <w:tcPr>
            <w:tcW w:w="4515" w:type="dxa"/>
          </w:tcPr>
          <w:p>
            <w:pPr>
              <w:rPr/>
            </w:pPr>
            <w:r>
              <w:rPr/>
              <w:t>bid0</w:t>
            </w:r>
          </w:p>
        </w:tc>
        <w:tc>
          <w:tcPr>
            <w:tcW w:w="4515" w:type="dxa"/>
          </w:tcPr>
          <w:p>
            <w:pPr>
              <w:rPr/>
            </w:pPr>
            <w:r>
              <w:rPr/>
              <w:t>买一价格</w:t>
            </w:r>
          </w:p>
        </w:tc>
      </w:tr>
      <w:tr>
        <w:trPr>
          <w:wBefore/>
          <w:trHeight/>
        </w:trPr>
        <w:tc>
          <w:tcPr>
            <w:tcW w:w="4515" w:type="dxa"/>
          </w:tcPr>
          <w:p>
            <w:pPr>
              <w:rPr/>
            </w:pPr>
            <w:r>
              <w:rPr/>
              <w:t>bsize0</w:t>
            </w:r>
          </w:p>
        </w:tc>
        <w:tc>
          <w:tcPr>
            <w:tcW w:w="4515" w:type="dxa"/>
          </w:tcPr>
          <w:p>
            <w:pPr>
              <w:rPr/>
            </w:pPr>
            <w:r>
              <w:rPr/>
              <w:t>买一数量</w:t>
            </w:r>
          </w:p>
        </w:tc>
      </w:tr>
      <w:tr>
        <w:trPr>
          <w:wBefore/>
          <w:trHeight/>
        </w:trPr>
        <w:tc>
          <w:tcPr>
            <w:tcW w:w="4515" w:type="dxa"/>
          </w:tcPr>
          <w:p>
            <w:pPr>
              <w:rPr/>
            </w:pPr>
            <w:r>
              <w:rPr/>
              <w:t>ask0</w:t>
            </w:r>
          </w:p>
        </w:tc>
        <w:tc>
          <w:tcPr>
            <w:tcW w:w="4515" w:type="dxa"/>
          </w:tcPr>
          <w:p>
            <w:pPr>
              <w:rPr/>
            </w:pPr>
            <w:r>
              <w:rPr/>
              <w:t>卖一价格</w:t>
            </w:r>
          </w:p>
        </w:tc>
      </w:tr>
      <w:tr>
        <w:trPr>
          <w:wBefore/>
          <w:trHeight/>
        </w:trPr>
        <w:tc>
          <w:tcPr>
            <w:tcW w:w="4515" w:type="dxa"/>
          </w:tcPr>
          <w:p>
            <w:pPr>
              <w:rPr/>
            </w:pPr>
            <w:r>
              <w:rPr/>
              <w:t>asize0</w:t>
            </w:r>
          </w:p>
        </w:tc>
        <w:tc>
          <w:tcPr>
            <w:tcW w:w="4515" w:type="dxa"/>
          </w:tcPr>
          <w:p>
            <w:pPr>
              <w:rPr/>
            </w:pPr>
            <w:r>
              <w:rPr/>
              <w:t>卖一数量</w:t>
            </w:r>
          </w:p>
        </w:tc>
      </w:tr>
      <w:tr>
        <w:trPr>
          <w:wBefore/>
          <w:trHeight/>
        </w:trPr>
        <w:tc>
          <w:tcPr>
            <w:tcW w:w="4515" w:type="dxa"/>
          </w:tcPr>
          <w:p>
            <w:pPr>
              <w:rPr/>
            </w:pPr>
            <w:r>
              <w:rPr/>
              <w:t>bid4</w:t>
            </w:r>
          </w:p>
        </w:tc>
        <w:tc>
          <w:tcPr>
            <w:tcW w:w="4515" w:type="dxa"/>
          </w:tcPr>
          <w:p>
            <w:pPr>
              <w:rPr/>
            </w:pPr>
            <w:r>
              <w:rPr/>
              <w:t>买五价格</w:t>
            </w:r>
          </w:p>
        </w:tc>
      </w:tr>
      <w:tr>
        <w:trPr>
          <w:wBefore/>
          <w:trHeight/>
        </w:trPr>
        <w:tc>
          <w:tcPr>
            <w:tcW w:w="4515" w:type="dxa"/>
          </w:tcPr>
          <w:p>
            <w:pPr>
              <w:rPr/>
            </w:pPr>
            <w:r>
              <w:rPr/>
              <w:t>ask4</w:t>
            </w:r>
          </w:p>
        </w:tc>
        <w:tc>
          <w:tcPr>
            <w:tcW w:w="4515" w:type="dxa"/>
          </w:tcPr>
          <w:p>
            <w:pPr>
              <w:rPr/>
            </w:pPr>
            <w:r>
              <w:rPr/>
              <w:t>卖五价格</w:t>
            </w:r>
          </w:p>
        </w:tc>
      </w:tr>
      <w:tr>
        <w:trPr>
          <w:wBefore/>
          <w:trHeight/>
        </w:trPr>
        <w:tc>
          <w:tcPr>
            <w:tcW w:w="4515" w:type="dxa"/>
          </w:tcPr>
          <w:p>
            <w:pPr>
              <w:rPr/>
            </w:pPr>
            <w:r>
              <w:rPr/>
              <w:t>bsize0_4</w:t>
            </w:r>
          </w:p>
        </w:tc>
        <w:tc>
          <w:tcPr>
            <w:tcW w:w="4515" w:type="dxa"/>
          </w:tcPr>
          <w:p>
            <w:pPr>
              <w:rPr/>
            </w:pPr>
            <w:r>
              <w:rPr/>
              <w:t>买一到买五5档总数量</w:t>
            </w:r>
          </w:p>
        </w:tc>
      </w:tr>
      <w:tr>
        <w:trPr>
          <w:wBefore/>
          <w:trHeight/>
        </w:trPr>
        <w:tc>
          <w:tcPr>
            <w:tcW w:w="4515" w:type="dxa"/>
          </w:tcPr>
          <w:p>
            <w:pPr>
              <w:rPr/>
            </w:pPr>
            <w:r>
              <w:rPr/>
              <w:t>asize0_4</w:t>
            </w:r>
          </w:p>
        </w:tc>
        <w:tc>
          <w:tcPr>
            <w:tcW w:w="4515" w:type="dxa"/>
          </w:tcPr>
          <w:p>
            <w:pPr>
              <w:numPr/>
              <w:pBdr>
                <w:bottom/>
              </w:pBdr>
              <w:rPr/>
            </w:pPr>
            <w:r>
              <w:rPr/>
              <w:t>卖一到卖五5档总数量</w:t>
            </w:r>
          </w:p>
        </w:tc>
      </w:tr>
      <w:tr>
        <w:trPr>
          <w:wBefore/>
          <w:trHeight/>
        </w:trPr>
        <w:tc>
          <w:tcPr>
            <w:tcW w:w="4515" w:type="dxa"/>
          </w:tcPr>
          <w:p>
            <w:pPr>
              <w:rPr/>
            </w:pPr>
            <w:r>
              <w:rPr/>
              <w:t>btr0_4</w:t>
            </w:r>
          </w:p>
        </w:tc>
        <w:tc>
          <w:tcPr>
            <w:tcW w:w="4515" w:type="dxa"/>
          </w:tcPr>
          <w:p>
            <w:pPr>
              <w:rPr/>
            </w:pPr>
            <w:r>
              <w:rPr/>
              <w:t>买一到买五每档（数量x价格）的和（即总金额）</w:t>
            </w:r>
          </w:p>
        </w:tc>
      </w:tr>
      <w:tr>
        <w:trPr>
          <w:wBefore/>
          <w:trHeight/>
        </w:trPr>
        <w:tc>
          <w:tcPr>
            <w:tcW w:w="4515" w:type="dxa"/>
          </w:tcPr>
          <w:p>
            <w:pPr>
              <w:rPr/>
            </w:pPr>
            <w:r>
              <w:rPr/>
              <w:t>atr0_4</w:t>
            </w:r>
          </w:p>
        </w:tc>
        <w:tc>
          <w:tcPr>
            <w:tcW w:w="4515" w:type="dxa"/>
          </w:tcPr>
          <w:p>
            <w:pPr>
              <w:rPr/>
            </w:pPr>
            <w:r>
              <w:rPr/>
              <w:t>卖一到卖五每档（数量x价格）的和（即总金额）</w:t>
            </w:r>
          </w:p>
        </w:tc>
      </w:tr>
      <w:tr>
        <w:trPr>
          <w:wBefore/>
          <w:trHeight/>
        </w:trPr>
        <w:tc>
          <w:tcPr>
            <w:tcW w:w="4515" w:type="dxa"/>
          </w:tcPr>
          <w:p>
            <w:pPr>
              <w:rPr/>
            </w:pPr>
            <w:r>
              <w:rPr/>
              <w:t>nTradeBuy</w:t>
            </w:r>
          </w:p>
        </w:tc>
        <w:tc>
          <w:tcPr>
            <w:tcW w:w="4515" w:type="dxa"/>
          </w:tcPr>
          <w:p>
            <w:pPr>
              <w:rPr/>
            </w:pPr>
            <w:r>
              <w:rPr/>
              <w:t>当前interval的主买交易事件的个数</w:t>
            </w:r>
          </w:p>
        </w:tc>
      </w:tr>
      <w:tr>
        <w:trPr>
          <w:wBefore/>
          <w:trHeight/>
        </w:trPr>
        <w:tc>
          <w:tcPr>
            <w:tcW w:w="4515" w:type="dxa"/>
          </w:tcPr>
          <w:p>
            <w:pPr>
              <w:rPr/>
            </w:pPr>
            <w:r>
              <w:rPr/>
              <w:t>tradeBuyQty</w:t>
            </w:r>
          </w:p>
        </w:tc>
        <w:tc>
          <w:tcPr>
            <w:tcW w:w="4515" w:type="dxa"/>
          </w:tcPr>
          <w:p>
            <w:pPr>
              <w:rPr/>
            </w:pPr>
            <w:r>
              <w:rPr/>
              <w:t>当前interval的主买交易事件的总数量</w:t>
            </w:r>
          </w:p>
        </w:tc>
      </w:tr>
      <w:tr>
        <w:trPr>
          <w:wBefore/>
          <w:trHeight/>
        </w:trPr>
        <w:tc>
          <w:tcPr>
            <w:tcW w:w="4515" w:type="dxa"/>
          </w:tcPr>
          <w:p>
            <w:pPr>
              <w:rPr/>
            </w:pPr>
            <w:r>
              <w:rPr/>
              <w:t>tradeBuyTurnover</w:t>
            </w:r>
          </w:p>
        </w:tc>
        <w:tc>
          <w:tcPr>
            <w:tcW w:w="4515" w:type="dxa"/>
          </w:tcPr>
          <w:p>
            <w:pPr>
              <w:numPr/>
              <w:pBdr>
                <w:bottom/>
              </w:pBdr>
              <w:rPr/>
            </w:pPr>
            <w:r>
              <w:rPr/>
              <w:t>当前interval的主买交易事件的总金额</w:t>
            </w:r>
          </w:p>
        </w:tc>
      </w:tr>
      <w:tr>
        <w:trPr>
          <w:wBefore/>
          <w:trHeight/>
        </w:trPr>
        <w:tc>
          <w:tcPr>
            <w:tcW w:w="4515" w:type="dxa"/>
          </w:tcPr>
          <w:p>
            <w:pPr>
              <w:rPr/>
            </w:pPr>
            <w:r>
              <w:rPr/>
              <w:t>tradeBuyHigh</w:t>
            </w:r>
          </w:p>
        </w:tc>
        <w:tc>
          <w:tcPr>
            <w:tcW w:w="4515" w:type="dxa"/>
          </w:tcPr>
          <w:p>
            <w:pPr>
              <w:rPr/>
            </w:pPr>
            <w:r>
              <w:rPr/>
              <w:t>当前interval的主买交易事件的最高成交价</w:t>
            </w:r>
          </w:p>
        </w:tc>
      </w:tr>
      <w:tr>
        <w:trPr>
          <w:wBefore/>
          <w:trHeight/>
        </w:trPr>
        <w:tc>
          <w:tcPr>
            <w:tcW w:w="4515" w:type="dxa"/>
          </w:tcPr>
          <w:p>
            <w:pPr>
              <w:rPr/>
            </w:pPr>
            <w:r>
              <w:rPr/>
              <w:t>tradeBuyLow</w:t>
            </w:r>
          </w:p>
        </w:tc>
        <w:tc>
          <w:tcPr>
            <w:tcW w:w="4515" w:type="dxa"/>
          </w:tcPr>
          <w:p>
            <w:pPr>
              <w:rPr/>
            </w:pPr>
            <w:r>
              <w:rPr/>
              <w:t>当前interval的主买交易事件的最低成交价</w:t>
            </w:r>
          </w:p>
        </w:tc>
      </w:tr>
      <w:tr>
        <w:trPr>
          <w:wBefore/>
          <w:trHeight/>
        </w:trPr>
        <w:tc>
          <w:tcPr>
            <w:tcW w:w="4515" w:type="dxa"/>
          </w:tcPr>
          <w:p>
            <w:pPr>
              <w:rPr/>
            </w:pPr>
            <w:r>
              <w:rPr/>
              <w:t>buyVwad</w:t>
            </w:r>
          </w:p>
        </w:tc>
        <w:tc>
          <w:tcPr>
            <w:tcW w:w="4515" w:type="dxa"/>
          </w:tcPr>
          <w:p>
            <w:pPr>
              <w:rPr/>
            </w:pPr>
            <w:r>
              <w:rPr/>
              <w:t>当前interval的买单从下单到成交的时间的加权平均（权重为数量）</w:t>
            </w:r>
          </w:p>
        </w:tc>
      </w:tr>
    </w:tbl>
    <w:p>
      <w:pPr>
        <w:pStyle w:val="shjalb"/>
        <w:rPr/>
      </w:pPr>
    </w:p>
    <w:p>
      <w:pPr>
        <w:pStyle w:val="9np7ug"/>
        <w:pBdr/>
        <w:ind w:left="0"/>
        <w:rPr/>
      </w:pPr>
      <w:r>
        <w:rPr/>
        <w:t>六、</w:t>
      </w:r>
      <w:r>
        <w:rPr/>
        <w:t>数据/项目初始代码下载</w:t>
      </w:r>
    </w:p>
    <w:p>
      <w:pPr>
        <w:pStyle w:val="shjalb"/>
        <w:pBdr/>
        <w:rPr/>
      </w:pPr>
      <w:r>
        <w:rPr/>
        <w:t>项目数据集下载：</w:t>
      </w:r>
    </w:p>
    <w:p>
      <w:pPr>
        <w:pStyle w:val="shjalb"/>
        <w:pBdr/>
        <w:rPr/>
      </w:pPr>
      <w:r>
        <w:rPr>
          <w:rStyle w:val="vl64by"/>
          <w:color/>
        </w:rPr>
        <w:fldChar w:fldCharType="begin"/>
      </w:r>
      <w:r>
        <w:rPr>
          <w:rStyle w:val="vl64by"/>
          <w:color/>
        </w:rPr>
        <w:instrText>HYPERLINK https://kaggle.com/datasets/8f59f523259ba61071b5c2d97c7752db7b6f9b7771cf97d04bc79a32ed06ec98 normalLink \tdkey uuvalo \tdfe -10 \tdfn https%3A//kaggle.com/datasets/8f59f523259ba61071b5c2d97c7752db7b6f9b7771cf97d04bc79a32ed06ec98 \tdfu https://kaggle.com/datasets/8f59f523259ba61071b5c2d97c7752db7b6f9b7771cf97d04bc79a32ed06ec98 \tdlt card \tdsub normalLink \tdindr 0 \tdly container</w:instrText>
      </w:r>
      <w:r>
        <w:rPr>
          <w:rStyle w:val="vl64by"/>
          <w:color/>
        </w:rPr>
        <w:fldChar w:fldCharType="separate"/>
      </w:r>
      <w:r>
        <w:rPr>
          <w:rStyle w:val="vl64by"/>
          <w:color/>
        </w:rPr>
        <w:t>https://kaggle.com/datasets/8f59f523259ba61071b5c2d97c7752db7b6f9b7771cf97d04bc79a32ed06ec98</w:t>
      </w:r>
      <w:r>
        <w:rPr>
          <w:rStyle w:val="vl64by"/>
          <w:color/>
        </w:rPr>
        <w:fldChar w:fldCharType="end"/>
      </w:r>
    </w:p>
    <w:p>
      <w:pPr>
        <w:pStyle w:val="shjalb"/>
        <w:pBdr/>
        <w:rPr/>
      </w:pPr>
    </w:p>
    <w:p>
      <w:pPr>
        <w:pStyle w:val="shjalb"/>
        <w:pBdr/>
        <w:rPr/>
      </w:pPr>
      <w:r>
        <w:rPr/>
        <w:t>项目初始代码下载：</w:t>
      </w:r>
    </w:p>
    <w:p>
      <w:pPr>
        <w:pStyle w:val="shjalb"/>
        <w:pBdr/>
        <w:rPr/>
      </w:pPr>
      <w:r>
        <w:rPr/>
        <w:fldChar w:fldCharType="begin"/>
      </w:r>
      <w:r>
        <w:rPr/>
        <w:instrText>HYPERLINK https://gitee.com/n8y3s/meow normalLink \tdfe -10 \tdlt card \tdsub normalLink \tdkey 9je85z</w:instrText>
      </w:r>
      <w:r>
        <w:rPr/>
        <w:fldChar w:fldCharType="separate"/>
      </w:r>
      <w:r>
        <w:rPr>
          <w:rStyle w:val="vl64by"/>
        </w:rPr>
        <w:t>https://gitee.com/n8y3s/meow</w:t>
      </w:r>
      <w:r>
        <w:rPr/>
        <w:fldChar w:fldCharType="end"/>
      </w:r>
    </w:p>
    <w:p>
      <w:pPr>
        <w:pStyle w:val="shjalb"/>
        <w:pBdr/>
        <w:rPr/>
      </w:pPr>
    </w:p>
    <w:p>
      <w:pPr>
        <w:pStyle w:val="9np7ug"/>
        <w:pBdr/>
        <w:rPr/>
      </w:pPr>
      <w:r>
        <w:rPr/>
        <w:t>七、</w:t>
      </w:r>
      <w:r>
        <w:rPr/>
        <w:t>项目代码提交</w:t>
      </w:r>
    </w:p>
    <w:p>
      <w:pPr>
        <w:pStyle w:val="shjalb"/>
        <w:pBdr/>
        <w:ind/>
        <w:rPr/>
      </w:pPr>
      <w:r>
        <w:rPr/>
        <w:t>请将项目文件打包成zip文件发送至课程邮箱</w:t>
      </w:r>
      <w:r>
        <w:rPr>
          <w:rFonts w:ascii="Color Emoji" w:hAnsi="Color Emoji" w:eastAsia="Color Emoji" w:cs="Color Emoji"/>
          <w:i w:val="0"/>
          <w:strike w:val="0"/>
          <w:color w:val="2D77E5"/>
          <w:spacing w:val="0"/>
          <w:sz w:val="21"/>
          <w:u w:val="none"/>
          <w:shd w:val="clear" w:color="auto" w:fill="auto"/>
        </w:rPr>
        <w:t>ml_course2025@163.com</w:t>
      </w:r>
    </w:p>
    <w:p>
      <w:pPr>
        <w:pStyle w:val="shjalb"/>
        <w:numPr>
          <w:ilvl w:val="0"/>
          <w:numId w:val="9"/>
        </w:numPr>
        <w:pBdr/>
        <w:ind/>
        <w:rPr/>
      </w:pPr>
      <w:r>
        <w:rPr/>
        <w:t>请勿包含数据或者模型缓存文件，仅需打包必要的代码和</w:t>
      </w:r>
      <w:r>
        <w:rPr/>
        <w:t>项目报告</w:t>
      </w:r>
      <w:r>
        <w:rPr/>
        <w:t>即可。</w:t>
      </w:r>
    </w:p>
    <w:p>
      <w:pPr>
        <w:pStyle w:val="shjalb"/>
        <w:numPr>
          <w:ilvl w:val="0"/>
          <w:numId w:val="9"/>
        </w:numPr>
        <w:pBdr>
          <w:bottom/>
        </w:pBdr>
        <w:ind/>
        <w:rPr/>
      </w:pPr>
      <w:r>
        <w:rPr/>
        <w:t>项目报告应包括：方法介绍、数据分析、创新点说明、结果分析与总结、成员分工说明。</w:t>
      </w:r>
    </w:p>
    <w:p>
      <w:pPr>
        <w:pStyle w:val="shjalb"/>
        <w:numPr>
          <w:ilvl w:val="0"/>
          <w:numId w:val="9"/>
        </w:numPr>
        <w:pBdr/>
        <w:ind/>
        <w:rPr/>
      </w:pPr>
      <w:r>
        <w:rPr/>
        <w:t>参考项目初始代码运行方式，我们会更改你所提交的代码中的数据文件路径，然后直接使用</w:t>
      </w:r>
    </w:p>
    <w:p>
      <w:pPr>
        <w:rPr/>
      </w:pPr>
      <w:r>
        <w:rPr/>
        <w:drawing>
          <wp:inline distT="0" distB="0" distL="0" distR="0">
            <wp:extent cx="5760720" cy="5760720"/>
            <wp:effectExtent l="0" t="0" r="0" b="0"/>
            <wp:docPr id="29" name="文本框 l9xjaz"/>
            <a:graphic>
              <a:graphicData uri="http://schemas.microsoft.com/office/word/2010/wordprocessingShape">
                <wps:wsp>
                  <wps:cNvSpPr txBox="1"/>
                  <wps:spPr>
                    <a:xfrm>
                      <a:off x="0" y="0"/>
                      <a:ext cx="5760720" cy="5760720"/>
                    </a:xfrm>
                    <a:prstGeom prst="rect">
                      <a:avLst/>
                    </a:prstGeom>
                    <a:solidFill>
                      <a:srgbClr val="FAFAFA"/>
                    </a:solidFill>
                    <a:ln w="1">
                      <a:solidFill>
                        <a:srgbClr val="000000">
                          <a:alpha val="10000"/>
                        </a:srgbClr>
                      </a:solidFill>
                    </a:ln>
                  </wps:spPr>
                  <wps:txbx>
                    <w:txbxContent>
                      <w:p>
                        <w:pPr>
                          <w:pStyle w:val="kvjj1n"/>
                          <w:rPr/>
                        </w:pPr>
                        <w:r>
                          <w:rPr/>
                          <w:t>$ python meow.py</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shjalb"/>
        <w:pBdr/>
        <w:ind w:left="336"/>
        <w:rPr/>
      </w:pPr>
      <w:r>
        <w:rPr/>
        <w:t>来运行代码。因此对项目的入口处的代码请保持和初始代码同样的风格。我们所使用的用来训练和评估预测结果的数据和项目中提供的数据集格式完全一致。</w:t>
      </w:r>
    </w:p>
    <w:p>
      <w:pPr>
        <w:pStyle w:val="shjalb"/>
        <w:rPr/>
      </w:pPr>
    </w:p>
    <w:p>
      <w:pPr>
        <w:pStyle w:val="9np7ug"/>
        <w:rPr/>
      </w:pPr>
      <w:r>
        <w:rPr/>
        <w:t>环境要求</w:t>
      </w:r>
    </w:p>
    <w:p>
      <w:pPr>
        <w:pStyle w:val="shjalb"/>
        <w:numPr>
          <w:ilvl w:val="0"/>
          <w:numId w:val="10"/>
        </w:numPr>
        <w:pBdr/>
        <w:ind/>
        <w:rPr/>
      </w:pPr>
      <w:r>
        <w:rPr/>
        <w:t>Python &gt;= 3.8。</w:t>
      </w:r>
    </w:p>
    <w:p>
      <w:pPr>
        <w:pStyle w:val="shjalb"/>
        <w:pBdr>
          <w:bottom/>
        </w:pBdr>
        <w:ind w:left="336"/>
        <w:rPr/>
      </w:pPr>
    </w:p>
    <w:p>
      <w:pPr>
        <w:pStyle w:val="9np7ug"/>
        <w:pBdr/>
        <w:rPr/>
      </w:pPr>
      <w:r>
        <w:rPr/>
        <w:t>注意事项</w:t>
      </w:r>
    </w:p>
    <w:p>
      <w:pPr>
        <w:pStyle w:val="shjalb"/>
        <w:numPr>
          <w:ilvl w:val="0"/>
          <w:numId w:val="11"/>
        </w:numPr>
        <w:pBdr/>
        <w:ind/>
        <w:rPr/>
      </w:pPr>
      <w:r>
        <w:rPr/>
        <w:t>禁止抄袭代码。我们会对所有提交的代码进行相似度检测，并对相似度高的team成员面试。</w:t>
      </w:r>
      <w:r>
        <w:rPr/>
        <w:t>注意：</w:t>
      </w:r>
      <w:r>
        <w:rPr/>
        <w:t>代码重命名，重构，添加冗余代码/注释等操作不能降低相似度</w:t>
      </w:r>
      <w:r>
        <w:rPr/>
        <w:t>！</w:t>
      </w:r>
    </w:p>
    <w:p>
      <w:pPr>
        <w:pStyle w:val="shjalb"/>
        <w:numPr>
          <w:ilvl w:val="0"/>
          <w:numId w:val="11"/>
        </w:numPr>
        <w:pBdr/>
        <w:ind/>
        <w:rPr/>
      </w:pPr>
      <w:r>
        <w:rPr/>
        <w:t>每组不多于5人，请在报告中明确每一位成员的分工</w:t>
      </w:r>
      <w:r>
        <w:rPr/>
        <w:t>，明确所提创新点的贡献者</w:t>
      </w:r>
      <w:r>
        <w:rPr/>
        <w:t>。</w:t>
      </w:r>
    </w:p>
    <w:p>
      <w:pPr>
        <w:pStyle w:val="shjalb"/>
        <w:numPr>
          <w:ilvl w:val="0"/>
          <w:numId w:val="11"/>
        </w:numPr>
        <w:pBdr/>
        <w:ind/>
        <w:rPr/>
      </w:pPr>
      <w:r>
        <w:rPr/>
        <w:t>注意不要overfit。我们用来最终评价结果的数据集和项目提供的数据集完全没有重合，因此请大家</w:t>
      </w:r>
      <w:r>
        <w:rPr/>
        <w:t>注意</w:t>
      </w:r>
      <w:r>
        <w:rPr/>
        <w:t>确保自己的模型不要出现严重的overfit问题。</w:t>
      </w:r>
    </w:p>
    <w:p>
      <w:pPr>
        <w:pStyle w:val="shjalb"/>
        <w:numPr>
          <w:ilvl w:val="0"/>
          <w:numId w:val="11"/>
        </w:numPr>
        <w:rPr/>
      </w:pPr>
      <w:r>
        <w:rPr/>
        <w:t>如果有对这个方向非常感兴趣并且想要在这个方向学习到更多知识的同学可以联系助教同学。</w:t>
      </w:r>
    </w:p>
    <w:sectPr>
      <w:pgSz w:w="11906" w:h="16838"/>
      <w:pgMar w:top="1361" w:right="1417" w:bottom="1361" w:left="1417" w:header="712" w:footer="853"/>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8">
      <w:start w:val="1"/>
      <w:numFmt w:val="decimal"/>
      <w:lvlText w:val="%1.%2.%3.%4.%5.%6.%7.%8.%9."/>
      <w:lvlJc w:val="left"/>
      <w:pPr>
        <w:ind w:left="5200" w:hanging="1680"/>
      </w:pPr>
    </w:lvl>
    <w:lvl w:ilvl="4">
      <w:start w:val="1"/>
      <w:numFmt w:val="decimal"/>
      <w:lvlText w:val="%1.%2.%3.%4.%5."/>
      <w:lvlJc w:val="left"/>
      <w:pPr>
        <w:ind w:left="2768" w:hanging="1008"/>
      </w:pPr>
    </w:lvl>
    <w:lvl w:ilvl="2">
      <w:start w:val="1"/>
      <w:numFmt w:val="decimal"/>
      <w:lvlText w:val="%1.%2.%3."/>
      <w:lvlJc w:val="left"/>
      <w:pPr>
        <w:ind w:left="1552" w:hanging="672"/>
      </w:pPr>
    </w:lvl>
    <w:lvl w:ilvl="6">
      <w:start w:val="1"/>
      <w:numFmt w:val="decimal"/>
      <w:lvlText w:val="%1.%2.%3.%4.%5.%6.%7."/>
      <w:lvlJc w:val="left"/>
      <w:pPr>
        <w:ind w:left="3984" w:hanging="1344"/>
      </w:pPr>
    </w:lvl>
    <w:lvl w:ilvl="0">
      <w:start w:val="1"/>
      <w:numFmt w:val="decimal"/>
      <w:lvlText w:val="%1."/>
      <w:lvlJc w:val="left"/>
      <w:pPr>
        <w:ind w:left="336" w:hanging="336"/>
      </w:pPr>
      <w:rPr/>
    </w:lvl>
    <w:lvl w:ilvl="3">
      <w:start w:val="1"/>
      <w:numFmt w:val="decimal"/>
      <w:lvlText w:val="%1.%2.%3.%4."/>
      <w:lvlJc w:val="left"/>
      <w:pPr>
        <w:ind w:left="2160" w:hanging="840"/>
      </w:pPr>
    </w:lvl>
    <w:lvl w:ilvl="5">
      <w:start w:val="1"/>
      <w:numFmt w:val="decimal"/>
      <w:lvlText w:val="%1.%2.%3.%4.%5.%6."/>
      <w:lvlJc w:val="left"/>
      <w:pPr>
        <w:ind w:left="3376" w:hanging="1176"/>
      </w:pPr>
    </w:lvl>
    <w:lvl w:ilvl="1">
      <w:start w:val="1"/>
      <w:numFmt w:val="decimal"/>
      <w:lvlText w:val="%1.%2."/>
      <w:lvlJc w:val="left"/>
      <w:pPr>
        <w:ind w:left="944" w:hanging="504"/>
      </w:pPr>
    </w:lvl>
    <w:lvl w:ilvl="7">
      <w:start w:val="1"/>
      <w:numFmt w:val="decimal"/>
      <w:lvlText w:val="%1.%2.%3.%4.%5.%6.%7.%8."/>
      <w:lvlJc w:val="left"/>
      <w:pPr>
        <w:ind w:left="4592" w:hanging="1512"/>
      </w:pPr>
    </w:lvl>
  </w:abstractNum>
  <w:abstractNum w:abstractNumId="1">
    <w:lvl w:ilvl="3">
      <w:start w:val="1"/>
      <w:numFmt w:val="decimal"/>
      <w:lvlText w:val="%1.%2.%3.%4."/>
      <w:lvlJc w:val="left"/>
      <w:pPr>
        <w:ind w:left="2160" w:hanging="840"/>
      </w:pPr>
    </w:lvl>
    <w:lvl w:ilvl="5">
      <w:start w:val="1"/>
      <w:numFmt w:val="decimal"/>
      <w:lvlText w:val="%1.%2.%3.%4.%5.%6."/>
      <w:lvlJc w:val="left"/>
      <w:pPr>
        <w:ind w:left="3376" w:hanging="1176"/>
      </w:pPr>
    </w:lvl>
    <w:lvl w:ilvl="8">
      <w:start w:val="1"/>
      <w:numFmt w:val="decimal"/>
      <w:lvlText w:val="%1.%2.%3.%4.%5.%6.%7.%8.%9."/>
      <w:lvlJc w:val="left"/>
      <w:pPr>
        <w:ind w:left="5200" w:hanging="1680"/>
      </w:pPr>
    </w:lvl>
    <w:lvl w:ilvl="0">
      <w:start w:val="1"/>
      <w:numFmt w:val="decimal"/>
      <w:lvlText w:val="%1."/>
      <w:lvlJc w:val="left"/>
      <w:pPr>
        <w:ind w:left="336" w:hanging="336"/>
      </w:pPr>
      <w:rPr/>
    </w:lvl>
    <w:lvl w:ilvl="4">
      <w:start w:val="1"/>
      <w:numFmt w:val="decimal"/>
      <w:lvlText w:val="%1.%2.%3.%4.%5."/>
      <w:lvlJc w:val="left"/>
      <w:pPr>
        <w:ind w:left="2768" w:hanging="1008"/>
      </w:pPr>
    </w:lvl>
    <w:lvl w:ilvl="2">
      <w:start w:val="1"/>
      <w:numFmt w:val="decimal"/>
      <w:lvlText w:val="%1.%2.%3."/>
      <w:lvlJc w:val="left"/>
      <w:pPr>
        <w:ind w:left="1552" w:hanging="672"/>
      </w:pPr>
    </w:lvl>
    <w:lvl w:ilvl="7">
      <w:start w:val="1"/>
      <w:numFmt w:val="decimal"/>
      <w:lvlText w:val="%1.%2.%3.%4.%5.%6.%7.%8."/>
      <w:lvlJc w:val="left"/>
      <w:pPr>
        <w:ind w:left="4592" w:hanging="1512"/>
      </w:pPr>
    </w:lvl>
    <w:lvl w:ilvl="6">
      <w:start w:val="1"/>
      <w:numFmt w:val="decimal"/>
      <w:lvlText w:val="%1.%2.%3.%4.%5.%6.%7."/>
      <w:lvlJc w:val="left"/>
      <w:pPr>
        <w:ind w:left="3984" w:hanging="1344"/>
      </w:pPr>
    </w:lvl>
    <w:lvl w:ilvl="1">
      <w:start w:val="1"/>
      <w:numFmt w:val="decimal"/>
      <w:lvlText w:val="%1.%2."/>
      <w:lvlJc w:val="left"/>
      <w:pPr>
        <w:ind w:left="944" w:hanging="504"/>
      </w:pPr>
    </w:lvl>
  </w:abstractNum>
  <w:abstractNum w:abstractNumId="2">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3">
    <w:lvl w:ilvl="4">
      <w:start w:val="1"/>
      <w:numFmt w:val="decimal"/>
      <w:lvlText w:val="%1.%2.%3.%4.%5."/>
      <w:lvlJc w:val="left"/>
      <w:pPr>
        <w:ind w:left="2768" w:hanging="1008"/>
      </w:pPr>
    </w:lvl>
    <w:lvl w:ilvl="8">
      <w:start w:val="1"/>
      <w:numFmt w:val="decimal"/>
      <w:lvlText w:val="%1.%2.%3.%4.%5.%6.%7.%8.%9."/>
      <w:lvlJc w:val="left"/>
      <w:pPr>
        <w:ind w:left="5200" w:hanging="1680"/>
      </w:pPr>
    </w:lvl>
    <w:lvl w:ilvl="2">
      <w:start w:val="1"/>
      <w:numFmt w:val="decimal"/>
      <w:lvlText w:val="%1.%2.%3."/>
      <w:lvlJc w:val="left"/>
      <w:pPr>
        <w:ind w:left="1552" w:hanging="672"/>
      </w:pPr>
    </w:lvl>
    <w:lvl w:ilvl="5">
      <w:start w:val="1"/>
      <w:numFmt w:val="decimal"/>
      <w:lvlText w:val="%1.%2.%3.%4.%5.%6."/>
      <w:lvlJc w:val="left"/>
      <w:pPr>
        <w:ind w:left="3376" w:hanging="1176"/>
      </w:pPr>
    </w:lvl>
    <w:lvl w:ilvl="1">
      <w:start w:val="1"/>
      <w:numFmt w:val="decimal"/>
      <w:lvlText w:val="%1.%2."/>
      <w:lvlJc w:val="left"/>
      <w:pPr>
        <w:ind w:left="944" w:hanging="504"/>
      </w:pPr>
    </w:lvl>
    <w:lvl w:ilvl="6">
      <w:start w:val="1"/>
      <w:numFmt w:val="decimal"/>
      <w:lvlText w:val="%1.%2.%3.%4.%5.%6.%7."/>
      <w:lvlJc w:val="left"/>
      <w:pPr>
        <w:ind w:left="3984" w:hanging="1344"/>
      </w:pPr>
    </w:lvl>
    <w:lvl w:ilvl="0">
      <w:start w:val="2"/>
      <w:numFmt w:val="decimal"/>
      <w:lvlText w:val="%1."/>
      <w:lvlJc w:val="left"/>
      <w:pPr>
        <w:ind w:left="336" w:hanging="336"/>
      </w:pPr>
      <w:rPr/>
    </w:lvl>
    <w:lvl w:ilvl="3">
      <w:start w:val="1"/>
      <w:numFmt w:val="decimal"/>
      <w:lvlText w:val="%1.%2.%3.%4."/>
      <w:lvlJc w:val="left"/>
      <w:pPr>
        <w:ind w:left="2160" w:hanging="840"/>
      </w:pPr>
    </w:lvl>
    <w:lvl w:ilvl="7">
      <w:start w:val="1"/>
      <w:numFmt w:val="decimal"/>
      <w:lvlText w:val="%1.%2.%3.%4.%5.%6.%7.%8."/>
      <w:lvlJc w:val="left"/>
      <w:pPr>
        <w:ind w:left="4592" w:hanging="1512"/>
      </w:pPr>
    </w:lvl>
  </w:abstractNum>
  <w:abstractNum w:abstractNumId="4">
    <w:lvl w:ilvl="4">
      <w:start w:val="1"/>
      <w:numFmt w:val="bullet"/>
      <w:lvlText w:val="¡"/>
      <w:pPr>
        <w:ind w:left="209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5">
    <w:lvl w:ilvl="3">
      <w:start w:val="1"/>
      <w:numFmt w:val="decimal"/>
      <w:lvlText w:val="%1.%2.%3.%4."/>
      <w:lvlJc w:val="left"/>
      <w:pPr>
        <w:ind w:left="2160" w:hanging="840"/>
      </w:pPr>
    </w:lvl>
    <w:lvl w:ilvl="2">
      <w:start w:val="1"/>
      <w:numFmt w:val="decimal"/>
      <w:lvlText w:val="%1.%2.%3."/>
      <w:lvlJc w:val="left"/>
      <w:pPr>
        <w:ind w:left="1552" w:hanging="672"/>
      </w:pPr>
    </w:lvl>
    <w:lvl w:ilvl="6">
      <w:start w:val="1"/>
      <w:numFmt w:val="decimal"/>
      <w:lvlText w:val="%1.%2.%3.%4.%5.%6.%7."/>
      <w:lvlJc w:val="left"/>
      <w:pPr>
        <w:ind w:left="3984" w:hanging="1344"/>
      </w:pPr>
    </w:lvl>
    <w:lvl w:ilvl="1">
      <w:start w:val="1"/>
      <w:numFmt w:val="decimal"/>
      <w:lvlText w:val="%1.%2."/>
      <w:lvlJc w:val="left"/>
      <w:pPr>
        <w:ind w:left="944" w:hanging="504"/>
      </w:pPr>
    </w:lvl>
    <w:lvl w:ilvl="4">
      <w:start w:val="1"/>
      <w:numFmt w:val="decimal"/>
      <w:lvlText w:val="%1.%2.%3.%4.%5."/>
      <w:lvlJc w:val="left"/>
      <w:pPr>
        <w:ind w:left="2768" w:hanging="1008"/>
      </w:pPr>
    </w:lvl>
    <w:lvl w:ilvl="0">
      <w:start w:val="3"/>
      <w:numFmt w:val="decimal"/>
      <w:lvlText w:val="%1."/>
      <w:lvlJc w:val="left"/>
      <w:pPr>
        <w:ind w:left="336" w:hanging="336"/>
      </w:pPr>
      <w:rPr/>
    </w:lvl>
    <w:lvl w:ilvl="7">
      <w:start w:val="1"/>
      <w:numFmt w:val="decimal"/>
      <w:lvlText w:val="%1.%2.%3.%4.%5.%6.%7.%8."/>
      <w:lvlJc w:val="left"/>
      <w:pPr>
        <w:ind w:left="4592" w:hanging="1512"/>
      </w:pPr>
    </w:lvl>
    <w:lvl w:ilvl="5">
      <w:start w:val="1"/>
      <w:numFmt w:val="decimal"/>
      <w:lvlText w:val="%1.%2.%3.%4.%5.%6."/>
      <w:lvlJc w:val="left"/>
      <w:pPr>
        <w:ind w:left="3376" w:hanging="1176"/>
      </w:pPr>
    </w:lvl>
    <w:lvl w:ilvl="8">
      <w:start w:val="1"/>
      <w:numFmt w:val="decimal"/>
      <w:lvlText w:val="%1.%2.%3.%4.%5.%6.%7.%8.%9."/>
      <w:lvlJc w:val="left"/>
      <w:pPr>
        <w:ind w:left="5200" w:hanging="1680"/>
      </w:pPr>
    </w:lvl>
  </w:abstractNum>
  <w:abstractNum w:abstractNumId="6">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7">
    <w:lvl w:ilvl="2">
      <w:start w:val="1"/>
      <w:numFmt w:val="bullet"/>
      <w:lvlText w:val=""/>
      <w:lvlJc w:val="left"/>
      <w:pPr>
        <w:ind w:left="12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abstractNum>
  <w:abstractNum w:abstractNumId="8">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9">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
    <w:lvl w:ilvl="4">
      <w:start w:val="1"/>
      <w:numFmt w:val="decimal"/>
      <w:lvlText w:val="%1.%2.%3.%4.%5."/>
      <w:lvlJc w:val="left"/>
      <w:pPr>
        <w:ind w:left="2768" w:hanging="1008"/>
      </w:pPr>
    </w:lvl>
    <w:lvl w:ilvl="1">
      <w:start w:val="1"/>
      <w:numFmt w:val="decimal"/>
      <w:lvlText w:val="%1.%2."/>
      <w:lvlJc w:val="left"/>
      <w:pPr>
        <w:ind w:left="944" w:hanging="504"/>
      </w:pPr>
    </w:lvl>
    <w:lvl w:ilvl="2">
      <w:start w:val="1"/>
      <w:numFmt w:val="decimal"/>
      <w:lvlText w:val="%1.%2.%3."/>
      <w:lvlJc w:val="left"/>
      <w:pPr>
        <w:ind w:left="1552" w:hanging="672"/>
      </w:pPr>
    </w:lvl>
    <w:lvl w:ilvl="5">
      <w:start w:val="1"/>
      <w:numFmt w:val="decimal"/>
      <w:lvlText w:val="%1.%2.%3.%4.%5.%6."/>
      <w:lvlJc w:val="left"/>
      <w:pPr>
        <w:ind w:left="3376" w:hanging="1176"/>
      </w:pPr>
    </w:lvl>
    <w:lvl w:ilvl="3">
      <w:start w:val="1"/>
      <w:numFmt w:val="decimal"/>
      <w:lvlText w:val="%1.%2.%3.%4."/>
      <w:lvlJc w:val="left"/>
      <w:pPr>
        <w:ind w:left="2160" w:hanging="840"/>
      </w:pPr>
    </w:lvl>
    <w:lvl w:ilvl="8">
      <w:start w:val="1"/>
      <w:numFmt w:val="decimal"/>
      <w:lvlText w:val="%1.%2.%3.%4.%5.%6.%7.%8.%9."/>
      <w:lvlJc w:val="left"/>
      <w:pPr>
        <w:ind w:left="5200" w:hanging="1680"/>
      </w:pPr>
    </w:lvl>
    <w:lvl w:ilvl="7">
      <w:start w:val="1"/>
      <w:numFmt w:val="decimal"/>
      <w:lvlText w:val="%1.%2.%3.%4.%5.%6.%7.%8."/>
      <w:lvlJc w:val="left"/>
      <w:pPr>
        <w:ind w:left="4592" w:hanging="1512"/>
      </w:pPr>
    </w:lvl>
    <w:lvl w:ilvl="0">
      <w:start w:val="4"/>
      <w:numFmt w:val="decimal"/>
      <w:lvlText w:val="%1."/>
      <w:lvlJc w:val="left"/>
      <w:pPr>
        <w:ind w:left="336" w:hanging="336"/>
      </w:pPr>
      <w:rPr/>
    </w:lvl>
    <w:lvl w:ilvl="6">
      <w:start w:val="1"/>
      <w:numFmt w:val="decimal"/>
      <w:lvlText w:val="%1.%2.%3.%4.%5.%6.%7."/>
      <w:lvlJc w:val="left"/>
      <w:pPr>
        <w:ind w:left="3984" w:hanging="1344"/>
      </w:pPr>
    </w:lvl>
  </w:abstractNum>
  <w:num w:numId="10">
    <w:abstractNumId w:val="7"/>
  </w:num>
  <w:num w:numId="9">
    <w:abstractNumId w:val="4"/>
  </w:num>
  <w:num w:numId="7">
    <w:abstractNumId w:val="10"/>
  </w:num>
  <w:num w:numId="2">
    <w:abstractNumId w:val="6"/>
  </w:num>
  <w:num w:numId="11">
    <w:abstractNumId w:val="8"/>
  </w:num>
  <w:num w:numId="8">
    <w:abstractNumId w:val="0"/>
  </w:num>
  <w:num w:numId="5">
    <w:abstractNumId w:val="5"/>
  </w:num>
  <w:num w:numId="1">
    <w:abstractNumId w:val="1"/>
  </w:num>
  <w:num w:numId="3">
    <w:abstractNumId w:val="3"/>
  </w:num>
  <w:num w:numId="4">
    <w:abstractNumId w:val="9"/>
  </w:num>
  <w:num w:numId="6">
    <w:abstractNumId w:val="2"/>
  </w:num>
</w:numbering>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Medium Grid 3 Accent 3" w:uiPriority="69"/>
    <w:lsdException w:name="Grid Table 3 Accent 6" w:uiPriority="48"/>
    <w:lsdException w:name="Grid Table 2 Accent 4" w:uiPriority="47"/>
    <w:lsdException w:name="Table 3D effects 1" w:semiHidden="1" w:unhideWhenUsed="1"/>
    <w:lsdException w:name="Medium Shading 1" w:uiPriority="63"/>
    <w:lsdException w:name="Book Title" w:uiPriority="33" w:qFormat="1"/>
    <w:lsdException w:name="Medium Grid 1 Accent 3" w:uiPriority="67"/>
    <w:lsdException w:name="Plain Table 4" w:uiPriority="44"/>
    <w:lsdException w:name="Revision" w:uiPriority="99" w:semiHidden="1"/>
    <w:lsdException w:name="Light List Accent 5" w:uiPriority="61"/>
    <w:lsdException w:name="Grid Table 6 Colorful Accent 5" w:uiPriority="51"/>
    <w:lsdException w:name="Medium Grid 1 Accent 1" w:uiPriority="67"/>
    <w:lsdException w:name="Light Grid Accent 4" w:uiPriority="62"/>
    <w:lsdException w:name="Table Subtle 2" w:semiHidden="1" w:unhideWhenUsed="1"/>
    <w:lsdException w:name="List Table 4 Accent 5" w:uiPriority="49"/>
    <w:lsdException w:name="List Table 2" w:uiPriority="47"/>
    <w:lsdException w:name="Smart Hyperlink" w:uiPriority="99" w:semiHidden="1" w:unhideWhenUsed="1"/>
    <w:lsdException w:name="Table Colorful 3" w:semiHidden="1" w:unhideWhenUsed="1"/>
    <w:lsdException w:name="Hashtag" w:uiPriority="99" w:semiHidden="1" w:unhideWhenUsed="1"/>
    <w:lsdException w:name="List Table 6 Colorful" w:uiPriority="51"/>
    <w:lsdException w:name="List Table 5 Dark" w:uiPriority="50"/>
    <w:lsdException w:name="List Table 4 Accent 6" w:uiPriority="49"/>
    <w:lsdException w:name="HTML Definition" w:uiPriority="99"/>
    <w:lsdException w:name="Medium Shading 1 Accent 2" w:uiPriority="63"/>
    <w:lsdException w:name="List Table 1 Light Accent 6" w:uiPriority="46"/>
    <w:lsdException w:name="Grid Table 5 Dark Accent 6" w:uiPriority="50"/>
    <w:lsdException w:name="Outline List 3" w:uiPriority="99" w:semiHidden="1" w:unhideWhenUsed="1"/>
    <w:lsdException w:name="Grid Table 3" w:uiPriority="48"/>
    <w:lsdException w:name="List Table 7 Colorful Accent 6" w:uiPriority="52"/>
    <w:lsdException w:name="Medium Shading 1 Accent 5" w:uiPriority="63"/>
    <w:lsdException w:name="Light List Accent 6" w:uiPriority="61"/>
    <w:lsdException w:name="Medium Grid 1 Accent 5" w:uiPriority="67"/>
    <w:lsdException w:name="List Table 7 Colorful" w:uiPriority="52"/>
    <w:lsdException w:name="List Table 3 Accent 5" w:uiPriority="48"/>
    <w:lsdException w:name="Table Grid 7" w:semiHidden="1" w:unhideWhenUsed="1"/>
    <w:lsdException w:name="Table List 7" w:semiHidden="1" w:unhideWhenUsed="1"/>
    <w:lsdException w:name="Title" w:qFormat="1"/>
    <w:lsdException w:name="Grid Table 1 Light" w:uiPriority="46"/>
    <w:lsdException w:name="Colorful Shading Accent 1" w:uiPriority="71"/>
    <w:lsdException w:name="List Table 7 Colorful Accent 2" w:uiPriority="52"/>
    <w:lsdException w:name="Light Shading Accent 6" w:uiPriority="60"/>
    <w:lsdException w:name="Colorful Shading Accent 5" w:uiPriority="71"/>
    <w:lsdException w:name="Table Grid" w:qFormat="1"/>
    <w:lsdException w:name="Normal Table" w:uiPriority="99" w:semiHidden="1" w:unhideWhenUsed="1"/>
    <w:lsdException w:name="Table Columns 4" w:semiHidden="1" w:unhideWhenUsed="1"/>
    <w:lsdException w:name="List Table 3 Accent 2" w:uiPriority="48"/>
    <w:lsdException w:name="List Table 1 Light Accent 2" w:uiPriority="46"/>
    <w:lsdException w:name="Light List Accent 1" w:uiPriority="61"/>
    <w:lsdException w:name="Medium Grid 2 Accent 6" w:uiPriority="68"/>
    <w:lsdException w:name="List Table 4 Accent 2" w:uiPriority="49"/>
    <w:lsdException w:name="Plain Table 1" w:uiPriority="41"/>
    <w:lsdException w:name="Light Shading Accent 1" w:uiPriority="60"/>
    <w:lsdException w:name="Smart Link" w:uiPriority="99" w:semiHidden="1" w:unhideWhenUsed="1"/>
    <w:lsdException w:name="Table Web 3" w:semiHidden="1" w:unhideWhenUsed="1"/>
    <w:lsdException w:name="Medium Grid 2 Accent 3" w:uiPriority="68"/>
    <w:lsdException w:name="Medium Grid 2 Accent 1" w:uiPriority="68"/>
    <w:lsdException w:name="Intense Emphasis" w:uiPriority="21" w:qFormat="1"/>
    <w:lsdException w:name="Colorful Shading" w:uiPriority="71"/>
    <w:lsdException w:name="HTML Cite" w:uiPriority="99"/>
    <w:lsdException w:name="List Table 2 Accent 6" w:uiPriority="47"/>
    <w:lsdException w:name="Table Professional" w:semiHidden="1" w:unhideWhenUsed="1"/>
    <w:lsdException w:name="Grid Table 1 Light Accent 3" w:uiPriority="46"/>
    <w:lsdException w:name="Table List 5" w:semiHidden="1" w:unhideWhenUsed="1"/>
    <w:lsdException w:name="Table Grid 6" w:semiHidden="1" w:unhideWhenUsed="1"/>
    <w:lsdException w:name="Table Simple 2" w:semiHidden="1" w:unhideWhenUsed="1"/>
    <w:lsdException w:name="List Table 3 Accent 1" w:uiPriority="48"/>
    <w:lsdException w:name="toc 6" w:uiPriority="99"/>
    <w:lsdException w:name="Light Shading Accent 2" w:uiPriority="60"/>
    <w:lsdException w:name="Medium Shading 2 Accent 2" w:uiPriority="64"/>
    <w:lsdException w:name="toc 7" w:uiPriority="99"/>
    <w:lsdException w:name="Placeholder Text" w:uiPriority="99" w:semiHidden="1"/>
    <w:lsdException w:name="Strong" w:qFormat="1"/>
    <w:lsdException w:name="Grid Table 3 Accent 1" w:uiPriority="48"/>
    <w:lsdException w:name="Table Columns 1" w:semiHidden="1" w:unhideWhenUsed="1"/>
    <w:lsdException w:name="Table List 8" w:semiHidden="1" w:unhideWhenUsed="1"/>
    <w:lsdException w:name="Grid Table 2 Accent 1" w:uiPriority="47"/>
    <w:lsdException w:name="List Table 6 Colorful Accent 4" w:uiPriority="51"/>
    <w:lsdException w:name="Medium List 1" w:uiPriority="65"/>
    <w:lsdException w:name="List Table 6 Colorful Accent 6" w:uiPriority="51"/>
    <w:lsdException w:name="Medium List 1 Accent 5" w:uiPriority="65"/>
    <w:lsdException w:name="List Paragraph" w:uiPriority="99"/>
    <w:lsdException w:name="toc 3" w:uiPriority="99"/>
    <w:lsdException w:name="Grid Table 5 Dark Accent 1" w:uiPriority="50"/>
    <w:lsdException w:name="Grid Table 2" w:uiPriority="47"/>
    <w:lsdException w:name="Colorful List Accent 4" w:uiPriority="72"/>
    <w:lsdException w:name="List Table 5 Dark Accent 1" w:uiPriority="50"/>
    <w:lsdException w:name="Table Grid 4" w:semiHidden="1" w:unhideWhenUsed="1"/>
    <w:lsdException w:name="Medium List 1 Accent 1" w:uiPriority="65"/>
    <w:lsdException w:name="heading 6" w:qFormat="1"/>
    <w:lsdException w:name="Dark List Accent 6" w:uiPriority="70"/>
    <w:lsdException w:name="No List" w:uiPriority="99" w:semiHidden="1" w:unhideWhenUsed="1"/>
    <w:lsdException w:name="Grid Table 4 Accent 2" w:uiPriority="49"/>
    <w:lsdException w:name="heading 5" w:qFormat="1"/>
    <w:lsdException w:name="Grid Table 6 Colorful Accent 3" w:uiPriority="51"/>
    <w:lsdException w:name="Table List 2" w:semiHidden="1" w:unhideWhenUsed="1"/>
    <w:lsdException w:name="List Table 4" w:uiPriority="49"/>
    <w:lsdException w:name="Grid Table 7 Colorful Accent 6" w:uiPriority="52"/>
    <w:lsdException w:name="HTML Preformatted" w:uiPriority="99"/>
    <w:lsdException w:name="Colorful Grid Accent 3" w:uiPriority="73"/>
    <w:lsdException w:name="HTML Sample" w:uiPriority="99"/>
    <w:lsdException w:name="Medium Grid 1 Accent 2" w:uiPriority="67"/>
    <w:lsdException w:name="Grid Table 2 Accent 3" w:uiPriority="47"/>
    <w:lsdException w:name="Light List Accent 3" w:uiPriority="61"/>
    <w:lsdException w:name="Outline List 2" w:uiPriority="99" w:semiHidden="1" w:unhideWhenUsed="1"/>
    <w:lsdException w:name="Medium List 2" w:uiPriority="66"/>
    <w:lsdException w:name="Medium Shading 2 Accent 1" w:uiPriority="64"/>
    <w:lsdException w:name="Light List Accent 4" w:uiPriority="61"/>
    <w:lsdException w:name="Table List 4" w:semiHidden="1" w:unhideWhenUsed="1"/>
    <w:lsdException w:name="Dark List Accent 2" w:uiPriority="70"/>
    <w:lsdException w:name="Colorful Shading Accent 3" w:uiPriority="71"/>
    <w:lsdException w:name="Grid Table 4 Accent 5" w:uiPriority="49"/>
    <w:lsdException w:name="List Table 2 Accent 2" w:uiPriority="47"/>
    <w:lsdException w:name="Medium List 2 Accent 4" w:uiPriority="66"/>
    <w:lsdException w:name="toc 4" w:uiPriority="99"/>
    <w:lsdException w:name="Light Grid" w:uiPriority="62"/>
    <w:lsdException w:name="Grid Table 3 Accent 2" w:uiPriority="48"/>
    <w:lsdException w:name="toc 8" w:uiPriority="99"/>
    <w:lsdException w:name="Colorful List Accent 2" w:uiPriority="72"/>
    <w:lsdException w:name="Colorful Shading Accent 6" w:uiPriority="71"/>
    <w:lsdException w:name="Table Columns 5" w:semiHidden="1" w:unhideWhenUsed="1"/>
    <w:lsdException w:name="toc 1" w:uiPriority="99"/>
    <w:lsdException w:name="Table List 1" w:semiHidden="1" w:unhideWhenUsed="1"/>
    <w:lsdException w:name="Medium List 1 Accent 2" w:uiPriority="65"/>
    <w:lsdException w:name="Subtitle" w:qFormat="1"/>
    <w:lsdException w:name="Grid Table 7 Colorful Accent 2" w:uiPriority="52"/>
    <w:lsdException w:name="Grid Table 4" w:uiPriority="49"/>
    <w:lsdException w:name="Light Grid Accent 6" w:uiPriority="62"/>
    <w:lsdException w:name="HTML Typewriter" w:uiPriority="99"/>
    <w:lsdException w:name="Grid Table 6 Colorful Accent 2" w:uiPriority="51"/>
    <w:lsdException w:name="Table 3D effects 3" w:semiHidden="1" w:unhideWhenUsed="1"/>
    <w:lsdException w:name="Table Classic 3" w:semiHidden="1" w:unhideWhenUsed="1"/>
    <w:lsdException w:name="List Table 2 Accent 3" w:uiPriority="47"/>
    <w:lsdException w:name="Grid Table 5 Dark Accent 3" w:uiPriority="50"/>
    <w:lsdException w:name="Light Grid Accent 1" w:uiPriority="62"/>
    <w:lsdException w:name="Medium Grid 1 Accent 4" w:uiPriority="67"/>
    <w:lsdException w:name="List Table 7 Colorful Accent 4" w:uiPriority="52"/>
    <w:lsdException w:name="Colorful List Accent 5" w:uiPriority="72"/>
    <w:lsdException w:name="Grid Table 6 Colorful" w:uiPriority="51"/>
    <w:lsdException w:name="Subtle Reference" w:uiPriority="31" w:qFormat="1"/>
    <w:lsdException w:name="Grid Table 4 Accent 1" w:uiPriority="49"/>
    <w:lsdException w:name="Plain Table 3" w:uiPriority="43"/>
    <w:lsdException w:name="Table Simple 1" w:semiHidden="1" w:unhideWhenUsed="1"/>
    <w:lsdException w:name="List Table 4 Accent 1" w:uiPriority="49"/>
    <w:lsdException w:name="Medium List 2 Accent 3" w:uiPriority="66"/>
    <w:lsdException w:name="HTML Code" w:uiPriority="99"/>
    <w:lsdException w:name="List Table 6 Colorful Accent 3" w:uiPriority="51"/>
    <w:lsdException w:name="Grid Table 6 Colorful Accent 1" w:uiPriority="51"/>
    <w:lsdException w:name="Table Theme" w:semiHidden="1" w:unhideWhenUsed="1"/>
    <w:lsdException w:name="Table Grid 8" w:semiHidden="1" w:unhideWhenUsed="1"/>
    <w:lsdException w:name="toc 9" w:uiPriority="99"/>
    <w:lsdException w:name="Grid Table 7 Colorful Accent 5" w:uiPriority="52"/>
    <w:lsdException w:name="Medium Grid 3 Accent 2" w:uiPriority="69"/>
    <w:lsdException w:name="List Table 6 Colorful Accent 1" w:uiPriority="51"/>
    <w:lsdException w:name="Medium List 2 Accent 2" w:uiPriority="66"/>
    <w:lsdException w:name="Default Paragraph Font" w:uiPriority="1" w:semiHidden="1" w:unhideWhenUsed="1"/>
    <w:lsdException w:name="Table Grid 2" w:semiHidden="1" w:unhideWhenUsed="1"/>
    <w:lsdException w:name="Intense Quote" w:uiPriority="99"/>
    <w:lsdException w:name="Plain Table 2" w:uiPriority="42"/>
    <w:lsdException w:name="HTML Top of Form" w:uiPriority="99" w:semiHidden="1" w:unhideWhenUsed="1"/>
    <w:lsdException w:name="Colorful Grid Accent 2" w:uiPriority="73"/>
    <w:lsdException w:name="Medium Shading 2 Accent 4" w:uiPriority="64"/>
    <w:lsdException w:name="No Spacing" w:uiPriority="99"/>
    <w:lsdException w:name="Medium Shading 1 Accent 1" w:uiPriority="63"/>
    <w:lsdException w:name="List Table 1 Light Accent 4" w:uiPriority="46"/>
    <w:lsdException w:name="Colorful List Accent 1" w:uiPriority="72"/>
    <w:lsdException w:name="Light Shading Accent 5" w:uiPriority="60"/>
    <w:lsdException w:name="List Table 5 Dark Accent 5" w:uiPriority="50"/>
    <w:lsdException w:name="caption" w:semiHidden="1" w:unhideWhenUsed="1" w:qFormat="1"/>
    <w:lsdException w:name="Bibliography" w:uiPriority="37" w:semiHidden="1" w:unhideWhenUsed="1"/>
    <w:lsdException w:name="Medium Grid 1" w:uiPriority="67"/>
    <w:lsdException w:name="Table Web 2" w:semiHidden="1" w:unhideWhenUsed="1"/>
    <w:lsdException w:name="Grid Table 6 Colorful Accent 6" w:uiPriority="51"/>
    <w:lsdException w:name="List Table 4 Accent 3" w:uiPriority="49"/>
    <w:lsdException w:name="List Table 5 Dark Accent 2" w:uiPriority="50"/>
    <w:lsdException w:name="List Table 2 Accent 4" w:uiPriority="47"/>
    <w:lsdException w:name="List Table 5 Dark Accent 4" w:uiPriority="50"/>
    <w:lsdException w:name="Colorful List Accent 6" w:uiPriority="72"/>
    <w:lsdException w:name="List Table 4 Accent 4" w:uiPriority="49"/>
    <w:lsdException w:name="Mention" w:uiPriority="99" w:semiHidden="1" w:unhideWhenUsed="1"/>
    <w:lsdException w:name="Dark List Accent 5" w:uiPriority="70"/>
    <w:lsdException w:name="Colorful Grid" w:uiPriority="73"/>
    <w:lsdException w:name="Table Colorful 1" w:semiHidden="1" w:unhideWhenUsed="1"/>
    <w:lsdException w:name="toc 2" w:uiPriority="99"/>
    <w:lsdException w:name="Medium Grid 2 Accent 4" w:uiPriority="68"/>
    <w:lsdException w:name="Grid Table 1 Light Accent 5" w:uiPriority="46"/>
    <w:lsdException w:name="Grid Table 7 Colorful" w:uiPriority="52"/>
    <w:lsdException w:name="List Table 2 Accent 5" w:uiPriority="47"/>
    <w:lsdException w:name="Medium Shading 2 Accent 6" w:uiPriority="64"/>
    <w:lsdException w:name="Grid Table 3 Accent 4" w:uiPriority="48"/>
    <w:lsdException w:name="Light Shading" w:uiPriority="60"/>
    <w:lsdException w:name="Plain Table 5" w:uiPriority="45"/>
    <w:lsdException w:name="Medium Shading 1 Accent 3" w:uiPriority="63"/>
    <w:lsdException w:name="List Table 3 Accent 3" w:uiPriority="48"/>
    <w:lsdException w:name="Table Contemporary" w:semiHidden="1" w:unhideWhenUsed="1"/>
    <w:lsdException w:name="Grid Table 1 Light Accent 6" w:uiPriority="46"/>
    <w:lsdException w:name="Dark List Accent 3" w:uiPriority="70"/>
    <w:lsdException w:name="Subtle Emphasis" w:uiPriority="19" w:qFormat="1"/>
    <w:lsdException w:name="Table Classic 1" w:semiHidden="1" w:unhideWhenUsed="1"/>
    <w:lsdException w:name="List Table 5 Dark Accent 3" w:uiPriority="50"/>
    <w:lsdException w:name="Grid Table 2 Accent 5" w:uiPriority="47"/>
    <w:lsdException w:name="Grid Table 7 Colorful Accent 3" w:uiPriority="52"/>
    <w:lsdException w:name="Colorful List" w:uiPriority="72"/>
    <w:lsdException w:name="Light Grid Accent 3" w:uiPriority="62"/>
    <w:lsdException w:name="Medium Shading 1 Accent 6" w:uiPriority="63"/>
    <w:lsdException w:name="Medium Grid 2" w:uiPriority="68"/>
    <w:lsdException w:name="Table Classic 4" w:semiHidden="1" w:unhideWhenUsed="1"/>
    <w:lsdException w:name="Light Shading Accent 3" w:uiPriority="60"/>
    <w:lsdException w:name="footnote text" w:uiPriority="99" w:semiHidden="1" w:unhideWhenUsed="1"/>
    <w:lsdException w:name="Medium Shading 1 Accent 4" w:uiPriority="63"/>
    <w:lsdException w:name="HTML Acronym" w:uiPriority="99"/>
    <w:lsdException w:name="Dark List" w:uiPriority="70"/>
    <w:lsdException w:name="Medium Grid 3 Accent 4" w:uiPriority="69"/>
    <w:lsdException w:name="Medium Shading 2 Accent 3" w:uiPriority="64"/>
    <w:lsdException w:name="Light List Accent 2" w:uiPriority="61"/>
    <w:lsdException w:name="Unresolved Mention" w:uiPriority="99" w:semiHidden="1" w:unhideWhenUsed="1"/>
    <w:lsdException w:name="Quote" w:uiPriority="99"/>
    <w:lsdException w:name="List Table 7 Colorful Accent 1" w:uiPriority="52"/>
    <w:lsdException w:name="heading 1" w:qFormat="1"/>
    <w:lsdException w:name="Medium Grid 2 Accent 2" w:uiPriority="68"/>
    <w:lsdException w:name="HTML Address" w:uiPriority="99"/>
    <w:lsdException w:name="List Table 1 Light Accent 3" w:uiPriority="46"/>
    <w:lsdException w:name="Grid Table 1 Light Accent 2" w:uiPriority="46"/>
    <w:lsdException w:name="Colorful List Accent 3" w:uiPriority="72"/>
    <w:lsdException w:name="Grid Table 3 Accent 3" w:uiPriority="48"/>
    <w:lsdException w:name="TOC Heading" w:uiPriority="39" w:semiHidden="1" w:unhideWhenUsed="1" w:qFormat="1"/>
    <w:lsdException w:name="Medium List 2 Accent 6" w:uiPriority="66"/>
    <w:lsdException w:name="Normal" w:qFormat="1"/>
    <w:lsdException w:name="List Table 6 Colorful Accent 2" w:uiPriority="51"/>
    <w:lsdException w:name="Colorful Grid Accent 6" w:uiPriority="73"/>
    <w:lsdException w:name="Colorful Grid Accent 5" w:uiPriority="73"/>
    <w:lsdException w:name="Grid Table 5 Dark Accent 5" w:uiPriority="50"/>
    <w:lsdException w:name="Intense Reference" w:uiPriority="32" w:qFormat="1"/>
    <w:lsdException w:name="Table Grid 5" w:semiHidden="1" w:unhideWhenUsed="1"/>
    <w:lsdException w:name="Emphasis" w:qFormat="1"/>
    <w:lsdException w:name="Light List" w:uiPriority="61"/>
    <w:lsdException w:name="Table Columns 3" w:semiHidden="1" w:unhideWhenUsed="1"/>
    <w:lsdException w:name="Grid Table 4 Accent 3" w:uiPriority="49"/>
    <w:lsdException w:name="Table 3D effects 2" w:semiHidden="1" w:unhideWhenUsed="1"/>
    <w:lsdException w:name="Medium Grid 3 Accent 5" w:uiPriority="69"/>
    <w:lsdException w:name="Grid Table 6 Colorful Accent 4" w:uiPriority="51"/>
    <w:lsdException w:name="Table Grid 3" w:semiHidden="1" w:unhideWhenUsed="1"/>
    <w:lsdException w:name="Table Colorful 2" w:semiHidden="1" w:unhideWhenUsed="1"/>
    <w:lsdException w:name="heading 2" w:qFormat="1"/>
    <w:lsdException w:name="Medium List 1 Accent 3" w:uiPriority="65"/>
    <w:lsdException w:name="Grid Table 4 Accent 6" w:uiPriority="49"/>
    <w:lsdException w:name="Table List 3" w:semiHidden="1" w:unhideWhenUsed="1"/>
    <w:lsdException w:name="List Table 2 Accent 1" w:uiPriority="47"/>
    <w:lsdException w:name="Table Simple 3" w:semiHidden="1" w:unhideWhenUsed="1"/>
    <w:lsdException w:name="List Table 6 Colorful Accent 5" w:uiPriority="51"/>
    <w:lsdException w:name="Table Columns 2" w:semiHidden="1" w:unhideWhenUsed="1"/>
    <w:lsdException w:name="Medium Grid 3 Accent 6" w:uiPriority="69"/>
    <w:lsdException w:name="Colorful Grid Accent 1" w:uiPriority="73"/>
    <w:lsdException w:name="Grid Table 5 Dark Accent 4" w:uiPriority="50"/>
    <w:lsdException w:name="List Table 5 Dark Accent 6" w:uiPriority="50"/>
    <w:lsdException w:name="Light Grid Accent 2" w:uiPriority="62"/>
    <w:lsdException w:name="Table Web 1" w:semiHidden="1" w:unhideWhenUsed="1"/>
    <w:lsdException w:name="List Table 1 Light" w:uiPriority="46"/>
    <w:lsdException w:name="Grid Table 7 Colorful Accent 1" w:uiPriority="52"/>
    <w:lsdException w:name="Grid Table 2 Accent 2" w:uiPriority="47"/>
    <w:lsdException w:name="Medium List 1 Accent 6" w:uiPriority="65"/>
    <w:lsdException w:name="Medium Grid 1 Accent 6" w:uiPriority="67"/>
    <w:lsdException w:name="Light Shading Accent 4" w:uiPriority="60"/>
    <w:lsdException w:name="List Table 3" w:uiPriority="48"/>
    <w:lsdException w:name="Colorful Grid Accent 4" w:uiPriority="73"/>
    <w:lsdException w:name="Dark List Accent 4" w:uiPriority="70"/>
    <w:lsdException w:name="Grid Table 1 Light Accent 1" w:uiPriority="46"/>
    <w:lsdException w:name="Medium List 2 Accent 1" w:uiPriority="66"/>
    <w:lsdException w:name="Medium Shading 2 Accent 5" w:uiPriority="64"/>
    <w:lsdException w:name="heading 3" w:qFormat="1"/>
    <w:lsdException w:name="Table Classic 2" w:semiHidden="1" w:unhideWhenUsed="1"/>
    <w:lsdException w:name="Table Subtle 1" w:semiHidden="1" w:unhideWhenUsed="1"/>
    <w:lsdException w:name="Medium List 2 Accent 5" w:uiPriority="66"/>
    <w:lsdException w:name="List Table 3 Accent 4" w:uiPriority="48"/>
    <w:lsdException w:name="toc 5" w:uiPriority="99"/>
    <w:lsdException w:name="heading 4" w:qFormat="1"/>
    <w:lsdException w:name="Grid Table 5 Dark Accent 2" w:uiPriority="50"/>
    <w:lsdException w:name="Grid Table 3 Accent 5" w:uiPriority="48"/>
    <w:lsdException w:name="List Table 7 Colorful Accent 5" w:uiPriority="52"/>
    <w:lsdException w:name="footnote reference" w:uiPriority="99" w:semiHidden="1" w:unhideWhenUsed="1"/>
    <w:lsdException w:name="Dark List Accent 1" w:uiPriority="70"/>
    <w:lsdException w:name="Grid Table 4 Accent 4" w:uiPriority="49"/>
    <w:lsdException w:name="Colorful Shading Accent 2" w:uiPriority="71"/>
    <w:lsdException w:name="List Table 7 Colorful Accent 3" w:uiPriority="52"/>
    <w:lsdException w:name="Medium List 1 Accent 4" w:uiPriority="65"/>
    <w:lsdException w:name="Medium Grid 3 Accent 1" w:uiPriority="69"/>
    <w:lsdException w:name="Table Elegant" w:semiHidden="1" w:unhideWhenUsed="1"/>
    <w:lsdException w:name="Outline List 1" w:uiPriority="99" w:semiHidden="1" w:unhideWhenUsed="1"/>
    <w:lsdException w:name="List Table 1 Light Accent 5" w:uiPriority="46"/>
    <w:lsdException w:name="Medium Grid 2 Accent 5" w:uiPriority="68"/>
    <w:lsdException w:name="Table Grid 1" w:semiHidden="1" w:unhideWhenUsed="1"/>
    <w:lsdException w:name="HTML Variable" w:uiPriority="99"/>
    <w:lsdException w:name="Colorful Shading Accent 4" w:uiPriority="71"/>
    <w:lsdException w:name="Grid Table 5 Dark" w:uiPriority="50"/>
    <w:lsdException w:name="heading 9" w:unhideWhenUsed="1" w:qFormat="1"/>
    <w:lsdException w:name="Grid Table 2 Accent 6" w:uiPriority="47"/>
    <w:lsdException w:name="Medium Grid 3" w:uiPriority="69"/>
    <w:lsdException w:name="Medium Shading 2" w:uiPriority="64"/>
    <w:lsdException w:name="Light Grid Accent 5" w:uiPriority="62"/>
    <w:lsdException w:name="List Table 3 Accent 6" w:uiPriority="48"/>
    <w:lsdException w:name="Grid Table 1 Light Accent 4" w:uiPriority="46"/>
    <w:lsdException w:name="HTML Keyboard" w:uiPriority="99"/>
    <w:lsdException w:name="heading 7" w:unhideWhenUsed="1" w:qFormat="1"/>
    <w:lsdException w:name="Grid Table 7 Colorful Accent 4" w:uiPriority="52"/>
    <w:lsdException w:name="HTML Bottom of Form" w:uiPriority="99" w:semiHidden="1" w:unhideWhenUsed="1"/>
    <w:lsdException w:name="List Table 1 Light Accent 1" w:uiPriority="46"/>
    <w:lsdException w:name="Table List 6" w:semiHidden="1" w:unhideWhenUsed="1"/>
    <w:lsdException w:name="heading 8" w:unhideWhenUsed="1" w:qFormat="1"/>
    <w:lsdException w:name="Grid Table Light" w:uiPriority="40"/>
  </w:latentStyles>
  <w:style w:type="paragraph" w:styleId="kvjj1n">
    <w:name w:val="melo-codeblock-Base-theme-para"/>
    <w:basedOn w:val="5znyks"/>
    <w:next w:val=""/>
    <w:pPr>
      <w:spacing w:before="0" w:after="0" w:line="360" w:lineRule="auto"/>
    </w:pPr>
    <w:rPr>
      <w:rFonts w:ascii="Monaco" w:hAnsi="Monaco" w:eastAsia="Monaco" w:cs="Monaco"/>
      <w:color w:val="000000"/>
      <w:sz w:val="21"/>
    </w:rPr>
  </w:style>
  <w:style w:type="table" w:styleId="mgclsc" w:default="1">
    <w:name w:val="Normal Table"/>
    <w:basedOn w:val=""/>
    <w:next w:val=""/>
    <w:uiPriority w:val="99"/>
    <w:semiHidden w:val="1"/>
    <w:unhideWhenUsed w:val="1"/>
    <w:tblPr>
      <w:tblInd w:w="0" w:type="dxa"/>
      <w:tblCellMar>
        <w:top w:w="0" w:type="dxa"/>
        <w:left w:w="108" w:type="dxa"/>
        <w:bottom w:w="0" w:type="dxa"/>
        <w:right w:w="108" w:type="dxa"/>
      </w:tblCellMar>
    </w:tblPr>
  </w:style>
  <w:style w:type="table" w:styleId="iejbn6">
    <w:name w:val="Table Grid"/>
    <w:basedOn w:val="mgclsc"/>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9np7ug">
    <w:name w:val="heading 2"/>
    <w:basedOn w:val="shjalb"/>
    <w:next w:val="shjalb"/>
    <w:uiPriority w:val="9"/>
    <w:qFormat w:val="1"/>
    <w:pPr>
      <w:keepNext w:val="1"/>
      <w:keepLines w:val="1"/>
      <w:spacing w:before="0" w:after="0" w:line="408" w:lineRule="auto"/>
      <w:outlineLvl w:val="1"/>
    </w:pPr>
    <w:rPr>
      <w:b w:val="1"/>
      <w:bCs w:val="1"/>
      <w:color w:val="1A1A1A"/>
      <w:sz w:val="32"/>
      <w:szCs w:val="32"/>
    </w:rPr>
  </w:style>
  <w:style w:type="character" w:styleId="vfykax">
    <w:name w:val="melo-codeblock-Base-theme-char"/>
    <w:basedOn w:val=""/>
    <w:next w:val=""/>
    <w:rPr>
      <w:rFonts w:ascii="Monaco" w:hAnsi="Monaco" w:eastAsia="Monaco" w:cs="Monaco"/>
      <w:color w:val="000000"/>
      <w:sz w:val="21"/>
    </w:rPr>
  </w:style>
  <w:style w:type="paragraph" w:styleId="ahkdxm">
    <w:name w:val="Title"/>
    <w:basedOn w:val="shjalb"/>
    <w:next w:val="5znyks"/>
    <w:uiPriority w:val="9"/>
    <w:qFormat w:val="1"/>
    <w:pPr>
      <w:keepNext w:val="1"/>
      <w:keepLines w:val="1"/>
      <w:spacing w:before="0" w:after="0" w:line="408" w:lineRule="auto"/>
      <w:jc w:val="center"/>
      <w:outlineLvl w:val="0"/>
    </w:pPr>
    <w:rPr>
      <w:b w:val="1"/>
      <w:bCs w:val="1"/>
      <w:color w:val="1A1A1A"/>
      <w:sz w:val="48"/>
      <w:szCs w:val="48"/>
    </w:rPr>
  </w:style>
  <w:style w:type="paragraph" w:styleId="9516km">
    <w:name w:val="heading 6"/>
    <w:basedOn w:val="shjalb"/>
    <w:next w:val="shjalb"/>
    <w:uiPriority w:val="9"/>
    <w:qFormat w:val="1"/>
    <w:pPr>
      <w:keepNext w:val="1"/>
      <w:keepLines w:val="1"/>
      <w:tabs/>
      <w:spacing w:before="0" w:after="0" w:line="408" w:lineRule="auto"/>
      <w:outlineLvl w:val="5"/>
    </w:pPr>
    <w:rPr>
      <w:b w:val="1"/>
      <w:bCs w:val="1"/>
      <w:color w:val="1A1A1A"/>
      <w:sz w:val="22"/>
      <w:szCs w:val="22"/>
    </w:rPr>
  </w:style>
  <w:style w:type="paragraph" w:styleId="r1c1bx">
    <w:name w:val="heading 3"/>
    <w:basedOn w:val="shjalb"/>
    <w:next w:val="shjalb"/>
    <w:uiPriority w:val="9"/>
    <w:qFormat w:val="1"/>
    <w:pPr>
      <w:keepNext w:val="1"/>
      <w:keepLines w:val="1"/>
      <w:tabs/>
      <w:spacing w:before="0" w:after="0" w:line="408" w:lineRule="auto"/>
      <w:outlineLvl w:val="2"/>
    </w:pPr>
    <w:rPr>
      <w:b w:val="1"/>
      <w:bCs w:val="1"/>
      <w:color w:val="1A1A1A"/>
      <w:sz w:val="28"/>
      <w:szCs w:val="28"/>
    </w:rPr>
  </w:style>
  <w:style w:type="character" w:styleId="kgq9nj" w:default="1">
    <w:name w:val="Default Paragraph Font"/>
    <w:basedOn w:val=""/>
    <w:next w:val=""/>
    <w:uiPriority w:val="1"/>
    <w:semiHidden w:val="1"/>
    <w:unhideWhenUsed w:val="1"/>
  </w:style>
  <w:style w:type="paragraph" w:styleId="75gd4m">
    <w:name w:val="heading 1"/>
    <w:basedOn w:val="shjalb"/>
    <w:next w:val="shjalb"/>
    <w:uiPriority w:val="9"/>
    <w:qFormat w:val="1"/>
    <w:pPr>
      <w:keepNext w:val="1"/>
      <w:keepLines w:val="1"/>
      <w:spacing w:before="0" w:after="0" w:line="408" w:lineRule="auto"/>
      <w:outlineLvl w:val="0"/>
    </w:pPr>
    <w:rPr>
      <w:b w:val="1"/>
      <w:bCs w:val="1"/>
      <w:color w:val="1A1A1A"/>
      <w:sz w:val="36"/>
      <w:szCs w:val="36"/>
    </w:rPr>
  </w:style>
  <w:style w:type="character" w:styleId="vl64by">
    <w:name w:val="Hyperlink"/>
    <w:basedOn w:val=""/>
    <w:next w:val=""/>
    <w:uiPriority w:val="99"/>
    <w:unhideWhenUsed w:val="1"/>
    <w:pPr/>
    <w:rPr>
      <w:color w:val="1E6FFF" w:themeColor="hyperlink"/>
      <w:u w:val="single"/>
    </w:rPr>
  </w:style>
  <w:style w:type="paragraph" w:styleId="h3j3td">
    <w:name w:val="Subtitle"/>
    <w:basedOn w:val="shjalb"/>
    <w:next w:val="shjalb"/>
    <w:uiPriority w:val="9"/>
    <w:qFormat w:val="1"/>
    <w:pPr>
      <w:keepNext w:val="1"/>
      <w:keepLines w:val="1"/>
      <w:spacing w:before="0" w:after="0" w:line="408" w:lineRule="auto"/>
      <w:jc w:val="center"/>
      <w:outlineLvl w:val="1"/>
    </w:pPr>
    <w:rPr>
      <w:b w:val="1"/>
      <w:bCs w:val="1"/>
      <w:color w:val="5C5C5C"/>
      <w:sz w:val="36"/>
      <w:szCs w:val="36"/>
    </w:rPr>
  </w:style>
  <w:style w:type="paragraph" w:styleId="5znyks" w:default="1">
    <w:name w:val="Normal"/>
    <w:basedOn w:val=""/>
    <w:next w:val=""/>
    <w:qFormat w:val="1"/>
    <w:pPr>
      <w:widowControl w:val="0"/>
      <w:tabs/>
      <w:jc w:val="left"/>
    </w:pPr>
  </w:style>
  <w:style w:type="paragraph" w:styleId="shjalb" w:default="1">
    <w:name w:val="Normal"/>
    <w:basedOn w:val=""/>
    <w:next w:val=""/>
    <w:qFormat w:val="1"/>
    <w:pPr>
      <w:widowControl w:val="0"/>
      <w:tabs/>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7" Type="http://schemas.openxmlformats.org/officeDocument/2006/relationships/image" Target="media/image4.svg" /><Relationship Id="rId6" Type="http://schemas.openxmlformats.org/officeDocument/2006/relationships/image" Target="media/image3.png" /><Relationship Id="rId13" Type="http://schemas.openxmlformats.org/officeDocument/2006/relationships/image" Target="media/image10.svg" /><Relationship Id="rId14" Type="http://schemas.openxmlformats.org/officeDocument/2006/relationships/image" Target="media/image11.png" /><Relationship Id="rId19" Type="http://schemas.openxmlformats.org/officeDocument/2006/relationships/image" Target="media/image16.svg" /><Relationship Id="rId12" Type="http://schemas.openxmlformats.org/officeDocument/2006/relationships/image" Target="media/image9.png" /><Relationship Id="rId18" Type="http://schemas.openxmlformats.org/officeDocument/2006/relationships/image" Target="media/image15.png" /><Relationship Id="rId11" Type="http://schemas.openxmlformats.org/officeDocument/2006/relationships/image" Target="media/image8.svg" /><Relationship Id="rId10" Type="http://schemas.openxmlformats.org/officeDocument/2006/relationships/image" Target="media/image7.png" /><Relationship Id="rId0" Type="http://schemas.openxmlformats.org/officeDocument/2006/relationships/styles" Target="styles.xml" /><Relationship Id="rId9" Type="http://schemas.openxmlformats.org/officeDocument/2006/relationships/image" Target="media/image6.svg" /><Relationship Id="rId1" Type="http://schemas.openxmlformats.org/officeDocument/2006/relationships/settings" Target="settings.xml" /><Relationship Id="rId3" Type="http://schemas.openxmlformats.org/officeDocument/2006/relationships/numbering" Target="numbering.xml" /><Relationship Id="rId15" Type="http://schemas.openxmlformats.org/officeDocument/2006/relationships/image" Target="media/image12.svg" /><Relationship Id="rId4" Type="http://schemas.openxmlformats.org/officeDocument/2006/relationships/image" Target="media/image1.png" /><Relationship Id="rId5" Type="http://schemas.openxmlformats.org/officeDocument/2006/relationships/image" Target="media/image2.svg" /><Relationship Id="rId16" Type="http://schemas.openxmlformats.org/officeDocument/2006/relationships/image" Target="media/image13.png" /><Relationship Id="rId17" Type="http://schemas.openxmlformats.org/officeDocument/2006/relationships/image" Target="media/image14.svg" /><Relationship Id="rId2" Type="http://schemas.openxmlformats.org/officeDocument/2006/relationships/fontTable" Target="fontTable.xml" /><Relationship Id="rId20" Type="http://schemas.openxmlformats.org/officeDocument/2006/relationships/image" Target="media/image17.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2026-05-26T10:40:53Z</dcterms:created>
  <dcterms:modified xsi:type="dcterms:W3CDTF">2026-05-26T10:40:53Z</dcterms:modified>
</cp:coreProperties>
</file>