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6633">
      <w:pPr>
        <w:jc w:val="center"/>
        <w:rPr>
          <w:rFonts w:hint="default" w:eastAsia="黑体"/>
          <w:color w:val="auto"/>
          <w:lang w:val="en-US" w:eastAsia="zh-CN"/>
        </w:rPr>
      </w:pPr>
      <w:r>
        <w:rPr>
          <w:rFonts w:ascii="Times New Roman" w:hAnsi="Times New Roman" w:eastAsia="黑体"/>
          <w:b/>
          <w:color w:val="auto"/>
          <w:sz w:val="36"/>
        </w:rPr>
        <w:t xml:space="preserve">NASA-TLX </w:t>
      </w:r>
      <w:r>
        <w:rPr>
          <w:rFonts w:hint="eastAsia" w:eastAsia="黑体"/>
          <w:b/>
          <w:color w:val="auto"/>
          <w:sz w:val="36"/>
          <w:lang w:val="en-US" w:eastAsia="zh-CN"/>
        </w:rPr>
        <w:t>结果分析</w:t>
      </w:r>
    </w:p>
    <w:p w14:paraId="1AAB3FAA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结果、步骤说明与完整假设检验表格（更新版）</w:t>
      </w:r>
    </w:p>
    <w:p w14:paraId="3B627B7D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数据文件：NASA_TLX(2).xlsx。主要分析指标为 NASA-TLX 加权总分，同时结合六个子维度进行解释。本文档在原合并版基础上补充了完整假设检验结果表、事后比较表以及 Cronbach α 信度分析的具体数值。</w:t>
      </w:r>
    </w:p>
    <w:p w14:paraId="3B51D5A0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摘要</w:t>
      </w:r>
    </w:p>
    <w:p w14:paraId="0470CB9D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本研究比较低、中、高三种任务难度下的 NASA-TLX 主观工作负荷。描述性统计显示，NASA-TLX 加权总分随任务难度增加而递增：低难度为 3.33±1.08，中难度为 5.23±0.64，高难度为 6.51±0.76。由于数据存在重复测量结构且组别不完全平衡，主分析采用 GEE（广义估计方程）并以 Welch ANOVA、Kruskal-Wallis 和 Friedman 检验作为辅助验证。结果一致表明任务难度对 NASA-TLX 总分具有显著影响。</w:t>
      </w:r>
    </w:p>
    <w:p w14:paraId="3E0815C6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1. 文献依据与分析思路</w:t>
      </w:r>
    </w:p>
    <w:p w14:paraId="56F78E7D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NASA-TLX 是人因工程和工效学研究中常用的主观工作负荷评价方法，包含脑力需求、体力需求、时间压力、操作表现、努力程度和挫败感六个维度。统计分析流程遵循“数据预处理—描述统计—前提诊断—总体假设检验—事后比较—图形诊断—信度/质量检查”的顺序。</w:t>
      </w:r>
    </w:p>
    <w:p w14:paraId="26F015F5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考虑到同一被试可能在多个任务难度下重复出现，观测值之间并非完全独立；同时低、中、高三组样本量不完全相等。因此，本报告将 GEE 作为主分析方法，传统单因素 ANOVA 仅作为辅助参考；当方差齐性不满足时，优先参考 Welch ANOVA。</w:t>
      </w:r>
    </w:p>
    <w:p w14:paraId="3331B3E7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2. 数据预处理与质量检查</w:t>
      </w:r>
    </w:p>
    <w:p w14:paraId="01F2E0D4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预处理用于检查数据能否进入统计分析，包括缺失值、非数值、越界值、重复记录和任务难度编码的一致性。质量检查结果如下。</w:t>
      </w:r>
    </w:p>
    <w:p w14:paraId="5ADF32CE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表1 数据质量检查结果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6298D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30C0F9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检查项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62E6EB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结果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D21DD4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8"/>
              </w:rPr>
              <w:t>说明</w:t>
            </w:r>
          </w:p>
        </w:tc>
      </w:tr>
      <w:tr w14:paraId="3631A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DBDC3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有效记录数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DAEFA4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82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47E2E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非空数据行数。</w:t>
            </w:r>
          </w:p>
        </w:tc>
      </w:tr>
      <w:tr w14:paraId="0F50A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47AE1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被试数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1EC2EB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26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419B41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按被试编号去重。</w:t>
            </w:r>
          </w:p>
        </w:tc>
      </w:tr>
      <w:tr w14:paraId="43532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14F999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低/中/高样本量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DC558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30/24/28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79683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组别不完全平衡。</w:t>
            </w:r>
          </w:p>
        </w:tc>
      </w:tr>
      <w:tr w14:paraId="0CE0F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64758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三种难度均有记录的被试数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524E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14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440CDA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完整重复测量子集用于 Friedman 检验。</w:t>
            </w:r>
          </w:p>
        </w:tc>
      </w:tr>
      <w:tr w14:paraId="4166B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23CAD5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缺失评分单元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EEC35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0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D32733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六维度与总分列缺失数。</w:t>
            </w:r>
          </w:p>
        </w:tc>
      </w:tr>
      <w:tr w14:paraId="5DD42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F1808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越界评分单元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F8E6C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0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E531F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期望 0–10 分范围。</w:t>
            </w:r>
          </w:p>
        </w:tc>
      </w:tr>
      <w:tr w14:paraId="2CF81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99990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重复被试-任务记录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21180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0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44B8A1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按被试×任务检查。</w:t>
            </w:r>
          </w:p>
        </w:tc>
      </w:tr>
      <w:tr w14:paraId="223DE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F6360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设计判断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2BE34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重复测量 + 不平衡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77DD7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8"/>
              </w:rPr>
              <w:t>因此主分析采用 GEE；传统 ANOVA 仅作为辅助。</w:t>
            </w:r>
          </w:p>
        </w:tc>
      </w:tr>
    </w:tbl>
    <w:p w14:paraId="49099F7F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3. 描述性统计与 95% 置信区间</w:t>
      </w:r>
    </w:p>
    <w:p w14:paraId="1306B1AD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描述性统计用于回答不同任务难度下的工作负荷水平。95% 置信区间采用均值 ± t(0.975, df=n-1)×SEM 计算，用于反映总体均值估计的不确定性。</w:t>
      </w:r>
    </w:p>
    <w:p w14:paraId="502CE240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表2 不同任务难度下 NASA-TLX 加权总分描述统计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14:paraId="760F07A2">
        <w:trPr>
          <w:jc w:val="center"/>
        </w:trPr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3329F8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任务难度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225345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n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3E5CE1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均值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D68881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标准差SD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45C1F9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中位数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3ABA71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Q1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DD21F5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Q3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12D2EF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IQR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1C5A3A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最小值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500A0E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最大值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57BF0E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SEM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B14525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95%CI下限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E8928A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4"/>
              </w:rPr>
              <w:t>95%CI上限</w:t>
            </w:r>
          </w:p>
        </w:tc>
      </w:tr>
      <w:tr w14:paraId="681C4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D9F08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低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F374C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30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A1AC2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3.33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011E6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1.08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CF93E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3.37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C12DB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2.35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93679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4.07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58458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1.72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CB8B5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1.33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51253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5.93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C016AF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0.20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D1F83D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2.92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FB161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3.73</w:t>
            </w:r>
          </w:p>
        </w:tc>
      </w:tr>
      <w:tr w14:paraId="79CAD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2B4C6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中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6E6F7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24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F71D00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5.23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29470A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0.64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F88CC5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5.53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8DD1AC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4.83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82A64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5.67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F23AA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0.83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64FA7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3.60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348E3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6.27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9925BE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0.13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319DB4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4.96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B6E8AC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5.50</w:t>
            </w:r>
          </w:p>
        </w:tc>
      </w:tr>
      <w:tr w14:paraId="4AB4D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A9BC5E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高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8F3C4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28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71C6B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6.51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ADD33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0.76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4AF95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6.57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DDDC1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6.07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50D937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6.92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BB020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0.85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F14C5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4.60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B0F99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7.80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8BA30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0.14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138B49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6.21</w:t>
            </w:r>
          </w:p>
        </w:tc>
        <w:tc>
          <w:tcPr>
            <w:tcW w:w="8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C8EF6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4"/>
              </w:rPr>
              <w:t>6.80</w:t>
            </w:r>
          </w:p>
        </w:tc>
      </w:tr>
    </w:tbl>
    <w:p w14:paraId="1F188A5E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结果显示，</w:t>
      </w:r>
      <w:r>
        <w:rPr>
          <w:rFonts w:ascii="Times New Roman" w:hAnsi="Times New Roman" w:eastAsia="宋体"/>
          <w:color w:val="auto"/>
          <w:sz w:val="21"/>
          <w:highlight w:val="yellow"/>
        </w:rPr>
        <w:t>NASA-TLX 加权总分随任务难度递增：</w:t>
      </w:r>
      <w:r>
        <w:rPr>
          <w:rFonts w:ascii="Times New Roman" w:hAnsi="Times New Roman" w:eastAsia="宋体"/>
          <w:color w:val="auto"/>
          <w:sz w:val="21"/>
        </w:rPr>
        <w:t>低难度为 3.33，中难度为 5.23，高难度为 6.51。三组均值及中位数均呈阶梯式上升，说明任务难度越高，被试主观工作负荷越大。</w:t>
      </w:r>
    </w:p>
    <w:p w14:paraId="5A54C5D7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51282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4FDB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图1 不同任务难度下 NASA-TLX 加权总分均值与 95% 置信区间</w:t>
      </w:r>
    </w:p>
    <w:p w14:paraId="20E0FE62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4. 箱型图分析</w:t>
      </w:r>
    </w:p>
    <w:p w14:paraId="501B75D0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箱型图用于观察三组数据的中位数、四分位距、离散程度和潜在异常值。与单纯均值相比，箱型图更适合展示组内波动和组间重叠。</w:t>
      </w:r>
    </w:p>
    <w:p w14:paraId="6ABCC388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510280"/>
            <wp:effectExtent l="0" t="0" r="1143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9D72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图2 不同任务难度下 NASA-TLX 加权总分箱型图</w:t>
      </w:r>
    </w:p>
    <w:p w14:paraId="2FECA576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从箱型图可以看出，</w:t>
      </w:r>
      <w:r>
        <w:rPr>
          <w:rFonts w:ascii="Times New Roman" w:hAnsi="Times New Roman" w:eastAsia="宋体"/>
          <w:color w:val="auto"/>
          <w:sz w:val="21"/>
          <w:highlight w:val="yellow"/>
        </w:rPr>
        <w:t>低、中、高三组 NASA-TLX 总分整体逐级上移。</w:t>
      </w:r>
      <w:r>
        <w:rPr>
          <w:rFonts w:ascii="Times New Roman" w:hAnsi="Times New Roman" w:eastAsia="宋体"/>
          <w:color w:val="auto"/>
          <w:sz w:val="21"/>
        </w:rPr>
        <w:t>低难度组集中在较低负荷区间，中难度组居中，高难度组整体最高，图形结果与描述性统计一致。</w:t>
      </w:r>
    </w:p>
    <w:p w14:paraId="24B76A6B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5. 正态性、方差齐性与前提诊断</w:t>
      </w:r>
    </w:p>
    <w:p w14:paraId="06303193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在进行 ANOVA 等参数检验前，需要检查数据分布是否近似正态以及各组方差是否相近。Shapiro-Wilk 检验用于正态性诊断；Levene 检验用于方差齐性诊断。</w:t>
      </w:r>
    </w:p>
    <w:p w14:paraId="791491D5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表3 正态性检验与分布描述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 w14:paraId="3069F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C609ED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项</w:t>
            </w:r>
          </w:p>
        </w:tc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8B0538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样本量</w:t>
            </w:r>
          </w:p>
        </w:tc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503B67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平均值</w:t>
            </w:r>
          </w:p>
        </w:tc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F5FED0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标准差</w:t>
            </w:r>
          </w:p>
        </w:tc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457A12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偏度</w:t>
            </w:r>
          </w:p>
        </w:tc>
        <w:tc>
          <w:tcPr>
            <w:tcW w:w="1332" w:type="dxa"/>
            <w:vMerge w:val="restar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772F8A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峰度</w:t>
            </w:r>
          </w:p>
        </w:tc>
        <w:tc>
          <w:tcPr>
            <w:tcW w:w="2664" w:type="dxa"/>
            <w:gridSpan w:val="2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B3435F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Shapiro-Wilk 检验</w:t>
            </w:r>
          </w:p>
        </w:tc>
      </w:tr>
      <w:tr w14:paraId="68142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vMerge w:val="continue"/>
          </w:tcPr>
          <w:p w14:paraId="78A70429">
            <w:pPr>
              <w:rPr>
                <w:color w:val="auto"/>
              </w:rPr>
            </w:pPr>
          </w:p>
        </w:tc>
        <w:tc>
          <w:tcPr>
            <w:tcW w:w="1332" w:type="dxa"/>
            <w:vMerge w:val="continue"/>
          </w:tcPr>
          <w:p w14:paraId="162A445F">
            <w:pPr>
              <w:rPr>
                <w:color w:val="auto"/>
              </w:rPr>
            </w:pPr>
          </w:p>
        </w:tc>
        <w:tc>
          <w:tcPr>
            <w:tcW w:w="1332" w:type="dxa"/>
            <w:vMerge w:val="continue"/>
          </w:tcPr>
          <w:p w14:paraId="6F98908F">
            <w:pPr>
              <w:rPr>
                <w:color w:val="auto"/>
              </w:rPr>
            </w:pPr>
          </w:p>
        </w:tc>
        <w:tc>
          <w:tcPr>
            <w:tcW w:w="1332" w:type="dxa"/>
            <w:vMerge w:val="continue"/>
          </w:tcPr>
          <w:p w14:paraId="0F87DC19">
            <w:pPr>
              <w:rPr>
                <w:color w:val="auto"/>
              </w:rPr>
            </w:pPr>
          </w:p>
        </w:tc>
        <w:tc>
          <w:tcPr>
            <w:tcW w:w="1332" w:type="dxa"/>
            <w:vMerge w:val="continue"/>
          </w:tcPr>
          <w:p w14:paraId="2FC046A7">
            <w:pPr>
              <w:rPr>
                <w:color w:val="auto"/>
              </w:rPr>
            </w:pPr>
          </w:p>
        </w:tc>
        <w:tc>
          <w:tcPr>
            <w:tcW w:w="1332" w:type="dxa"/>
            <w:vMerge w:val="continue"/>
          </w:tcPr>
          <w:p w14:paraId="1ECA8BEF">
            <w:pPr>
              <w:rPr>
                <w:color w:val="auto"/>
              </w:rPr>
            </w:pP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F133EC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统计量 W 值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E4A6C8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p 值</w:t>
            </w:r>
          </w:p>
        </w:tc>
      </w:tr>
      <w:tr w14:paraId="0A517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8BC072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低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37111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30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0B739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3.327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8EB2DE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1.081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1C80E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0.276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AE309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-0.312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633DC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0.972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50FC1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0.582</w:t>
            </w:r>
          </w:p>
        </w:tc>
      </w:tr>
      <w:tr w14:paraId="03E8F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859C4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中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A3D86F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24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AD5D1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5.233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9B3FCC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0.642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1EE04F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-1.031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BAD4B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0.553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4235B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0.872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D1131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0.006</w:t>
            </w:r>
          </w:p>
        </w:tc>
      </w:tr>
      <w:tr w14:paraId="24A64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AC6DB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高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9CE332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28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EFEE94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6.507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C544C0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0.757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7D49F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-0.719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1C957B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0.946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774F10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0.951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43656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0.216</w:t>
            </w:r>
          </w:p>
        </w:tc>
      </w:tr>
      <w:tr w14:paraId="4FF3F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6BA0C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总体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4251F1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82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4B4B8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4.971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3704F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1.601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3CBD2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-0.382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00108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-0.745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BF4269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0.963</w:t>
            </w:r>
          </w:p>
        </w:tc>
        <w:tc>
          <w:tcPr>
            <w:tcW w:w="133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420467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0.019</w:t>
            </w:r>
          </w:p>
        </w:tc>
      </w:tr>
    </w:tbl>
    <w:p w14:paraId="69C4FC94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正态性结果显示：</w:t>
      </w:r>
      <w:r>
        <w:rPr>
          <w:rFonts w:ascii="Times New Roman" w:hAnsi="Times New Roman" w:eastAsia="宋体"/>
          <w:color w:val="auto"/>
          <w:sz w:val="21"/>
          <w:highlight w:val="yellow"/>
        </w:rPr>
        <w:t>低难度组和高难度组未发现显著偏离正态；中难度组 p=0.0058，提示该组偏离正态；总体数据 p=0.019，也提示总体混合分布不完全正态。</w:t>
      </w:r>
      <w:r>
        <w:rPr>
          <w:rFonts w:ascii="Times New Roman" w:hAnsi="Times New Roman" w:eastAsia="宋体"/>
          <w:color w:val="auto"/>
          <w:sz w:val="21"/>
        </w:rPr>
        <w:t>因此，后续同时采用稳健参数检验与非参数检验。</w:t>
      </w:r>
    </w:p>
    <w:p w14:paraId="1DB759B1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表4 方差齐性检验结果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  <w:gridCol w:w="2131"/>
      </w:tblGrid>
      <w:tr w14:paraId="01F2A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021FC6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检验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FD46BB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统计量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9E06A1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自由度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B62BF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p值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394E92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解释</w:t>
            </w:r>
          </w:p>
        </w:tc>
      </w:tr>
      <w:tr w14:paraId="6436B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B9393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Levene 方差齐性检验（median）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273710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4.972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CF94F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df=(2,79)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55227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0.0093</w:t>
            </w:r>
          </w:p>
        </w:tc>
        <w:tc>
          <w:tcPr>
            <w:tcW w:w="213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C6AD2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p&lt;0.05，方差齐性不满足，优先参考 Welch ANOVA 和稳健模型。</w:t>
            </w:r>
          </w:p>
        </w:tc>
      </w:tr>
    </w:tbl>
    <w:p w14:paraId="3916AACC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  <w:highlight w:val="yellow"/>
        </w:rPr>
        <w:t>Levene 检验 p=0.0093，小于 0.05，说明低、中、高三组方差齐性不满足。</w:t>
      </w:r>
      <w:r>
        <w:rPr>
          <w:rFonts w:ascii="Times New Roman" w:hAnsi="Times New Roman" w:eastAsia="宋体"/>
          <w:color w:val="auto"/>
          <w:sz w:val="21"/>
        </w:rPr>
        <w:t>因此，普通单因素 ANOVA 不宜作为唯一结论依据，Welch ANOVA 与 GEE 结果更适合作为主报告依据。</w:t>
      </w:r>
    </w:p>
    <w:p w14:paraId="102275D1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5303520"/>
            <wp:effectExtent l="0" t="0" r="1143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0921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图3 Q-Q 正态性诊断图</w:t>
      </w:r>
    </w:p>
    <w:p w14:paraId="0B716F40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6. 假设检验：任务难度是否显著影响工作负荷</w:t>
      </w:r>
    </w:p>
    <w:p w14:paraId="6C087BA4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本部分检验低、中、高三种任务难度下 NASA-TLX 加权总分是否存在显著差异。零假设 H0 为三种任务难度下 NASA-TLX 总分没有差异；备择假设 H1 为至少有一种任务难度下 NASA-TLX 总分不同。</w:t>
      </w:r>
    </w:p>
    <w:p w14:paraId="566E68E0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表5 完整假设检验结果汇总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776"/>
        <w:gridCol w:w="1776"/>
        <w:gridCol w:w="1776"/>
        <w:gridCol w:w="1776"/>
        <w:gridCol w:w="1776"/>
      </w:tblGrid>
      <w:tr w14:paraId="189DF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F900C7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类别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F14877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检验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68F2AD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统计量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C13180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自由度/说明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27C4E3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p值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1520E5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解释</w:t>
            </w:r>
          </w:p>
        </w:tc>
      </w:tr>
      <w:tr w14:paraId="5FD8C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717EE6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前提诊断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BD07EF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Shapiro-Wilk 正态性-低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603634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0.9715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BD05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CC72D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0.5817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7F886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p≥0.05，未发现明显偏离正态。</w:t>
            </w:r>
          </w:p>
        </w:tc>
      </w:tr>
      <w:tr w14:paraId="7B340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34160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前提诊断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3BE22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Shapiro-Wilk 正态性-中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D4D4D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0.8722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09FDF5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ADC6A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0.0058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D52CF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p&lt;0.05，中难度组偏离正态。</w:t>
            </w:r>
          </w:p>
        </w:tc>
      </w:tr>
      <w:tr w14:paraId="4FEBC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572F28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前提诊断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4F695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Shapiro-Wilk 正态性-高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EB49B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0.9515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0F465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A64B37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0.2158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E60092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p≥0.05，未发现明显偏离正态。</w:t>
            </w:r>
          </w:p>
        </w:tc>
      </w:tr>
      <w:tr w14:paraId="4252B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F15E41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前提诊断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00156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Levene 方差齐性（median）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6B04FC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4.972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F06AE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df=(2,79)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C588C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0.0093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0F6CE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p&lt;0.05，方差齐性不满足。</w:t>
            </w:r>
          </w:p>
        </w:tc>
      </w:tr>
      <w:tr w14:paraId="113C8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06645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主分析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A7F3FB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GEE Wald 检验（被试聚类稳健SE）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8DE434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219.34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9544F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χ²(2)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97EA55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F9F53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重复测量/不平衡设计下，任务难度主效应显著。</w:t>
            </w:r>
          </w:p>
        </w:tc>
      </w:tr>
      <w:tr w14:paraId="42B07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56F5A9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稳健均值比较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BF5F7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Welch ANOVA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CE323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84.62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6BCB62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df=(2,52.36)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5FC78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0A11A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方差不齐时的总体均值差异检验，显著。</w:t>
            </w:r>
          </w:p>
        </w:tc>
      </w:tr>
      <w:tr w14:paraId="59DA6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D3AA6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辅助检验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C5392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单因素 ANOVA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EBA1C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99.98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E81B35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df=(2,79)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44FBC7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79295A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仅作参考；独立性和方差齐性假设较强。</w:t>
            </w:r>
          </w:p>
        </w:tc>
      </w:tr>
      <w:tr w14:paraId="28621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2D1812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辅助检验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7A31C4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Kruskal-Wallis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4B8E7F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61.35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6257B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H(2)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3669FD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55C81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非参数总体差异检验，显著。</w:t>
            </w:r>
          </w:p>
        </w:tc>
      </w:tr>
      <w:tr w14:paraId="2F8D11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339B9B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完整被试子集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E6F4D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Friedman 检验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960F30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27.53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C4397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χ²(2), 完整被试n=14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06E16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77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71A57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仅纳入三种难度均有记录的被试；结果显著。</w:t>
            </w:r>
          </w:p>
        </w:tc>
      </w:tr>
    </w:tbl>
    <w:p w14:paraId="670759E5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 xml:space="preserve">主分析 </w:t>
      </w:r>
      <w:r>
        <w:rPr>
          <w:rFonts w:ascii="Times New Roman" w:hAnsi="Times New Roman" w:eastAsia="宋体"/>
          <w:color w:val="auto"/>
          <w:sz w:val="21"/>
          <w:highlight w:val="yellow"/>
        </w:rPr>
        <w:t>GEE 显示，任务难度主效应显著，Wald χ²(2)=219.34，p&lt;0.0001。Welch ANOVA、Kruskal-Wallis 与完整被试子集 Friedman 检验均得到 p&lt;0.0001 的一致结果，说明任务难度对主观工作负荷存在稳定而显著的影响。</w:t>
      </w:r>
    </w:p>
    <w:p w14:paraId="550F215C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7. 事后比较：具体是哪几组不同</w:t>
      </w:r>
    </w:p>
    <w:p w14:paraId="1572CEDE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整体检验只能说明三组中至少有两组不同，因此需要进一步进行两两比较。由于进行了多次比较，本报告采用 Holm 校正控制多重检验导致的假阳性风险。</w:t>
      </w:r>
    </w:p>
    <w:p w14:paraId="38EEB1F2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表6 GEE 事后比较结果（Holm 校正）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14:paraId="3BD52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755BF2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方法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3299FB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比较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C2B471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差值估计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8F320A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SE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BADB40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统计量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A93ED6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原始p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1552516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Holm校正p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02C317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95%CI下限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77F962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95%CI上限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D9D52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解释</w:t>
            </w:r>
          </w:p>
        </w:tc>
      </w:tr>
      <w:tr w14:paraId="24F2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05F623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GEE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4C036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中 vs 低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DB61C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+1.823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E1BF07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0.193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47E61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9.435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8FB3B0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D99791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3FDFB4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1.444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7E672E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2.202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F088F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校正后显著</w:t>
            </w:r>
          </w:p>
        </w:tc>
      </w:tr>
      <w:tr w14:paraId="73FBC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D73E03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GEE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D75FD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高 vs 低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6FF7D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+3.127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31175E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0.211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4EED9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14.791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C6BD5F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3631C5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B9AA5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2.713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576532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3.541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ADA00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校正后显著</w:t>
            </w:r>
          </w:p>
        </w:tc>
      </w:tr>
      <w:tr w14:paraId="5FC2A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22AFE4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GEE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354D9E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高 vs 中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046087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+1.304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A520C1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0.182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14A9C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7.148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C9ADC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3FCEB4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40EE53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0.946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DC3EFF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1.661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687F92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校正后显著</w:t>
            </w:r>
          </w:p>
        </w:tc>
      </w:tr>
    </w:tbl>
    <w:p w14:paraId="38E690D0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表7 Welch t 事后比较与效应量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14:paraId="72B822AA"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295A52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方法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922D3A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比较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D49B15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均值差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7BD93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t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724F31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df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825DFF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原始p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2304076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Holm校正p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684C9D8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95%CI下限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022A17A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95%CI上限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B3860F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5"/>
              </w:rPr>
              <w:t>Hedges g</w:t>
            </w:r>
          </w:p>
        </w:tc>
      </w:tr>
      <w:tr w14:paraId="34C84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6316A7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Welch t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30A456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中 vs 低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892391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+1.907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094D2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8.050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20461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48.358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7477E3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5F6A2D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BDD3DC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1.431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03B603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2.383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9B3B27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2.058</w:t>
            </w:r>
          </w:p>
        </w:tc>
      </w:tr>
      <w:tr w14:paraId="6098B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064E79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Welch t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9F1DF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高 vs 低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AD175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+3.181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ECA335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13.052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FBF579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52.045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D8002B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507E18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14658A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2.692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1F0A6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3.670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D3669E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3.343</w:t>
            </w:r>
          </w:p>
        </w:tc>
      </w:tr>
      <w:tr w14:paraId="385294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046CFF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Welch t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9F106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高 vs 中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0C304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+1.274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93E22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6.568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B60200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49.997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0BCB89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387463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&lt;0.0001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B81CC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0.884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435F5F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1.663</w:t>
            </w:r>
          </w:p>
        </w:tc>
        <w:tc>
          <w:tcPr>
            <w:tcW w:w="106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03E68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5"/>
              </w:rPr>
              <w:t>1.777</w:t>
            </w:r>
          </w:p>
        </w:tc>
      </w:tr>
    </w:tbl>
    <w:p w14:paraId="656E3128">
      <w:pPr>
        <w:rPr>
          <w:color w:val="auto"/>
        </w:rPr>
      </w:pPr>
      <w:r>
        <w:rPr>
          <w:color w:val="auto"/>
        </w:rPr>
        <w:br w:type="page"/>
      </w:r>
    </w:p>
    <w:p w14:paraId="1B2D83B2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表8 Wilcoxon 完整被试子集事后比较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14:paraId="362D9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53708F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方法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EF53CE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比较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8F641A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W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A68003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原始p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BFF96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Holm校正p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5CFFA7C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中位数差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4A5C52B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6"/>
              </w:rPr>
              <w:t>说明</w:t>
            </w:r>
          </w:p>
        </w:tc>
      </w:tr>
      <w:tr w14:paraId="5A002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22BF007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Wilcoxon 完整被试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F06605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中 vs 低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6DBC7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692E8D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0.0015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F96B224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0.0015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7A32DA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1.267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9EFDB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完整被试 n=14</w:t>
            </w:r>
          </w:p>
        </w:tc>
      </w:tr>
      <w:tr w14:paraId="32918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9625A4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Wilcoxon 完整被试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E76EE5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高 vs 低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ACB814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FF099F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0.0001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DEA439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0.0004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6EBDB03B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3.267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C11561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完整被试 n=14</w:t>
            </w:r>
          </w:p>
        </w:tc>
      </w:tr>
      <w:tr w14:paraId="7B6CF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77CB895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Wilcoxon 完整被试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19644B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高 vs 中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EC2210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138CB7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0.0001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A78B2A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0.0004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06E8906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1.867</w:t>
            </w:r>
          </w:p>
        </w:tc>
        <w:tc>
          <w:tcPr>
            <w:tcW w:w="15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02C4C9A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6"/>
              </w:rPr>
              <w:t>完整被试 n=14</w:t>
            </w:r>
          </w:p>
        </w:tc>
      </w:tr>
    </w:tbl>
    <w:p w14:paraId="0E6AB718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三种事后比较方法的结论一致：</w:t>
      </w:r>
      <w:r>
        <w:rPr>
          <w:rFonts w:ascii="Times New Roman" w:hAnsi="Times New Roman" w:eastAsia="宋体"/>
          <w:color w:val="auto"/>
          <w:sz w:val="21"/>
          <w:highlight w:val="yellow"/>
        </w:rPr>
        <w:t>中难度显著高于低难度，高难度显著高于低难度，高难度也显著高于中难度</w:t>
      </w:r>
      <w:r>
        <w:rPr>
          <w:rFonts w:ascii="Times New Roman" w:hAnsi="Times New Roman" w:eastAsia="宋体"/>
          <w:color w:val="auto"/>
          <w:sz w:val="21"/>
        </w:rPr>
        <w:t>。GEE 估计显示，中 vs 低的差值为 +1.823，高 vs 低为 +3.127，高 vs 中为 +1.304，且三项 Holm 校正后均 p&lt;0.0001。</w:t>
      </w:r>
    </w:p>
    <w:p w14:paraId="64F92A30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8. 六维度分析：工作负荷主要来自哪里</w:t>
      </w:r>
    </w:p>
    <w:p w14:paraId="48EAA555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NASA-TLX 不仅可以给出总分，也可以通过六个子维度解释负荷来源。本次分析显示，</w:t>
      </w:r>
      <w:r>
        <w:rPr>
          <w:rFonts w:ascii="Times New Roman" w:hAnsi="Times New Roman" w:eastAsia="宋体"/>
          <w:color w:val="auto"/>
          <w:sz w:val="21"/>
          <w:highlight w:val="yellow"/>
        </w:rPr>
        <w:t>高难度条件下较突出的维度包括努力程度、脑力需求和时间压力，说明高难度任务主要增加了认知加工压力、时间紧迫感以及完成任务所需努力。</w:t>
      </w:r>
    </w:p>
    <w:p w14:paraId="68C99385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303520" cy="325755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3CE7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图4 不同任务难度下 NASA-TLX 六维度均值比较</w:t>
      </w:r>
    </w:p>
    <w:p w14:paraId="435DB64E">
      <w:pPr>
        <w:rPr>
          <w:color w:val="auto"/>
        </w:rPr>
      </w:pPr>
      <w:r>
        <w:rPr>
          <w:color w:val="auto"/>
        </w:rPr>
        <w:br w:type="page"/>
      </w:r>
    </w:p>
    <w:p w14:paraId="6168314E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9. 信度/置信度检查：Cronbach α 的具体结果</w:t>
      </w:r>
    </w:p>
    <w:p w14:paraId="764A71D3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用户所说“置信度检验”在量表语境中通常对应“信度检验”。本报告采用 Cronbach’s α 作为探索性内部一致性指标。需要强调的是，NASA-TLX 是多维量表，六个维度并不一定反映单一潜变量，因此 α 值只能作为辅助质量指标，不能作为 NASA-TLX 有效性的唯一判断依据。</w:t>
      </w:r>
    </w:p>
    <w:p w14:paraId="1DCF85CA">
      <w:pPr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18"/>
        </w:rPr>
        <w:t>表9 Cronbach α 信度分析结果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2"/>
        <w:gridCol w:w="3552"/>
        <w:gridCol w:w="3552"/>
      </w:tblGrid>
      <w:tr w14:paraId="539D5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C71250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范围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34BFF013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Cronbach α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D9EAF7"/>
            <w:vAlign w:val="center"/>
          </w:tcPr>
          <w:p w14:paraId="793AF388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/>
                <w:color w:val="auto"/>
                <w:sz w:val="17"/>
              </w:rPr>
              <w:t>解释</w:t>
            </w:r>
          </w:p>
        </w:tc>
      </w:tr>
      <w:tr w14:paraId="4E920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EA6E3E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整体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8CEEFFC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0.813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8F59B06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六个维度整体内部一致性较高；但 NASA-TLX 为多维量表，应谨慎解释。</w:t>
            </w:r>
          </w:p>
        </w:tc>
      </w:tr>
      <w:tr w14:paraId="45032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E6ED545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低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C53A85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0.591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C9C2282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探索性检查；样本量较小或多维结构会导致 α 不稳定。</w:t>
            </w:r>
          </w:p>
        </w:tc>
      </w:tr>
      <w:tr w14:paraId="208CC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BC9B08D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中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148279F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-0.133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512E718E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探索性检查；提示六维度在中难度组并非单一一致结构。</w:t>
            </w:r>
          </w:p>
        </w:tc>
      </w:tr>
      <w:tr w14:paraId="2408B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33840320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高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49E3B541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0.032</w:t>
            </w:r>
          </w:p>
        </w:tc>
        <w:tc>
          <w:tcPr>
            <w:tcW w:w="35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  <w:insideH w:val="single" w:sz="4" w:space="0"/>
              <w:insideV w:val="single" w:sz="4" w:space="0"/>
            </w:tcBorders>
            <w:shd w:val="clear" w:color="auto" w:fill="FFFFFF"/>
            <w:vAlign w:val="center"/>
          </w:tcPr>
          <w:p w14:paraId="115A0CE7">
            <w:pPr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/>
                <w:b w:val="0"/>
                <w:color w:val="auto"/>
                <w:sz w:val="17"/>
              </w:rPr>
              <w:t>探索性检查；提示高难度组六维度内部一致性较弱。</w:t>
            </w:r>
          </w:p>
        </w:tc>
      </w:tr>
    </w:tbl>
    <w:p w14:paraId="034C9025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  <w:highlight w:val="yellow"/>
        </w:rPr>
        <w:t>整体 Cronbach α=0.813，提示六个维度在整体样本中具有较高的一致性。</w:t>
      </w:r>
      <w:r>
        <w:rPr>
          <w:rFonts w:ascii="Times New Roman" w:hAnsi="Times New Roman" w:eastAsia="宋体"/>
          <w:color w:val="auto"/>
          <w:sz w:val="21"/>
        </w:rPr>
        <w:t>但分难度查看时，低难度 α=0.591，中难度 α=-0.133，高难度 α=0.032，说明各难度组内六个维度并不稳定地表现为单一一致结构。这与 NASA-TLX 的多维理论属性一致，因此不应仅用 α 值否定量表。</w:t>
      </w:r>
    </w:p>
    <w:p w14:paraId="461C11CC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10. 结论</w:t>
      </w:r>
    </w:p>
    <w:p w14:paraId="022875E1">
      <w:pPr>
        <w:pStyle w:val="16"/>
        <w:rPr>
          <w:color w:val="auto"/>
        </w:rPr>
      </w:pPr>
      <w:bookmarkStart w:id="0" w:name="_GoBack"/>
      <w:r>
        <w:rPr>
          <w:rFonts w:ascii="Times New Roman" w:hAnsi="Times New Roman" w:eastAsia="宋体"/>
          <w:color w:val="auto"/>
          <w:sz w:val="21"/>
        </w:rPr>
        <w:t>任务难度显著影响 NASA-TLX 主观工作负荷。GEE 主分析显示难度主效应显著，Wald χ²(2)=219.34，p&lt;0.0001。</w:t>
      </w:r>
    </w:p>
    <w:p w14:paraId="2078654C">
      <w:pPr>
        <w:pStyle w:val="16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NASA-TLX 加权总分随任务难度从低到中到高逐级升高，均值分别为 3.33、5.23 和 6.51。</w:t>
      </w:r>
    </w:p>
    <w:p w14:paraId="33E1F3D9">
      <w:pPr>
        <w:pStyle w:val="16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前提诊断显示中难度组和总体混合数据存在非正态特征，Levene 检验显示方差齐性不满足，因此应优先报告 GEE 和 Welch ANOVA。</w:t>
      </w:r>
    </w:p>
    <w:p w14:paraId="1F0FB17E">
      <w:pPr>
        <w:pStyle w:val="16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事后比较显示低-中、低-高、中-高三组之间均存在显著差异，且 Holm 校正后结论保持显著。</w:t>
      </w:r>
    </w:p>
    <w:p w14:paraId="0FE3BBA9">
      <w:pPr>
        <w:pStyle w:val="16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整体 Cronbach α=0.813，作为探索性信度指标显示整体一致性较好；但分组 α 较低或为负，提示 NASA-TLX 多维结构不宜被简单解释为单一量表结构。</w:t>
      </w:r>
    </w:p>
    <w:bookmarkEnd w:id="0"/>
    <w:p w14:paraId="15DDF0B5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11. 可直接写入论文/报告的结果表述</w:t>
      </w:r>
    </w:p>
    <w:p w14:paraId="494314B2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为检验任务难度对主观工作负荷的影响，本研究以 NASA-TLX 加权总分为因变量，以任务难度（低、中、高）为自变量进行统计分析。描述性统计显示，低、中、高难度下 NASA-TLX 加权总分分别为 3.33±1.08、5.23±0.64 和 6.51±0.76。由于同一被试存在重复测量且组别样本量不完全平衡，采用 GEE 作为主分析方法。结果显示，任务难度主效应显著，Wald χ²(2)=219.34，p&lt;0.0001。事后比较经 Holm 校正后显示，中难度显著高于低难度，高难度显著高于低难度，高难度显著高于中难度，均 p&lt;0.0001。</w:t>
      </w:r>
    </w:p>
    <w:p w14:paraId="38B572C3">
      <w:pPr>
        <w:spacing w:line="276" w:lineRule="auto"/>
        <w:ind w:firstLine="420"/>
        <w:rPr>
          <w:color w:val="auto"/>
        </w:rPr>
      </w:pPr>
      <w:r>
        <w:rPr>
          <w:rFonts w:ascii="Times New Roman" w:hAnsi="Times New Roman" w:eastAsia="宋体"/>
          <w:color w:val="auto"/>
          <w:sz w:val="21"/>
        </w:rPr>
        <w:t>同时，Welch ANOVA、Kruskal-Wallis 检验和完整被试子集 Friedman 检验均支持任务难度对 NASA-TLX 总分存在显著影响。信度方面，整体 Cronbach α=0.813，但由于 NASA-TLX 属于多维工作负荷量表，分组 α 值仅作探索性参考。</w:t>
      </w:r>
    </w:p>
    <w:p w14:paraId="5AE2C241">
      <w:pPr>
        <w:pStyle w:val="3"/>
        <w:rPr>
          <w:color w:val="auto"/>
        </w:rPr>
      </w:pPr>
      <w:r>
        <w:rPr>
          <w:rFonts w:ascii="Times New Roman" w:hAnsi="Times New Roman" w:eastAsia="黑体"/>
          <w:color w:val="auto"/>
        </w:rPr>
        <w:t>参考文献</w:t>
      </w:r>
    </w:p>
    <w:p w14:paraId="14D30BD5">
      <w:pPr>
        <w:pStyle w:val="14"/>
        <w:rPr>
          <w:color w:val="auto"/>
        </w:rPr>
      </w:pPr>
      <w:r>
        <w:rPr>
          <w:rFonts w:ascii="Times New Roman" w:hAnsi="Times New Roman" w:eastAsia="宋体"/>
          <w:color w:val="auto"/>
          <w:sz w:val="19"/>
        </w:rPr>
        <w:t>Hart, S. G., &amp; Staveland, L. E. (1988). Development of NASA-TLX (Task Load Index): Results of empirical and theoretical research. In P. A. Hancock &amp; N. Meshkati (Eds.), Human Mental Workload. North-Holland.</w:t>
      </w:r>
    </w:p>
    <w:p w14:paraId="38CC71D4">
      <w:pPr>
        <w:pStyle w:val="14"/>
        <w:rPr>
          <w:color w:val="auto"/>
        </w:rPr>
      </w:pPr>
      <w:r>
        <w:rPr>
          <w:rFonts w:ascii="Times New Roman" w:hAnsi="Times New Roman" w:eastAsia="宋体"/>
          <w:color w:val="auto"/>
          <w:sz w:val="19"/>
        </w:rPr>
        <w:t>Liang, K. Y., &amp; Zeger, S. L. (1986). Longitudinal data analysis using generalized linear models. Biometrika, 73(1), 13–22.</w:t>
      </w:r>
    </w:p>
    <w:p w14:paraId="7CD700A6">
      <w:pPr>
        <w:pStyle w:val="14"/>
        <w:rPr>
          <w:color w:val="auto"/>
        </w:rPr>
      </w:pPr>
      <w:r>
        <w:rPr>
          <w:rFonts w:ascii="Times New Roman" w:hAnsi="Times New Roman" w:eastAsia="宋体"/>
          <w:color w:val="auto"/>
          <w:sz w:val="19"/>
        </w:rPr>
        <w:t>Levene, H. (1960). Robust tests for equality of variances. In I. Olkin et al. (Eds.), Contributions to Probability and Statistics.</w:t>
      </w:r>
    </w:p>
    <w:p w14:paraId="51FEB215">
      <w:pPr>
        <w:pStyle w:val="14"/>
        <w:rPr>
          <w:color w:val="auto"/>
        </w:rPr>
      </w:pPr>
      <w:r>
        <w:rPr>
          <w:rFonts w:ascii="Times New Roman" w:hAnsi="Times New Roman" w:eastAsia="宋体"/>
          <w:color w:val="auto"/>
          <w:sz w:val="19"/>
        </w:rPr>
        <w:t>Shapiro, S. S., &amp; Wilk, M. B. (1965). An analysis of variance test for normality. Biometrika, 52(3/4), 591–611.</w:t>
      </w:r>
    </w:p>
    <w:p w14:paraId="22853691">
      <w:pPr>
        <w:pStyle w:val="14"/>
        <w:rPr>
          <w:color w:val="auto"/>
        </w:rPr>
      </w:pPr>
      <w:r>
        <w:rPr>
          <w:rFonts w:ascii="Times New Roman" w:hAnsi="Times New Roman" w:eastAsia="宋体"/>
          <w:color w:val="auto"/>
          <w:sz w:val="19"/>
        </w:rPr>
        <w:t>Cronbach, L. J. (1951). Coefficient alpha and the internal structure of tests. Psychometrika, 16, 297–334.</w:t>
      </w:r>
    </w:p>
    <w:sectPr>
      <w:pgSz w:w="12240" w:h="15840"/>
      <w:pgMar w:top="936" w:right="792" w:bottom="936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100B4"/>
    <w:rsid w:val="06CD207B"/>
    <w:rsid w:val="116E1816"/>
    <w:rsid w:val="49FB4C44"/>
    <w:rsid w:val="74C7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3405</Words>
  <Characters>5494</Characters>
  <Lines>0</Lines>
  <Paragraphs>0</Paragraphs>
  <TotalTime>3</TotalTime>
  <ScaleCrop>false</ScaleCrop>
  <LinksUpToDate>false</LinksUpToDate>
  <CharactersWithSpaces>5849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Dewdrops</cp:lastModifiedBy>
  <dcterms:modified xsi:type="dcterms:W3CDTF">2026-05-27T03:05:42Z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eyJoZGlkIjoiZDYyY2ZmNmMwMjMwMmJkZDNhNGEwNTFmZDQ5ODkzZmQiLCJ1c2VySWQiOiI0NTQxOTc5MzgifQ==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9FC18F9FD38A45B9B02A62190710D726_12</vt:lpwstr>
  </property>
</Properties>
</file>