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233F2F"/>
          <w:sz w:val="40"/>
        </w:rPr>
        <w:t>TRI VANANDA</w:t>
      </w:r>
    </w:p>
    <w:p>
      <w:pPr>
        <w:spacing w:after="40" w:before="0"/>
      </w:pPr>
      <w:r>
        <w:rPr>
          <w:rFonts w:ascii="Arial" w:hAnsi="Arial"/>
          <w:b w:val="0"/>
          <w:i w:val="0"/>
          <w:color w:val="6B6A60"/>
          <w:sz w:val="24"/>
        </w:rPr>
        <w:t>Written Interview · Jimmy Ophorst, Group F&amp;B Director, Montara Hospitality Group</w:t>
      </w:r>
    </w:p>
    <w:p>
      <w:pPr>
        <w:spacing w:after="280" w:before="0"/>
      </w:pPr>
      <w:r>
        <w:rPr>
          <w:rFonts w:ascii="Arial" w:hAnsi="Arial"/>
          <w:b w:val="0"/>
          <w:i/>
          <w:color w:val="6B6A60"/>
          <w:sz w:val="20"/>
        </w:rPr>
        <w:t>For a Robb Report social feature · Ecosystem Integration (PRU · JAMPA · Trisara · the farm at Tri Vananda) · July 2026 · Draft answers in grey — final answers entirely Jimmy's own</w:t>
      </w:r>
    </w:p>
    <w:p>
      <w:pPr>
        <w:pStyle w:val="Heading1"/>
      </w:pPr>
      <w:r>
        <w:rPr>
          <w:rFonts w:ascii="Arial" w:hAnsi="Arial"/>
          <w:b/>
          <w:color w:val="233F2F"/>
          <w:sz w:val="28"/>
        </w:rPr>
        <w:t>The Interview</w:t>
      </w:r>
    </w:p>
    <w:p>
      <w:pPr>
        <w:spacing w:after="160" w:before="0"/>
      </w:pPr>
      <w:r>
        <w:rPr>
          <w:rFonts w:ascii="Arial" w:hAnsi="Arial"/>
          <w:b/>
          <w:i w:val="0"/>
          <w:color w:val="233F2F"/>
          <w:sz w:val="32"/>
        </w:rPr>
        <w:t>From Roots to Table — The Rarest Ingredient Is the People Behind It</w:t>
      </w:r>
    </w:p>
    <w:p>
      <w:pPr>
        <w:spacing w:after="200" w:before="0"/>
      </w:pPr>
      <w:r>
        <w:rPr>
          <w:rFonts w:ascii="Arial" w:hAnsi="Arial"/>
          <w:b w:val="0"/>
          <w:i/>
          <w:color w:val="222222"/>
          <w:sz w:val="22"/>
        </w:rPr>
        <w:t>The most expensive ingredient in the world is not white truffle or bluefin. It is a person — the last farmer keeping a forgotten crop alive, the fisherman whose knowledge dies with him. Jimmy Ophorst has built his life's work on that idea, from PRU, Phuket's first Michelin-starred restaurant at Trisara, to JAMPA's fire and the farm at Tri Vananda. Each question below offers him a piece of that vision — and asks him to prove it the only way that counts: with a story that actually happened.</w:t>
      </w:r>
    </w:p>
    <w:p>
      <w:pPr>
        <w:spacing w:after="40" w:before="360"/>
      </w:pPr>
      <w:r>
        <w:rPr>
          <w:rFonts w:ascii="Arial" w:hAnsi="Arial"/>
          <w:b/>
          <w:i w:val="0"/>
          <w:color w:val="CF554E"/>
          <w:sz w:val="20"/>
        </w:rPr>
        <w:t>I — THE ORIGIN</w:t>
      </w:r>
    </w:p>
    <w:p>
      <w:pPr>
        <w:spacing w:after="80" w:before="0"/>
      </w:pPr>
      <w:r>
        <w:rPr>
          <w:rFonts w:ascii="Arial" w:hAnsi="Arial"/>
          <w:b w:val="0"/>
          <w:i w:val="0"/>
          <w:color w:val="6B6A60"/>
          <w:sz w:val="20"/>
        </w:rPr>
        <w:t>Every great kitchen begins in a moment nobody photographed.</w:t>
      </w:r>
    </w:p>
    <w:p>
      <w:pPr>
        <w:spacing w:before="280" w:after="120"/>
      </w:pPr>
      <w:r>
        <w:rPr>
          <w:rFonts w:ascii="Arial" w:hAnsi="Arial"/>
          <w:b/>
          <w:color w:val="CF554E"/>
          <w:sz w:val="23"/>
        </w:rPr>
        <w:t xml:space="preserve">1.  </w:t>
      </w:r>
      <w:r>
        <w:rPr>
          <w:rFonts w:ascii="Arial" w:hAnsi="Arial"/>
          <w:b/>
          <w:color w:val="233F2F"/>
          <w:sz w:val="23"/>
        </w:rPr>
        <w:t>Long before the stars and the farms, there was a young Dutch cook stepping into a country that would become his life. Take us to the moment Thailand first showed you what it had — where were you standing, and what was in your hand?</w:t>
      </w:r>
    </w:p>
    <w:p>
      <w:pPr>
        <w:spacing w:after="40" w:before="0"/>
      </w:pPr>
      <w:r>
        <w:rPr>
          <w:rFonts w:ascii="Arial" w:hAnsi="Arial"/>
          <w:b w:val="0"/>
          <w:i w:val="0"/>
          <w:color w:val="8A8A8A"/>
          <w:sz w:val="22"/>
        </w:rPr>
        <w:t>[FACT NEEDED: Jimmy's own arrival scene — the market, the fruit, the first bite. This is the opening frame of the film; it must be his memory, not our construction.] What is certain: I came as a young chef, and somewhere in those first months this country stopped being a place I worked and became the place I belong to.</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II — THE OBSESSION</w:t>
      </w:r>
    </w:p>
    <w:p>
      <w:pPr>
        <w:spacing w:after="80" w:before="0"/>
      </w:pPr>
      <w:r>
        <w:rPr>
          <w:rFonts w:ascii="Arial" w:hAnsi="Arial"/>
          <w:b w:val="0"/>
          <w:i w:val="0"/>
          <w:color w:val="6B6A60"/>
          <w:sz w:val="20"/>
        </w:rPr>
        <w:t>The belief that built everything: this country's ingredients were never given the respect they deserve.</w:t>
      </w:r>
    </w:p>
    <w:p>
      <w:pPr>
        <w:spacing w:before="280" w:after="120"/>
      </w:pPr>
      <w:r>
        <w:rPr>
          <w:rFonts w:ascii="Arial" w:hAnsi="Arial"/>
          <w:b/>
          <w:color w:val="CF554E"/>
          <w:sz w:val="23"/>
        </w:rPr>
        <w:t xml:space="preserve">2.  </w:t>
      </w:r>
      <w:r>
        <w:rPr>
          <w:rFonts w:ascii="Arial" w:hAnsi="Arial"/>
          <w:b/>
          <w:color w:val="233F2F"/>
          <w:sz w:val="23"/>
        </w:rPr>
        <w:t>There is one conviction running through everything you have built — that Thai produce deserved a respect the food world never gave it. Tell us the story of when that stopped being an opinion and became your life's work.</w:t>
      </w:r>
    </w:p>
    <w:p>
      <w:pPr>
        <w:spacing w:after="40" w:before="0"/>
      </w:pPr>
      <w:r>
        <w:rPr>
          <w:rFonts w:ascii="Arial" w:hAnsi="Arial"/>
          <w:b w:val="0"/>
          <w:i w:val="0"/>
          <w:color w:val="8A8A8A"/>
          <w:sz w:val="22"/>
        </w:rPr>
        <w:t>When we opened PRU ten years ago, nobody paid enough attention to Thai produce. People simply didn't take it seriously — some said so to my face. That was the reason to do it. Thai ingredients deserve respect, and farmers deserve value. Every plate we have served since, across every kitchen, is that one sentence — cooked.</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III — THE CRISIS</w:t>
      </w:r>
    </w:p>
    <w:p>
      <w:pPr>
        <w:spacing w:after="80" w:before="0"/>
      </w:pPr>
      <w:r>
        <w:rPr>
          <w:rFonts w:ascii="Arial" w:hAnsi="Arial"/>
          <w:b w:val="0"/>
          <w:i w:val="0"/>
          <w:color w:val="6B6A60"/>
          <w:sz w:val="20"/>
        </w:rPr>
        <w:t>A conviction is only worth what it survives.</w:t>
      </w:r>
    </w:p>
    <w:p>
      <w:pPr>
        <w:spacing w:before="280" w:after="120"/>
      </w:pPr>
      <w:r>
        <w:rPr>
          <w:rFonts w:ascii="Arial" w:hAnsi="Arial"/>
          <w:b/>
          <w:color w:val="CF554E"/>
          <w:sz w:val="23"/>
        </w:rPr>
        <w:t xml:space="preserve">3.  </w:t>
      </w:r>
      <w:r>
        <w:rPr>
          <w:rFonts w:ascii="Arial" w:hAnsi="Arial"/>
          <w:b/>
          <w:color w:val="233F2F"/>
          <w:sz w:val="23"/>
        </w:rPr>
        <w:t>Every conviction sounds noble until the world tests it. When was your belief in this way of working tested hardest — and what did you decide, at the moment it would have been easier to walk away?</w:t>
      </w:r>
    </w:p>
    <w:p>
      <w:pPr>
        <w:spacing w:after="40" w:before="0"/>
      </w:pPr>
      <w:r>
        <w:rPr>
          <w:rFonts w:ascii="Arial" w:hAnsi="Arial"/>
          <w:b w:val="0"/>
          <w:i w:val="0"/>
          <w:color w:val="8A8A8A"/>
          <w:sz w:val="22"/>
        </w:rPr>
        <w:t>The pandemic. One of our farmers couldn't sell his harvest at all. Prices had collapsed so far he was going to let it rot in the field — a whole season of work, a family's income, gone. We bought everything. All of it. The next year, when the harvest came in, I was the first person he called. He kept his business. That is the difference between charity and commitment: buying well once is a gesture. Buying well for ten years is a future someone can plan a life on.</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IV — THE CRAFT</w:t>
      </w:r>
    </w:p>
    <w:p>
      <w:pPr>
        <w:spacing w:after="80" w:before="0"/>
      </w:pPr>
      <w:r>
        <w:rPr>
          <w:rFonts w:ascii="Arial" w:hAnsi="Arial"/>
          <w:b w:val="0"/>
          <w:i w:val="0"/>
          <w:color w:val="6B6A60"/>
          <w:sz w:val="20"/>
        </w:rPr>
        <w:t>Six years on one dish. Nothing wasted, root to leaf. The making is the message.</w:t>
      </w:r>
    </w:p>
    <w:p>
      <w:pPr>
        <w:spacing w:before="280" w:after="120"/>
      </w:pPr>
      <w:r>
        <w:rPr>
          <w:rFonts w:ascii="Arial" w:hAnsi="Arial"/>
          <w:b/>
          <w:color w:val="CF554E"/>
          <w:sz w:val="23"/>
        </w:rPr>
        <w:t xml:space="preserve">4.  </w:t>
      </w:r>
      <w:r>
        <w:rPr>
          <w:rFonts w:ascii="Arial" w:hAnsi="Arial"/>
          <w:b/>
          <w:color w:val="233F2F"/>
          <w:sz w:val="23"/>
        </w:rPr>
        <w:t>Every craftsman has one piece of work that asked more of them than anything else — the one that refused to be finished. What is yours, and why did you never give up on it?</w:t>
      </w:r>
    </w:p>
    <w:p>
      <w:pPr>
        <w:spacing w:after="40" w:before="0"/>
      </w:pPr>
      <w:r>
        <w:rPr>
          <w:rFonts w:ascii="Arial" w:hAnsi="Arial"/>
          <w:b w:val="0"/>
          <w:i w:val="0"/>
          <w:color w:val="8A8A8A"/>
          <w:sz w:val="22"/>
        </w:rPr>
        <w:t>Six years, one dish — because the ingredient represents this country, and we refused to take a single shortcut with it. [FACT NEEDED: which dish, what kept failing, the day it worked — the specifics are the story; only Jimmy has them.] Why we didn't stop: a dish like that cannot exist anywhere else on earth. Not because of the technique — because everything underneath it lives here. The soil, the season, the person who grew it.</w:t>
      </w:r>
    </w:p>
    <w:p>
      <w:pPr>
        <w:spacing w:after="80" w:before="0"/>
      </w:pPr>
      <w:r>
        <w:rPr>
          <w:rFonts w:ascii="Arial" w:hAnsi="Arial"/>
          <w:b w:val="0"/>
          <w:i/>
          <w:color w:val="8A8A8A"/>
          <w:sz w:val="18"/>
        </w:rPr>
        <w:t>Draft answer — for Jimmy to use, adapt, or replace entirely.</w:t>
      </w:r>
    </w:p>
    <w:p>
      <w:pPr>
        <w:spacing w:before="280" w:after="120"/>
      </w:pPr>
      <w:r>
        <w:rPr>
          <w:rFonts w:ascii="Arial" w:hAnsi="Arial"/>
          <w:b/>
          <w:color w:val="CF554E"/>
          <w:sz w:val="23"/>
        </w:rPr>
        <w:t xml:space="preserve">5.  </w:t>
      </w:r>
      <w:r>
        <w:rPr>
          <w:rFonts w:ascii="Arial" w:hAnsi="Arial"/>
          <w:b/>
          <w:color w:val="233F2F"/>
          <w:sz w:val="23"/>
        </w:rPr>
        <w:t>Everyone in food talks about respecting the ingredient. What does that respect actually look like in your kitchen — not as a philosophy, but on an ordinary working day?</w:t>
      </w:r>
    </w:p>
    <w:p>
      <w:pPr>
        <w:spacing w:after="40" w:before="0"/>
      </w:pPr>
      <w:r>
        <w:rPr>
          <w:rFonts w:ascii="Arial" w:hAnsi="Arial"/>
          <w:b w:val="0"/>
          <w:i w:val="0"/>
          <w:color w:val="8A8A8A"/>
          <w:sz w:val="22"/>
        </w:rPr>
        <w:t>When you have looked a producer in the eye and understood what a harvest costs them, an ingredient stops being an item on a prep list. It becomes a responsibility. [FACT NEEDED: one real ingredient from this week and its full journey through the kitchen — the concrete example is what makes this answer travel.] That is what root to leaf actually means: not a technique, a debt of respect — paid in full.</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V — THE LIVING TRADITION</w:t>
      </w:r>
    </w:p>
    <w:p>
      <w:pPr>
        <w:spacing w:after="80" w:before="0"/>
      </w:pPr>
      <w:r>
        <w:rPr>
          <w:rFonts w:ascii="Arial" w:hAnsi="Arial"/>
          <w:b w:val="0"/>
          <w:i w:val="0"/>
          <w:color w:val="6B6A60"/>
          <w:sz w:val="20"/>
        </w:rPr>
        <w:t>The farm at Tri Vananda: where the talk becomes soil, and the next generation learns why.</w:t>
      </w:r>
    </w:p>
    <w:p>
      <w:pPr>
        <w:spacing w:before="280" w:after="120"/>
      </w:pPr>
      <w:r>
        <w:rPr>
          <w:rFonts w:ascii="Arial" w:hAnsi="Arial"/>
          <w:b/>
          <w:color w:val="CF554E"/>
          <w:sz w:val="23"/>
        </w:rPr>
        <w:t xml:space="preserve">6.  </w:t>
      </w:r>
      <w:r>
        <w:rPr>
          <w:rFonts w:ascii="Arial" w:hAnsi="Arial"/>
          <w:b/>
          <w:color w:val="233F2F"/>
          <w:sz w:val="23"/>
        </w:rPr>
        <w:t>At the heart of Tri Vananda, between the lakes and the regrown forest, sits the farm — rows of herbs, wild plants, things no supplier's catalogue has ever listed. Most restaurants would call it a garden. What is it really, for you and for the people who work this land beside you?</w:t>
      </w:r>
    </w:p>
    <w:p>
      <w:pPr>
        <w:spacing w:after="40" w:before="0"/>
      </w:pPr>
      <w:r>
        <w:rPr>
          <w:rFonts w:ascii="Arial" w:hAnsi="Arial"/>
          <w:b w:val="0"/>
          <w:i w:val="0"/>
          <w:color w:val="8A8A8A"/>
          <w:sz w:val="22"/>
        </w:rPr>
        <w:t>The farm is where we experiment — local biodiversity, herbs and wild plants most people overlook, things that never appear in any catalogue. It is where young cooks learn what this soil can actually do, and where they stop reading about ingredients and start listening to the people who grow them. [FACT NEEDED: what is in the ground this season, in Jimmy's words.] Without the farm, everything we say about ingredients and farmers would just be talk. The farm is the proof.</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VI — THE STAKES</w:t>
      </w:r>
    </w:p>
    <w:p>
      <w:pPr>
        <w:spacing w:after="80" w:before="0"/>
      </w:pPr>
      <w:r>
        <w:rPr>
          <w:rFonts w:ascii="Arial" w:hAnsi="Arial"/>
          <w:b w:val="0"/>
          <w:i w:val="0"/>
          <w:color w:val="6B6A60"/>
          <w:sz w:val="20"/>
        </w:rPr>
        <w:t>Rarity is not a price. It is a person — and the world is losing them.</w:t>
      </w:r>
    </w:p>
    <w:p>
      <w:pPr>
        <w:spacing w:before="280" w:after="120"/>
      </w:pPr>
      <w:r>
        <w:rPr>
          <w:rFonts w:ascii="Arial" w:hAnsi="Arial"/>
          <w:b/>
          <w:color w:val="CF554E"/>
          <w:sz w:val="23"/>
        </w:rPr>
        <w:t xml:space="preserve">7.  </w:t>
      </w:r>
      <w:r>
        <w:rPr>
          <w:rFonts w:ascii="Arial" w:hAnsi="Arial"/>
          <w:b/>
          <w:color w:val="233F2F"/>
          <w:sz w:val="23"/>
        </w:rPr>
        <w:t>The word rare is used everywhere in fine dining, and it almost always comes with a price tag. After a lifetime in this world — what does rare truly mean to you, and what is the rarest thing you work with?</w:t>
      </w:r>
    </w:p>
    <w:p>
      <w:pPr>
        <w:spacing w:after="40" w:before="0"/>
      </w:pPr>
      <w:r>
        <w:rPr>
          <w:rFonts w:ascii="Arial" w:hAnsi="Arial"/>
          <w:b w:val="0"/>
          <w:i w:val="0"/>
          <w:color w:val="8A8A8A"/>
          <w:sz w:val="22"/>
        </w:rPr>
        <w:t>Rare is a farmer who keeps a crop alive that the market forgot. A family that has grown the same thing for five generations. You cannot import that, and you cannot rush it — five generations of knowledge do not come back once they are gone. When the last person behind an ingredient walks away, it is gone forever. Not from my menu — from the world. That is what we are actually cooking with: the last of something.</w:t>
      </w:r>
    </w:p>
    <w:p>
      <w:pPr>
        <w:spacing w:after="80" w:before="0"/>
      </w:pPr>
      <w:r>
        <w:rPr>
          <w:rFonts w:ascii="Arial" w:hAnsi="Arial"/>
          <w:b w:val="0"/>
          <w:i/>
          <w:color w:val="8A8A8A"/>
          <w:sz w:val="18"/>
        </w:rPr>
        <w:t>Draft answer — for Jimmy to use, adapt, or replace entirely.</w:t>
      </w:r>
    </w:p>
    <w:p>
      <w:pPr>
        <w:spacing w:after="40" w:before="360"/>
      </w:pPr>
      <w:r>
        <w:rPr>
          <w:rFonts w:ascii="Arial" w:hAnsi="Arial"/>
          <w:b/>
          <w:i w:val="0"/>
          <w:color w:val="CF554E"/>
          <w:sz w:val="20"/>
        </w:rPr>
        <w:t>VII — THE FUTURE VISION</w:t>
      </w:r>
    </w:p>
    <w:p>
      <w:pPr>
        <w:spacing w:after="80" w:before="0"/>
      </w:pPr>
      <w:r>
        <w:rPr>
          <w:rFonts w:ascii="Arial" w:hAnsi="Arial"/>
          <w:b w:val="0"/>
          <w:i w:val="0"/>
          <w:color w:val="6B6A60"/>
          <w:sz w:val="20"/>
        </w:rPr>
        <w:t>The story ends where it began — with the people, carrying it on without him.</w:t>
      </w:r>
    </w:p>
    <w:p>
      <w:pPr>
        <w:spacing w:before="280" w:after="120"/>
      </w:pPr>
      <w:r>
        <w:rPr>
          <w:rFonts w:ascii="Arial" w:hAnsi="Arial"/>
          <w:b/>
          <w:color w:val="CF554E"/>
          <w:sz w:val="23"/>
        </w:rPr>
        <w:t xml:space="preserve">8.  </w:t>
      </w:r>
      <w:r>
        <w:rPr>
          <w:rFonts w:ascii="Arial" w:hAnsi="Arial"/>
          <w:b/>
          <w:color w:val="233F2F"/>
          <w:sz w:val="23"/>
        </w:rPr>
        <w:t>A last question. Twenty years from now, someone tells this story without you in the room — a farmer's son, or a young cook you trained. What do you hope they say happened here?</w:t>
      </w:r>
    </w:p>
    <w:p>
      <w:pPr>
        <w:spacing w:after="40" w:before="0"/>
      </w:pPr>
      <w:r>
        <w:rPr>
          <w:rFonts w:ascii="Arial" w:hAnsi="Arial"/>
          <w:b w:val="0"/>
          <w:i w:val="0"/>
          <w:color w:val="8A8A8A"/>
          <w:sz w:val="22"/>
        </w:rPr>
        <w:t>I hope the farmer's son says his father's work was finally worth what it was always worth — and that the crop his family grew for five generations is still in the ground, because someone valued it in time. My team and the farmers and fishermen of this island are the reason I have a life here at all. If there is a footnote, let it be this: it was all started by a little Dutch boy with big dreams for Phuket — and it helped this community grow, not by taking from it, but by growing with it.</w:t>
      </w:r>
    </w:p>
    <w:p>
      <w:pPr>
        <w:spacing w:after="80" w:before="0"/>
      </w:pPr>
      <w:r>
        <w:rPr>
          <w:rFonts w:ascii="Arial" w:hAnsi="Arial"/>
          <w:b w:val="0"/>
          <w:i/>
          <w:color w:val="8A8A8A"/>
          <w:sz w:val="18"/>
        </w:rPr>
        <w:t>Draft answer — for Jimmy to use, adapt, or replace entirely.</w:t>
      </w:r>
    </w:p>
    <w:p>
      <w:pPr>
        <w:pStyle w:val="Heading1"/>
      </w:pPr>
      <w:r>
        <w:rPr>
          <w:rFonts w:ascii="Arial" w:hAnsi="Arial"/>
          <w:b/>
          <w:color w:val="233F2F"/>
          <w:sz w:val="28"/>
        </w:rPr>
        <w:t>Notes for the Interview</w:t>
      </w:r>
    </w:p>
    <w:p>
      <w:pPr>
        <w:pStyle w:val="ListBullet"/>
        <w:spacing w:after="80"/>
      </w:pPr>
      <w:r>
        <w:rPr>
          <w:rFonts w:ascii="Arial" w:hAnsi="Arial"/>
          <w:color w:val="222222"/>
          <w:sz w:val="21"/>
        </w:rPr>
        <w:t>Method — the halfway approach: each question opens with a piece of the vision (so the feature carries a clear thesis), then hands the floor to Jimmy for a real story that proves it. Vision leads; story lands. He is never asked to philosophise — only to remember.</w:t>
      </w:r>
    </w:p>
    <w:p>
      <w:pPr>
        <w:pStyle w:val="ListBullet"/>
        <w:spacing w:after="80"/>
      </w:pPr>
      <w:r>
        <w:rPr>
          <w:rFonts w:ascii="Arial" w:hAnsi="Arial"/>
          <w:color w:val="222222"/>
          <w:sz w:val="21"/>
        </w:rPr>
        <w:t>Structure follows the seven pillars of brand mythology: Origin → Obsession → Crisis → Craft (×2) → Living Tradition → Stakes → Future Vision. One pillar = one social clip; the sequence is the story arc of the full feature.</w:t>
      </w:r>
    </w:p>
    <w:p>
      <w:pPr>
        <w:pStyle w:val="ListBullet"/>
        <w:spacing w:after="80"/>
      </w:pPr>
      <w:r>
        <w:rPr>
          <w:rFonts w:ascii="Arial" w:hAnsi="Arial"/>
          <w:color w:val="222222"/>
          <w:sz w:val="21"/>
        </w:rPr>
        <w:t>Show, never claim: every draft answer replaces an abstract claim with a scene, a season, or a number. Where only Jimmy holds the specifics, a [FACT NEEDED] placeholder marks it (Q1 arrival scene, Q4 the dish, Q5 this week's ingredient, Q6 what is in the ground this season). Those details will decide how good the piece is — collect them in his voice.</w:t>
      </w:r>
    </w:p>
    <w:p>
      <w:pPr>
        <w:pStyle w:val="ListBullet"/>
        <w:spacing w:after="80"/>
      </w:pPr>
      <w:r>
        <w:rPr>
          <w:rFonts w:ascii="Arial" w:hAnsi="Arial"/>
          <w:color w:val="222222"/>
          <w:sz w:val="21"/>
        </w:rPr>
        <w:t>Draft answers are assembled from Jimmy's published interviews (Daily News Weekend, July 4–5 2026; Robb Report interview draft). Nothing is invented; every word should ultimately be his.</w:t>
      </w:r>
    </w:p>
    <w:p>
      <w:pPr>
        <w:pStyle w:val="ListBullet"/>
        <w:spacing w:after="80"/>
      </w:pPr>
      <w:r>
        <w:rPr>
          <w:rFonts w:ascii="Arial" w:hAnsi="Arial"/>
          <w:color w:val="222222"/>
          <w:sz w:val="21"/>
        </w:rPr>
        <w:t>Q7 is the pull-quote for the Robb Report caption — the sentence that tells a reader in New York or Dubai why this matters. Q8 is the closing frame.</w:t>
      </w:r>
    </w:p>
    <w:p>
      <w:pPr>
        <w:pStyle w:val="ListBullet"/>
        <w:spacing w:after="80"/>
      </w:pPr>
      <w:r>
        <w:rPr>
          <w:rFonts w:ascii="Arial" w:hAnsi="Arial"/>
          <w:color w:val="222222"/>
          <w:sz w:val="21"/>
        </w:rPr>
        <w:t>PRU precedes JAMPA in every mention, per brief. [VERIFY BEFORE PUBLISHING: exact job title styling — “Group F&amp;B Director” per brief; confirm with Montara comms and Robb Report's editorial/partnership labelling requirements.]</w:t>
      </w:r>
    </w:p>
    <w:p>
      <w:pPr>
        <w:pStyle w:val="ListBullet"/>
        <w:spacing w:after="80"/>
      </w:pPr>
      <w:r>
        <w:rPr>
          <w:rFonts w:ascii="Arial" w:hAnsi="Arial"/>
          <w:color w:val="222222"/>
          <w:sz w:val="21"/>
        </w:rPr>
        <w:t>Non-commercial rules applied: no CTA, no pricing, no villa or booking language; Trisara appears only as the home of PRU. The piece must read as an earned editorial story, not a placement.</w:t>
      </w:r>
    </w:p>
    <w:p>
      <w:pPr>
        <w:pStyle w:val="Heading1"/>
      </w:pPr>
      <w:r>
        <w:rPr>
          <w:rFonts w:ascii="Arial" w:hAnsi="Arial"/>
          <w:b/>
          <w:color w:val="233F2F"/>
          <w:sz w:val="28"/>
        </w:rPr>
        <w:t>Post Caption (for the Robb Report social cutdown)</w:t>
      </w:r>
    </w:p>
    <w:p>
      <w:pPr>
        <w:spacing w:after="80" w:before="0"/>
      </w:pPr>
      <w:r>
        <w:rPr>
          <w:rFonts w:ascii="Arial" w:hAnsi="Arial"/>
          <w:b/>
          <w:i w:val="0"/>
          <w:color w:val="222222"/>
          <w:sz w:val="22"/>
        </w:rPr>
        <w:t>The rarest ingredient in the world is not truffle. It is a person.</w:t>
      </w:r>
    </w:p>
    <w:p>
      <w:pPr>
        <w:spacing w:after="80" w:before="0"/>
      </w:pPr>
      <w:r>
        <w:rPr>
          <w:rFonts w:ascii="Arial" w:hAnsi="Arial"/>
          <w:b w:val="0"/>
          <w:i w:val="0"/>
          <w:color w:val="222222"/>
          <w:sz w:val="22"/>
        </w:rPr>
        <w:t>A harvest nobody would buy. A dish that took six years. A crop kept alive by one family for five generations. Jimmy Ophorst of PRU, JAMPA and the farm at Tri Vananda on what the world loses when the last farmer walks away — and what it takes to make them stay.</w:t>
      </w:r>
    </w:p>
    <w:p>
      <w:pPr>
        <w:spacing w:after="80" w:before="0"/>
      </w:pPr>
      <w:r>
        <w:rPr>
          <w:rFonts w:ascii="Arial" w:hAnsi="Arial"/>
          <w:b w:val="0"/>
          <w:i w:val="0"/>
          <w:color w:val="6B6A60"/>
          <w:sz w:val="22"/>
        </w:rPr>
        <w:t>#FromRootsToTable #PRU #JAMPA #Trisara #TriVananda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