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60" w:type="dxa"/>
        <w:tblLook w:val="04A0" w:firstRow="1" w:lastRow="0" w:firstColumn="1" w:lastColumn="0" w:noHBand="0" w:noVBand="1"/>
      </w:tblPr>
      <w:tblGrid>
        <w:gridCol w:w="1280"/>
        <w:gridCol w:w="340"/>
        <w:gridCol w:w="6940"/>
      </w:tblGrid>
      <w:tr w:rsidR="00D907A0" w:rsidRPr="00D907A0" w:rsidTr="00D907A0">
        <w:trPr>
          <w:trHeight w:val="54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ANEXA 9</w:t>
            </w:r>
          </w:p>
        </w:tc>
      </w:tr>
      <w:tr w:rsidR="00D907A0" w:rsidRPr="00D907A0" w:rsidTr="00D907A0">
        <w:trPr>
          <w:trHeight w:val="315"/>
        </w:trPr>
        <w:tc>
          <w:tcPr>
            <w:tcW w:w="8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CATEGORII DE LUCRARI DE REGENERARE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907A0" w:rsidRPr="00D907A0" w:rsidTr="00D907A0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A.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LUCRARI NECESARE PENTRU ASIGURAREA REGENERARII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Lucrari de ajutorare a regenerarii naturale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A.1.1.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mobilizarea solului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A.1.2.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inlaturarea paturii vii a litierei groase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A.1.3.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indepartarea subarboretului, a semintisului si a tineretului neutilizabil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A.1.4.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provocarea drajonarii la arboretele de salcam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A.1.5.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drenarea terenurilor pe care stagneaza apa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A.1.6.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indepartarea humusului brut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Lucrari de ingrijire a regenerarii naturale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A.2.1.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descoplesirea seminitsurilor</w:t>
            </w:r>
          </w:p>
        </w:tc>
      </w:tr>
      <w:tr w:rsidR="00D907A0" w:rsidRPr="00D907A0" w:rsidTr="00D907A0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A.2.2.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receparea semintisului vatamat, indepartarea lastarilor care coplesesc semintisurile si drajonii</w:t>
            </w:r>
          </w:p>
        </w:tc>
      </w:tr>
      <w:tr w:rsidR="00D907A0" w:rsidRPr="00D907A0" w:rsidTr="00D907A0">
        <w:trPr>
          <w:trHeight w:val="5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B.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LUCRARI DE REGENERARE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 xml:space="preserve">  B.1.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Suprafete de parcurs integral cu lucrari de impadurire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terenuri goale din fondul forestier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B.1.1.1.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poieni si goluri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B.1.1.2.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terenuri degradate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terenuri parcurse anterior cu taieri de regenerare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B.1.2.1.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suprafete parcurse cu taieri rase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B.1.2.2.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pentru inlocuirea arboretelor slab productive (refaceri)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B.1.2.3.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pntru inlocuirea arboretelor derivate (substituiri)</w:t>
            </w:r>
          </w:p>
        </w:tc>
      </w:tr>
      <w:tr w:rsidR="00D907A0" w:rsidRPr="00D907A0" w:rsidTr="00D907A0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B.1.2.4.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terenuri dezgolite prin calamitati naturale (incendii, doboraturi de vant sau zapada, uscare etc)</w:t>
            </w:r>
          </w:p>
        </w:tc>
      </w:tr>
      <w:tr w:rsidR="00D907A0" w:rsidRPr="00D907A0" w:rsidTr="00D907A0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 xml:space="preserve">  B.2.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Suprafete parcurse cu taieri de regenerare sub adapost sau incomplet regenerate</w:t>
            </w:r>
          </w:p>
        </w:tc>
      </w:tr>
      <w:tr w:rsidR="00D907A0" w:rsidRPr="00D907A0" w:rsidTr="00D907A0">
        <w:trPr>
          <w:trHeight w:val="36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B.2.1.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completarea regenerarii naturale in arborete tratate in gradinarit</w:t>
            </w:r>
          </w:p>
        </w:tc>
      </w:tr>
      <w:tr w:rsidR="00D907A0" w:rsidRPr="00D907A0" w:rsidTr="00D907A0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B.2.2.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completarea regenerarii naturale in arborete in care se aplica codrul cvasigradinarit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B.2.3.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completarea regenerarii naturale dupa taieri progresive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B.2.4.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completarea regenerarii naturale dupa taieri succesive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B.2.5.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completarea regenerarii naturale dupa taieri de conservare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B.2.6.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in golurile din arborete parcurse</w:t>
            </w:r>
          </w:p>
        </w:tc>
      </w:tr>
      <w:tr w:rsidR="00D907A0" w:rsidRPr="00D907A0" w:rsidTr="00D907A0">
        <w:trPr>
          <w:trHeight w:val="64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C.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COMPLETARI IN TERENURI CARE NU AU INCHIS STAREA DE MASIV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completari in arboretele tinere existente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completari in arboretele nou create (20%)</w:t>
            </w:r>
          </w:p>
        </w:tc>
      </w:tr>
      <w:tr w:rsidR="00D907A0" w:rsidRPr="00D907A0" w:rsidTr="00D907A0">
        <w:trPr>
          <w:trHeight w:val="52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D.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INGRIJIREA (INTRETINEREA) CULTURILOR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D.1.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ingrijirea culturilor tinere existente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D.2.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ingrijirea culturilor nou create</w:t>
            </w:r>
          </w:p>
        </w:tc>
      </w:tr>
      <w:tr w:rsidR="00D907A0" w:rsidRPr="00D907A0" w:rsidTr="00D907A0">
        <w:trPr>
          <w:trHeight w:val="79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lastRenderedPageBreak/>
              <w:t>E.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o-RO"/>
              </w:rPr>
              <w:t>IMPADURIRI IN TERENURI CU CONDITII EXTREME DE REGENERARE</w:t>
            </w:r>
          </w:p>
        </w:tc>
      </w:tr>
      <w:tr w:rsidR="00D907A0" w:rsidRPr="00D907A0" w:rsidTr="00D907A0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E.1.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impadurirepe terenuri cu inclinare mare, sol superficial, vulnerabile la eroziune si alunecari, pe terenuri decopertate, halde de steril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E.2.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pe terenuri nisipoase (plaje, dune)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E.3.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pe terenuri saraturate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E.4.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pe terenuri poluate (cu reziduuri petroliere, metale grele, sulf)</w:t>
            </w:r>
          </w:p>
        </w:tc>
      </w:tr>
      <w:tr w:rsidR="00D907A0" w:rsidRPr="00D907A0" w:rsidTr="00D907A0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E.5.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pe terenuri mlastinoase</w:t>
            </w:r>
          </w:p>
        </w:tc>
      </w:tr>
      <w:tr w:rsidR="00D907A0" w:rsidRPr="00D907A0" w:rsidTr="00D907A0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E.6.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07A0" w:rsidRPr="00D907A0" w:rsidRDefault="00D907A0" w:rsidP="00D90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D907A0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impaduriri pe terenuri situate la limita de existenta a vegetatiei forestiere (alpin, stepa)</w:t>
            </w:r>
          </w:p>
        </w:tc>
      </w:tr>
    </w:tbl>
    <w:p w:rsidR="00122371" w:rsidRDefault="00D907A0">
      <w:bookmarkStart w:id="0" w:name="_GoBack"/>
      <w:bookmarkEnd w:id="0"/>
    </w:p>
    <w:sectPr w:rsidR="0012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A0"/>
    <w:rsid w:val="004D00C4"/>
    <w:rsid w:val="00D907A0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7485C-690D-4F2E-BCA6-7AA1E767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1</cp:revision>
  <dcterms:created xsi:type="dcterms:W3CDTF">2017-11-28T20:41:00Z</dcterms:created>
  <dcterms:modified xsi:type="dcterms:W3CDTF">2017-11-28T20:42:00Z</dcterms:modified>
</cp:coreProperties>
</file>