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690" w:type="dxa"/>
        <w:tblInd w:w="810" w:type="dxa"/>
        <w:tblLook w:val="04A0" w:firstRow="1" w:lastRow="0" w:firstColumn="1" w:lastColumn="0" w:noHBand="0" w:noVBand="1"/>
      </w:tblPr>
      <w:tblGrid>
        <w:gridCol w:w="1120"/>
        <w:gridCol w:w="1120"/>
        <w:gridCol w:w="1660"/>
        <w:gridCol w:w="1660"/>
        <w:gridCol w:w="1660"/>
        <w:gridCol w:w="1690"/>
        <w:gridCol w:w="1660"/>
        <w:gridCol w:w="1660"/>
        <w:gridCol w:w="1660"/>
        <w:gridCol w:w="1660"/>
        <w:gridCol w:w="1660"/>
        <w:gridCol w:w="2480"/>
      </w:tblGrid>
      <w:tr w:rsidR="00DF1B03" w:rsidRPr="00DF1B03" w:rsidTr="00DF1B03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B03" w:rsidRPr="00DF1B03" w:rsidTr="00DF1B03">
        <w:trPr>
          <w:trHeight w:val="300"/>
        </w:trPr>
        <w:tc>
          <w:tcPr>
            <w:tcW w:w="138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 xml:space="preserve">                             Schema generala de clasificare stationala a terenurilor cu exces de apa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Tabelul 1</w:t>
            </w:r>
          </w:p>
        </w:tc>
      </w:tr>
      <w:tr w:rsidR="00DF1B03" w:rsidRPr="00DF1B03" w:rsidTr="00DF1B03">
        <w:trPr>
          <w:trHeight w:val="300"/>
        </w:trPr>
        <w:tc>
          <w:tcPr>
            <w:tcW w:w="1389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B03" w:rsidRPr="00DF1B03" w:rsidRDefault="00DF1B03" w:rsidP="00DF1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B03" w:rsidRPr="00DF1B03" w:rsidTr="00DF1B03">
        <w:trPr>
          <w:trHeight w:val="120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Clasa de statiuni </w:t>
            </w:r>
          </w:p>
        </w:tc>
        <w:tc>
          <w:tcPr>
            <w:tcW w:w="4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A. Statiuni de terenuri mlastinoase cu exces pluvial</w:t>
            </w:r>
          </w:p>
        </w:tc>
        <w:tc>
          <w:tcPr>
            <w:tcW w:w="50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B. Statiuni cu terenuri mlastinoase cu exces freatic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C. Statiuni cu mlastini eutrofe (bahne)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D. Statiuni de mlastini oligotrofe( tinoave)</w:t>
            </w:r>
          </w:p>
        </w:tc>
      </w:tr>
      <w:tr w:rsidR="00DF1B03" w:rsidRPr="00DF1B03" w:rsidTr="00DF1B03">
        <w:trPr>
          <w:trHeight w:val="163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Seria de statiuni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Subclasa de statiuni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Statiuni cu soluri pseudo- gleizate pluviale semi-hidromorfe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Statiuni cu soluri pseudo- gleice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Statiuni cu soluri preudo- gleice mlastinoase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Statiuni cu soluri gleizate freatic  semihidromorfe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Statiuni cu soluri gleice si lacovisti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Statiuni cu soluri gleice mlastinoase si lacovisti mlastinoase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Statiuni cu soluri turbice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Statiuni cu soluri turboase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Statiuni cu soluri turbice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Statiuni cu soluri turboase</w:t>
            </w:r>
          </w:p>
        </w:tc>
      </w:tr>
      <w:tr w:rsidR="00DF1B03" w:rsidRPr="00DF1B03" w:rsidTr="00DF1B03">
        <w:trPr>
          <w:trHeight w:val="111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I. Statiuni in regiunea de campie (SsFC)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 A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 A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 A 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 B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 B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 B 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 C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 C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1B03" w:rsidRPr="00DF1B03" w:rsidTr="00DF1B03">
        <w:trPr>
          <w:trHeight w:val="114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II. Statiuni din regiunea de dealuri (FD1, FD2, FD3)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 A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 A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 A 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 B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 B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 B 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 C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 C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F1B03" w:rsidRPr="00DF1B03" w:rsidTr="00DF1B03">
        <w:trPr>
          <w:trHeight w:val="171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B03">
              <w:rPr>
                <w:rFonts w:ascii="Calibri" w:eastAsia="Times New Roman" w:hAnsi="Calibri" w:cs="Calibri"/>
                <w:b/>
                <w:bCs/>
                <w:color w:val="000000"/>
              </w:rPr>
              <w:t>III. Statiuni din regiunea premontana si montana (FD4, FM1, FM2, FM3, Sa)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III A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III A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III A 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III B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III B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III B 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III C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III C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III D 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03" w:rsidRPr="00DF1B03" w:rsidRDefault="00DF1B03" w:rsidP="00DF1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B03">
              <w:rPr>
                <w:rFonts w:ascii="Calibri" w:eastAsia="Times New Roman" w:hAnsi="Calibri" w:cs="Calibri"/>
                <w:color w:val="000000"/>
              </w:rPr>
              <w:t>III D 2</w:t>
            </w:r>
          </w:p>
        </w:tc>
      </w:tr>
    </w:tbl>
    <w:p w:rsidR="00B34739" w:rsidRDefault="00B34739">
      <w:bookmarkStart w:id="0" w:name="_GoBack"/>
      <w:bookmarkEnd w:id="0"/>
    </w:p>
    <w:sectPr w:rsidR="00B34739" w:rsidSect="00DF1B03">
      <w:pgSz w:w="23814" w:h="16839" w:orient="landscape" w:code="8"/>
      <w:pgMar w:top="40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03"/>
    <w:rsid w:val="00B34739"/>
    <w:rsid w:val="00DF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ED67-4126-4D50-95D1-C91C16FC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Alexandru Meca</dc:creator>
  <cp:keywords/>
  <dc:description/>
  <cp:lastModifiedBy>Ion Alexandru Meca</cp:lastModifiedBy>
  <cp:revision>1</cp:revision>
  <dcterms:created xsi:type="dcterms:W3CDTF">2018-04-23T10:51:00Z</dcterms:created>
  <dcterms:modified xsi:type="dcterms:W3CDTF">2018-04-23T10:53:00Z</dcterms:modified>
</cp:coreProperties>
</file>