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20" w:type="dxa"/>
        <w:tblInd w:w="108" w:type="dxa"/>
        <w:tblLook w:val="04A0" w:firstRow="1" w:lastRow="0" w:firstColumn="1" w:lastColumn="0" w:noHBand="0" w:noVBand="1"/>
      </w:tblPr>
      <w:tblGrid>
        <w:gridCol w:w="5580"/>
        <w:gridCol w:w="7540"/>
      </w:tblGrid>
      <w:tr w:rsidR="00E55D1E" w:rsidRPr="00E55D1E" w:rsidTr="00E55D1E">
        <w:trPr>
          <w:trHeight w:val="30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1E" w:rsidRPr="00E55D1E" w:rsidRDefault="00E55D1E" w:rsidP="00E55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1E" w:rsidRPr="00E55D1E" w:rsidRDefault="00E55D1E" w:rsidP="00E55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5D1E" w:rsidRPr="00E55D1E" w:rsidTr="00E55D1E">
        <w:trPr>
          <w:trHeight w:val="315"/>
        </w:trPr>
        <w:tc>
          <w:tcPr>
            <w:tcW w:w="1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1E" w:rsidRPr="00E55D1E" w:rsidRDefault="00E55D1E" w:rsidP="00E55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D1E"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  <w:r w:rsidRPr="00E55D1E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     Sistemul lucrarilor de ingrijire a arboretelor</w:t>
            </w:r>
          </w:p>
        </w:tc>
      </w:tr>
      <w:tr w:rsidR="00E55D1E" w:rsidRPr="00E55D1E" w:rsidTr="00E55D1E">
        <w:trPr>
          <w:trHeight w:val="30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1E" w:rsidRPr="00E55D1E" w:rsidRDefault="00E55D1E" w:rsidP="00E55D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D1E" w:rsidRPr="00E55D1E" w:rsidRDefault="00E55D1E" w:rsidP="00E55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5D1E" w:rsidRPr="00E55D1E" w:rsidTr="00E55D1E">
        <w:trPr>
          <w:trHeight w:val="540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D1E" w:rsidRPr="00E55D1E" w:rsidRDefault="00E55D1E" w:rsidP="00E55D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E55D1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Denumirea categoriei si a tipului de lucrari </w:t>
            </w:r>
          </w:p>
        </w:tc>
        <w:tc>
          <w:tcPr>
            <w:tcW w:w="7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D1E" w:rsidRPr="00E55D1E" w:rsidRDefault="00E55D1E" w:rsidP="00E55D1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r w:rsidRPr="00E55D1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Stadiile de dezvoltare in care se executa lucrarea(anexa2)</w:t>
            </w:r>
          </w:p>
        </w:tc>
      </w:tr>
      <w:tr w:rsidR="00E55D1E" w:rsidRPr="00E55D1E" w:rsidTr="00E55D1E">
        <w:trPr>
          <w:trHeight w:val="4290"/>
        </w:trPr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5D1E" w:rsidRPr="00E55D1E" w:rsidRDefault="00E55D1E" w:rsidP="00E55D1E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E55D1E">
              <w:rPr>
                <w:rFonts w:ascii="Tahoma" w:eastAsia="Times New Roman" w:hAnsi="Tahoma" w:cs="Tahoma"/>
                <w:b/>
                <w:bCs/>
                <w:color w:val="000000"/>
              </w:rPr>
              <w:t>a) Lucrari de ingrijire a culturilor si semintisurilor pana la realizarea starii de masiv: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 xml:space="preserve">    - ingrijirea culturilor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 xml:space="preserve">    -ingrijirea semintisurilor (inclusiv depresaj)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</w:r>
            <w:r w:rsidRPr="00E55D1E">
              <w:rPr>
                <w:rFonts w:ascii="Tahoma" w:eastAsia="Times New Roman" w:hAnsi="Tahoma" w:cs="Tahoma"/>
                <w:b/>
                <w:bCs/>
                <w:color w:val="000000"/>
              </w:rPr>
              <w:t>b)Lucrari de ingrijire dupa realizarea starii de masiv: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 xml:space="preserve">    -degajari si depresaj;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 xml:space="preserve">    -curatiri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 xml:space="preserve">    -rarituri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>-taieri de igiena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</w:r>
            <w:r w:rsidRPr="00E55D1E">
              <w:rPr>
                <w:rFonts w:ascii="Tahoma" w:eastAsia="Times New Roman" w:hAnsi="Tahoma" w:cs="Tahoma"/>
                <w:b/>
                <w:bCs/>
                <w:color w:val="000000"/>
              </w:rPr>
              <w:t>c) Lucrari speciale: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 xml:space="preserve">    -ingrijirea marginii de nasiv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 xml:space="preserve">    -elagajul artificial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 xml:space="preserve">    -emondajul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5D1E" w:rsidRPr="00E55D1E" w:rsidRDefault="00E55D1E" w:rsidP="00E55D1E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E55D1E">
              <w:rPr>
                <w:rFonts w:ascii="Tahoma" w:eastAsia="Times New Roman" w:hAnsi="Tahoma" w:cs="Tahoma"/>
                <w:color w:val="000000"/>
              </w:rPr>
              <w:t>plantatie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>semintis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>semintis, desis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>nuielis, prajinis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>paris,codrisor,codru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>prajinis, codru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>toate stadiile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>prajinis, paris, codrisor</w:t>
            </w:r>
            <w:r w:rsidRPr="00E55D1E">
              <w:rPr>
                <w:rFonts w:ascii="Tahoma" w:eastAsia="Times New Roman" w:hAnsi="Tahoma" w:cs="Tahoma"/>
                <w:color w:val="000000"/>
              </w:rPr>
              <w:br/>
              <w:t>prajinis, paris, codrisor</w:t>
            </w:r>
          </w:p>
        </w:tc>
      </w:tr>
    </w:tbl>
    <w:p w:rsidR="00D97887" w:rsidRDefault="00E55D1E">
      <w:bookmarkStart w:id="0" w:name="_GoBack"/>
      <w:bookmarkEnd w:id="0"/>
    </w:p>
    <w:sectPr w:rsidR="00D97887" w:rsidSect="00E55D1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1E"/>
    <w:rsid w:val="006F4D9F"/>
    <w:rsid w:val="009E39A6"/>
    <w:rsid w:val="00E5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AA695-45A7-45DB-9D18-5658391A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Meca</dc:creator>
  <cp:keywords/>
  <dc:description/>
  <cp:lastModifiedBy>Alexandru Meca</cp:lastModifiedBy>
  <cp:revision>1</cp:revision>
  <dcterms:created xsi:type="dcterms:W3CDTF">2018-02-25T13:37:00Z</dcterms:created>
  <dcterms:modified xsi:type="dcterms:W3CDTF">2018-02-25T13:38:00Z</dcterms:modified>
</cp:coreProperties>
</file>