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Tecnico</w:t>
      </w:r>
    </w:p>
    <w:p>
      <w:pPr>
        <w:spacing w:after="300"/>
      </w:pPr>
      <w:r>
        <w:t xml:space="preserve">Aplicacion de notas con login y subida de archivos: de una version insegura a un enfoque SecDevOps</w:t>
      </w:r>
    </w:p>
    <w:p>
      <w:pPr>
        <w:spacing w:after="120"/>
      </w:pPr>
      <w:r>
        <w:rPr>
          <w:i/>
          <w:iCs/>
        </w:rPr>
        <w:t xml:space="preserve">Autor: Javier  |  Fecha: 27 de julio de 2026</w:t>
      </w:r>
    </w:p>
    <w:p>
      <w:pPr>
        <w:pStyle w:val="Heading1"/>
      </w:pPr>
      <w:r>
        <w:t xml:space="preserve">1. Contexto inicial</w:t>
      </w:r>
    </w:p>
    <w:p>
      <w:pPr>
        <w:spacing w:after="120"/>
      </w:pPr>
      <w:r>
        <w:t xml:space="preserve">El objetivo del ejercicio fue construir una aplicacion sencilla de gestion de notas con autenticacion (login), subida de archivos adjuntos, y operaciones CRUD basicas (GET, POST, PUT, DELETE), desarrollada en dos versiones para comparar el impacto de aplicar (o no) practicas de seguridad durante el ciclo de desarrollo.</w:t>
      </w:r>
    </w:p>
    <w:p>
      <w:pPr>
        <w:spacing w:after="120"/>
      </w:pPr>
      <w:r>
        <w:t xml:space="preserve">La Fase 1 se construyo de forma deliberada sin metodologia DevSecOps: sin modelado de amenazas, sin revision de codigo orientada a seguridad, sin gestion de secretos, sin control de dependencias y con toda la logica concentrada en un unico archivo de servidor. El objetivo de esta fase es servir como caso de estudio de los errores mas comunes que se cometen al priorizar unicamente la funcionalidad.</w:t>
      </w:r>
    </w:p>
    <w:p>
      <w:pPr>
        <w:spacing w:after="120"/>
      </w:pPr>
      <w:r>
        <w:t xml:space="preserve">La Fase 2 retoma los mismos requisitos funcionales (login, subida de archivos, CRUD) pero se disena bajo un enfoque SecDevOps: seguridad integrada desde el diseno ("security by design"), arquitectura en capas, gestion de secretos por variables de entorno, validacion de entradas, control de acceso estricto y un pipeline de integracion continua con analisis estatico y de dependencias.</w:t>
      </w:r>
    </w:p>
    <w:p>
      <w:pPr>
        <w:spacing w:after="120"/>
      </w:pPr>
      <w:r>
        <w:t xml:space="preserve">Stack tecnico: Node.js + Express, SQLite como motor de base de datos (sqlite3 en fase 1, better-sqlite3 con sentencias preparadas en fase 2), EJS para las vistas minimas, y Multer para la subida de archivos.</w:t>
      </w:r>
    </w:p>
    <w:p>
      <w:pPr>
        <w:pStyle w:val="Heading1"/>
      </w:pPr>
      <w:r>
        <w:t xml:space="preserve">2. Arquitectura de la Fase 1 (insegura)</w:t>
      </w:r>
    </w:p>
    <w:p>
      <w:pPr>
        <w:spacing w:after="120"/>
      </w:pPr>
      <w:r>
        <w:t xml:space="preserve">Toda la aplicacion vive en un unico archivo (server.js): configuracion, rutas, acceso a datos y logica de negocio mezclados. No existe separacion de responsabilidades, no hay middleware de autenticacion reutilizable, y las consultas SQL se arman por concatenacion de strings directamente en las rutas.</w:t>
      </w:r>
    </w:p>
    <w:p>
      <w:pPr>
        <w:pStyle w:val="Heading1"/>
      </w:pPr>
      <w:r>
        <w:t xml:space="preserve">3. Problemas de seguridad encontrados en la Fase 1</w:t>
      </w:r>
    </w:p>
    <w:p>
      <w:pPr>
        <w:spacing w:after="120"/>
      </w:pPr>
      <w:r>
        <w:t xml:space="preserve">Se identificaron 16 hallazgos, clasificados segun las categorias del OWASP Top 10 (2021). La siguiente tabla resume cada vulnerabilidad, su categoria, el nivel de riesgo asociado y como fue corregida en la Fase 2.</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2000"/>
        <w:gridCol w:w="900"/>
        <w:gridCol w:w="3500"/>
      </w:tblGrid>
      <w:tr>
        <w:tc>
          <w:tcPr>
            <w:tcW w:type="dxa" w:w="500"/>
            <w:shd w:fill="D9D9D9" w:val="clear"/>
          </w:tcPr>
          <w:p>
            <w:r>
              <w:rPr>
                <w:b/>
                <w:bCs/>
              </w:rPr>
              <w:t xml:space="preserve">#</w:t>
            </w:r>
          </w:p>
        </w:tc>
        <w:tc>
          <w:tcPr>
            <w:tcW w:type="dxa" w:w="2600"/>
            <w:shd w:fill="D9D9D9" w:val="clear"/>
          </w:tcPr>
          <w:p>
            <w:r>
              <w:rPr>
                <w:b/>
                <w:bCs/>
              </w:rPr>
              <w:t xml:space="preserve">Vulnerabilidad (Fase 1)</w:t>
            </w:r>
          </w:p>
        </w:tc>
        <w:tc>
          <w:tcPr>
            <w:tcW w:type="dxa" w:w="2000"/>
            <w:shd w:fill="D9D9D9" w:val="clear"/>
          </w:tcPr>
          <w:p>
            <w:r>
              <w:rPr>
                <w:b/>
                <w:bCs/>
              </w:rPr>
              <w:t xml:space="preserve">Categoria OWASP</w:t>
            </w:r>
          </w:p>
        </w:tc>
        <w:tc>
          <w:tcPr>
            <w:tcW w:type="dxa" w:w="900"/>
            <w:shd w:fill="D9D9D9" w:val="clear"/>
          </w:tcPr>
          <w:p>
            <w:r>
              <w:rPr>
                <w:b/>
                <w:bCs/>
              </w:rPr>
              <w:t xml:space="preserve">Riesgo</w:t>
            </w:r>
          </w:p>
        </w:tc>
        <w:tc>
          <w:tcPr>
            <w:tcW w:type="dxa" w:w="3500"/>
            <w:shd w:fill="D9D9D9" w:val="clear"/>
          </w:tcPr>
          <w:p>
            <w:r>
              <w:rPr>
                <w:b/>
                <w:bCs/>
              </w:rPr>
              <w:t xml:space="preserve">Correccion (Fase 2)</w:t>
            </w:r>
          </w:p>
        </w:tc>
      </w:tr>
      <w:tr>
        <w:tc>
          <w:tcPr>
            <w:tcW w:type="dxa" w:w="500"/>
          </w:tcPr>
          <w:p>
            <w:r>
              <w:rPr>
                <w:b w:val="false"/>
                <w:bCs w:val="false"/>
              </w:rPr>
              <w:t xml:space="preserve">1</w:t>
            </w:r>
          </w:p>
        </w:tc>
        <w:tc>
          <w:tcPr>
            <w:tcW w:type="dxa" w:w="2600"/>
          </w:tcPr>
          <w:p>
            <w:r>
              <w:rPr>
                <w:b w:val="false"/>
                <w:bCs w:val="false"/>
              </w:rPr>
              <w:t xml:space="preserve">CORS abierto a "*" con credenciales</w:t>
            </w:r>
          </w:p>
        </w:tc>
        <w:tc>
          <w:tcPr>
            <w:tcW w:type="dxa" w:w="2000"/>
          </w:tcPr>
          <w:p>
            <w:r>
              <w:rPr>
                <w:b w:val="false"/>
                <w:bCs w:val="false"/>
              </w:rPr>
              <w:t xml:space="preserve">A05 Configuracion incorrecta de seguridad</w:t>
            </w:r>
          </w:p>
        </w:tc>
        <w:tc>
          <w:tcPr>
            <w:tcW w:type="dxa" w:w="900"/>
          </w:tcPr>
          <w:p>
            <w:r>
              <w:rPr>
                <w:b w:val="false"/>
                <w:bCs w:val="false"/>
              </w:rPr>
              <w:t xml:space="preserve">Alto</w:t>
            </w:r>
          </w:p>
        </w:tc>
        <w:tc>
          <w:tcPr>
            <w:tcW w:type="dxa" w:w="3500"/>
          </w:tcPr>
          <w:p>
            <w:r>
              <w:rPr>
                <w:b w:val="false"/>
                <w:bCs w:val="false"/>
              </w:rPr>
              <w:t xml:space="preserve">CORS restringido a origen especifico via variable de entorno</w:t>
            </w:r>
          </w:p>
        </w:tc>
      </w:tr>
      <w:tr>
        <w:tc>
          <w:tcPr>
            <w:tcW w:type="dxa" w:w="500"/>
          </w:tcPr>
          <w:p>
            <w:r>
              <w:rPr>
                <w:b w:val="false"/>
                <w:bCs w:val="false"/>
              </w:rPr>
              <w:t xml:space="preserve">2</w:t>
            </w:r>
          </w:p>
        </w:tc>
        <w:tc>
          <w:tcPr>
            <w:tcW w:type="dxa" w:w="2600"/>
          </w:tcPr>
          <w:p>
            <w:r>
              <w:rPr>
                <w:b w:val="false"/>
                <w:bCs w:val="false"/>
              </w:rPr>
              <w:t xml:space="preserve">Secreto de sesion hardcodeado en el codigo</w:t>
            </w:r>
          </w:p>
        </w:tc>
        <w:tc>
          <w:tcPr>
            <w:tcW w:type="dxa" w:w="2000"/>
          </w:tcPr>
          <w:p>
            <w:r>
              <w:rPr>
                <w:b w:val="false"/>
                <w:bCs w:val="false"/>
              </w:rPr>
              <w:t xml:space="preserve">A02 Fallas criptograficas / A05</w:t>
            </w:r>
          </w:p>
        </w:tc>
        <w:tc>
          <w:tcPr>
            <w:tcW w:type="dxa" w:w="900"/>
          </w:tcPr>
          <w:p>
            <w:r>
              <w:rPr>
                <w:b w:val="false"/>
                <w:bCs w:val="false"/>
              </w:rPr>
              <w:t xml:space="preserve">Alto</w:t>
            </w:r>
          </w:p>
        </w:tc>
        <w:tc>
          <w:tcPr>
            <w:tcW w:type="dxa" w:w="3500"/>
          </w:tcPr>
          <w:p>
            <w:r>
              <w:rPr>
                <w:b w:val="false"/>
                <w:bCs w:val="false"/>
              </w:rPr>
              <w:t xml:space="preserve">Secretos en variables de entorno, validados al arrancar (zod)</w:t>
            </w:r>
          </w:p>
        </w:tc>
      </w:tr>
      <w:tr>
        <w:tc>
          <w:tcPr>
            <w:tcW w:type="dxa" w:w="500"/>
          </w:tcPr>
          <w:p>
            <w:r>
              <w:rPr>
                <w:b w:val="false"/>
                <w:bCs w:val="false"/>
              </w:rPr>
              <w:t xml:space="preserve">3</w:t>
            </w:r>
          </w:p>
        </w:tc>
        <w:tc>
          <w:tcPr>
            <w:tcW w:type="dxa" w:w="2600"/>
          </w:tcPr>
          <w:p>
            <w:r>
              <w:rPr>
                <w:b w:val="false"/>
                <w:bCs w:val="false"/>
              </w:rPr>
              <w:t xml:space="preserve">Cookie de sesion sin flags Secure/SameSite explicitos (httpOnly si viene por defecto de express-session)</w:t>
            </w:r>
          </w:p>
        </w:tc>
        <w:tc>
          <w:tcPr>
            <w:tcW w:type="dxa" w:w="2000"/>
          </w:tcPr>
          <w:p>
            <w:r>
              <w:rPr>
                <w:b w:val="false"/>
                <w:bCs w:val="false"/>
              </w:rPr>
              <w:t xml:space="preserve">A05 Configuracion incorrecta</w:t>
            </w:r>
          </w:p>
        </w:tc>
        <w:tc>
          <w:tcPr>
            <w:tcW w:type="dxa" w:w="900"/>
          </w:tcPr>
          <w:p>
            <w:r>
              <w:rPr>
                <w:b w:val="false"/>
                <w:bCs w:val="false"/>
              </w:rPr>
              <w:t xml:space="preserve">Alto</w:t>
            </w:r>
          </w:p>
        </w:tc>
        <w:tc>
          <w:tcPr>
            <w:tcW w:type="dxa" w:w="3500"/>
          </w:tcPr>
          <w:p>
            <w:r>
              <w:rPr>
                <w:b w:val="false"/>
                <w:bCs w:val="false"/>
              </w:rPr>
              <w:t xml:space="preserve">Cookie JWT con httpOnly, secure (prod) y sameSite=strict, todos fijados explicitamente</w:t>
            </w:r>
          </w:p>
        </w:tc>
      </w:tr>
      <w:tr>
        <w:tc>
          <w:tcPr>
            <w:tcW w:type="dxa" w:w="500"/>
          </w:tcPr>
          <w:p>
            <w:r>
              <w:rPr>
                <w:b w:val="false"/>
                <w:bCs w:val="false"/>
              </w:rPr>
              <w:t xml:space="preserve">4</w:t>
            </w:r>
          </w:p>
        </w:tc>
        <w:tc>
          <w:tcPr>
            <w:tcW w:type="dxa" w:w="2600"/>
          </w:tcPr>
          <w:p>
            <w:r>
              <w:rPr>
                <w:b w:val="false"/>
                <w:bCs w:val="false"/>
              </w:rPr>
              <w:t xml:space="preserve">Archivos servidos publicamente desde /uploads sin control de acceso</w:t>
            </w:r>
          </w:p>
        </w:tc>
        <w:tc>
          <w:tcPr>
            <w:tcW w:type="dxa" w:w="2000"/>
          </w:tcPr>
          <w:p>
            <w:r>
              <w:rPr>
                <w:b w:val="false"/>
                <w:bCs w:val="false"/>
              </w:rPr>
              <w:t xml:space="preserve">A01 Control de acceso roto</w:t>
            </w:r>
          </w:p>
        </w:tc>
        <w:tc>
          <w:tcPr>
            <w:tcW w:type="dxa" w:w="900"/>
          </w:tcPr>
          <w:p>
            <w:r>
              <w:rPr>
                <w:b w:val="false"/>
                <w:bCs w:val="false"/>
              </w:rPr>
              <w:t xml:space="preserve">Critico</w:t>
            </w:r>
          </w:p>
        </w:tc>
        <w:tc>
          <w:tcPr>
            <w:tcW w:type="dxa" w:w="3500"/>
          </w:tcPr>
          <w:p>
            <w:r>
              <w:rPr>
                <w:b w:val="false"/>
                <w:bCs w:val="false"/>
              </w:rPr>
              <w:t xml:space="preserve">Entrega de archivos via endpoint autenticado que valida propietario</w:t>
            </w:r>
          </w:p>
        </w:tc>
      </w:tr>
      <w:tr>
        <w:tc>
          <w:tcPr>
            <w:tcW w:type="dxa" w:w="500"/>
          </w:tcPr>
          <w:p>
            <w:r>
              <w:rPr>
                <w:b w:val="false"/>
                <w:bCs w:val="false"/>
              </w:rPr>
              <w:t xml:space="preserve">5</w:t>
            </w:r>
          </w:p>
        </w:tc>
        <w:tc>
          <w:tcPr>
            <w:tcW w:type="dxa" w:w="2600"/>
          </w:tcPr>
          <w:p>
            <w:r>
              <w:rPr>
                <w:b w:val="false"/>
                <w:bCs w:val="false"/>
              </w:rPr>
              <w:t xml:space="preserve">Contrasenas con hash MD5 sin salt</w:t>
            </w:r>
          </w:p>
        </w:tc>
        <w:tc>
          <w:tcPr>
            <w:tcW w:type="dxa" w:w="2000"/>
          </w:tcPr>
          <w:p>
            <w:r>
              <w:rPr>
                <w:b w:val="false"/>
                <w:bCs w:val="false"/>
              </w:rPr>
              <w:t xml:space="preserve">A02 Fallas criptograficas</w:t>
            </w:r>
          </w:p>
        </w:tc>
        <w:tc>
          <w:tcPr>
            <w:tcW w:type="dxa" w:w="900"/>
          </w:tcPr>
          <w:p>
            <w:r>
              <w:rPr>
                <w:b w:val="false"/>
                <w:bCs w:val="false"/>
              </w:rPr>
              <w:t xml:space="preserve">Critico</w:t>
            </w:r>
          </w:p>
        </w:tc>
        <w:tc>
          <w:tcPr>
            <w:tcW w:type="dxa" w:w="3500"/>
          </w:tcPr>
          <w:p>
            <w:r>
              <w:rPr>
                <w:b w:val="false"/>
                <w:bCs w:val="false"/>
              </w:rPr>
              <w:t xml:space="preserve">bcrypt con 12 rounds de costo</w:t>
            </w:r>
          </w:p>
        </w:tc>
      </w:tr>
      <w:tr>
        <w:tc>
          <w:tcPr>
            <w:tcW w:type="dxa" w:w="500"/>
          </w:tcPr>
          <w:p>
            <w:r>
              <w:rPr>
                <w:b w:val="false"/>
                <w:bCs w:val="false"/>
              </w:rPr>
              <w:t xml:space="preserve">6</w:t>
            </w:r>
          </w:p>
        </w:tc>
        <w:tc>
          <w:tcPr>
            <w:tcW w:type="dxa" w:w="2600"/>
          </w:tcPr>
          <w:p>
            <w:r>
              <w:rPr>
                <w:b w:val="false"/>
                <w:bCs w:val="false"/>
              </w:rPr>
              <w:t xml:space="preserve">Subida de archivos sin whitelist, sin limite de tamano, nombre original conservado</w:t>
            </w:r>
          </w:p>
        </w:tc>
        <w:tc>
          <w:tcPr>
            <w:tcW w:type="dxa" w:w="2000"/>
          </w:tcPr>
          <w:p>
            <w:r>
              <w:rPr>
                <w:b w:val="false"/>
                <w:bCs w:val="false"/>
              </w:rPr>
              <w:t xml:space="preserve">A08 Fallas de integridad de software y datos</w:t>
            </w:r>
          </w:p>
        </w:tc>
        <w:tc>
          <w:tcPr>
            <w:tcW w:type="dxa" w:w="900"/>
          </w:tcPr>
          <w:p>
            <w:r>
              <w:rPr>
                <w:b w:val="false"/>
                <w:bCs w:val="false"/>
              </w:rPr>
              <w:t xml:space="preserve">Alto</w:t>
            </w:r>
          </w:p>
        </w:tc>
        <w:tc>
          <w:tcPr>
            <w:tcW w:type="dxa" w:w="3500"/>
          </w:tcPr>
          <w:p>
            <w:r>
              <w:rPr>
                <w:b w:val="false"/>
                <w:bCs w:val="false"/>
              </w:rPr>
              <w:t xml:space="preserve">Whitelist de MIME, limite de tamano, nombre generado con UUID</w:t>
            </w:r>
          </w:p>
        </w:tc>
      </w:tr>
      <w:tr>
        <w:tc>
          <w:tcPr>
            <w:tcW w:type="dxa" w:w="500"/>
          </w:tcPr>
          <w:p>
            <w:r>
              <w:rPr>
                <w:b w:val="false"/>
                <w:bCs w:val="false"/>
              </w:rPr>
              <w:t xml:space="preserve">7</w:t>
            </w:r>
          </w:p>
        </w:tc>
        <w:tc>
          <w:tcPr>
            <w:tcW w:type="dxa" w:w="2600"/>
          </w:tcPr>
          <w:p>
            <w:r>
              <w:rPr>
                <w:b w:val="false"/>
                <w:bCs w:val="false"/>
              </w:rPr>
              <w:t xml:space="preserve">Login sin limite de intentos (fuerza bruta)</w:t>
            </w:r>
          </w:p>
        </w:tc>
        <w:tc>
          <w:tcPr>
            <w:tcW w:type="dxa" w:w="2000"/>
          </w:tcPr>
          <w:p>
            <w:r>
              <w:rPr>
                <w:b w:val="false"/>
                <w:bCs w:val="false"/>
              </w:rPr>
              <w:t xml:space="preserve">A07 Fallas de identificacion y autenticacion</w:t>
            </w:r>
          </w:p>
        </w:tc>
        <w:tc>
          <w:tcPr>
            <w:tcW w:type="dxa" w:w="900"/>
          </w:tcPr>
          <w:p>
            <w:r>
              <w:rPr>
                <w:b w:val="false"/>
                <w:bCs w:val="false"/>
              </w:rPr>
              <w:t xml:space="preserve">Alto</w:t>
            </w:r>
          </w:p>
        </w:tc>
        <w:tc>
          <w:tcPr>
            <w:tcW w:type="dxa" w:w="3500"/>
          </w:tcPr>
          <w:p>
            <w:r>
              <w:rPr>
                <w:b w:val="false"/>
                <w:bCs w:val="false"/>
              </w:rPr>
              <w:t xml:space="preserve">express-rate-limit: 10 intentos / 15 min por IP</w:t>
            </w:r>
          </w:p>
        </w:tc>
      </w:tr>
      <w:tr>
        <w:tc>
          <w:tcPr>
            <w:tcW w:type="dxa" w:w="500"/>
          </w:tcPr>
          <w:p>
            <w:r>
              <w:rPr>
                <w:b w:val="false"/>
                <w:bCs w:val="false"/>
              </w:rPr>
              <w:t xml:space="preserve">8</w:t>
            </w:r>
          </w:p>
        </w:tc>
        <w:tc>
          <w:tcPr>
            <w:tcW w:type="dxa" w:w="2600"/>
          </w:tcPr>
          <w:p>
            <w:r>
              <w:rPr>
                <w:b w:val="false"/>
                <w:bCs w:val="false"/>
              </w:rPr>
              <w:t xml:space="preserve">Inyeccion SQL por concatenacion de strings</w:t>
            </w:r>
          </w:p>
        </w:tc>
        <w:tc>
          <w:tcPr>
            <w:tcW w:type="dxa" w:w="2000"/>
          </w:tcPr>
          <w:p>
            <w:r>
              <w:rPr>
                <w:b w:val="false"/>
                <w:bCs w:val="false"/>
              </w:rPr>
              <w:t xml:space="preserve">A03 Inyeccion</w:t>
            </w:r>
          </w:p>
        </w:tc>
        <w:tc>
          <w:tcPr>
            <w:tcW w:type="dxa" w:w="900"/>
          </w:tcPr>
          <w:p>
            <w:r>
              <w:rPr>
                <w:b w:val="false"/>
                <w:bCs w:val="false"/>
              </w:rPr>
              <w:t xml:space="preserve">Critico</w:t>
            </w:r>
          </w:p>
        </w:tc>
        <w:tc>
          <w:tcPr>
            <w:tcW w:type="dxa" w:w="3500"/>
          </w:tcPr>
          <w:p>
            <w:r>
              <w:rPr>
                <w:b w:val="false"/>
                <w:bCs w:val="false"/>
              </w:rPr>
              <w:t xml:space="preserve">Sentencias preparadas (better-sqlite3) en todos los modelos</w:t>
            </w:r>
          </w:p>
        </w:tc>
      </w:tr>
      <w:tr>
        <w:tc>
          <w:tcPr>
            <w:tcW w:type="dxa" w:w="500"/>
          </w:tcPr>
          <w:p>
            <w:r>
              <w:rPr>
                <w:b w:val="false"/>
                <w:bCs w:val="false"/>
              </w:rPr>
              <w:t xml:space="preserve">9</w:t>
            </w:r>
          </w:p>
        </w:tc>
        <w:tc>
          <w:tcPr>
            <w:tcW w:type="dxa" w:w="2600"/>
          </w:tcPr>
          <w:p>
            <w:r>
              <w:rPr>
                <w:b w:val="false"/>
                <w:bCs w:val="false"/>
              </w:rPr>
              <w:t xml:space="preserve">Mensajes de error con stack traces expuestos al cliente</w:t>
            </w:r>
          </w:p>
        </w:tc>
        <w:tc>
          <w:tcPr>
            <w:tcW w:type="dxa" w:w="2000"/>
          </w:tcPr>
          <w:p>
            <w:r>
              <w:rPr>
                <w:b w:val="false"/>
                <w:bCs w:val="false"/>
              </w:rPr>
              <w:t xml:space="preserve">A05 Configuracion incorrecta</w:t>
            </w:r>
          </w:p>
        </w:tc>
        <w:tc>
          <w:tcPr>
            <w:tcW w:type="dxa" w:w="900"/>
          </w:tcPr>
          <w:p>
            <w:r>
              <w:rPr>
                <w:b w:val="false"/>
                <w:bCs w:val="false"/>
              </w:rPr>
              <w:t xml:space="preserve">Medio</w:t>
            </w:r>
          </w:p>
        </w:tc>
        <w:tc>
          <w:tcPr>
            <w:tcW w:type="dxa" w:w="3500"/>
          </w:tcPr>
          <w:p>
            <w:r>
              <w:rPr>
                <w:b w:val="false"/>
                <w:bCs w:val="false"/>
              </w:rPr>
              <w:t xml:space="preserve">Manejador de errores centralizado; detalle solo en logs del servidor</w:t>
            </w:r>
          </w:p>
        </w:tc>
      </w:tr>
      <w:tr>
        <w:tc>
          <w:tcPr>
            <w:tcW w:type="dxa" w:w="500"/>
          </w:tcPr>
          <w:p>
            <w:r>
              <w:rPr>
                <w:b w:val="false"/>
                <w:bCs w:val="false"/>
              </w:rPr>
              <w:t xml:space="preserve">10</w:t>
            </w:r>
          </w:p>
        </w:tc>
        <w:tc>
          <w:tcPr>
            <w:tcW w:type="dxa" w:w="2600"/>
          </w:tcPr>
          <w:p>
            <w:r>
              <w:rPr>
                <w:b w:val="false"/>
                <w:bCs w:val="false"/>
              </w:rPr>
              <w:t xml:space="preserve">Middleware de autenticacion "decorativo" (no verifica nada)</w:t>
            </w:r>
          </w:p>
        </w:tc>
        <w:tc>
          <w:tcPr>
            <w:tcW w:type="dxa" w:w="2000"/>
          </w:tcPr>
          <w:p>
            <w:r>
              <w:rPr>
                <w:b w:val="false"/>
                <w:bCs w:val="false"/>
              </w:rPr>
              <w:t xml:space="preserve">A01 Control de acceso roto</w:t>
            </w:r>
          </w:p>
        </w:tc>
        <w:tc>
          <w:tcPr>
            <w:tcW w:type="dxa" w:w="900"/>
          </w:tcPr>
          <w:p>
            <w:r>
              <w:rPr>
                <w:b w:val="false"/>
                <w:bCs w:val="false"/>
              </w:rPr>
              <w:t xml:space="preserve">Critico</w:t>
            </w:r>
          </w:p>
        </w:tc>
        <w:tc>
          <w:tcPr>
            <w:tcW w:type="dxa" w:w="3500"/>
          </w:tcPr>
          <w:p>
            <w:r>
              <w:rPr>
                <w:b w:val="false"/>
                <w:bCs w:val="false"/>
              </w:rPr>
              <w:t xml:space="preserve">Middleware requireAuth que valida JWT en cada ruta protegida</w:t>
            </w:r>
          </w:p>
        </w:tc>
      </w:tr>
      <w:tr>
        <w:tc>
          <w:tcPr>
            <w:tcW w:type="dxa" w:w="500"/>
          </w:tcPr>
          <w:p>
            <w:r>
              <w:rPr>
                <w:b w:val="false"/>
                <w:bCs w:val="false"/>
              </w:rPr>
              <w:t xml:space="preserve">11</w:t>
            </w:r>
          </w:p>
        </w:tc>
        <w:tc>
          <w:tcPr>
            <w:tcW w:type="dxa" w:w="2600"/>
          </w:tcPr>
          <w:p>
            <w:r>
              <w:rPr>
                <w:b w:val="false"/>
                <w:bCs w:val="false"/>
              </w:rPr>
              <w:t xml:space="preserve">IDOR: listado de notas devuelve las de todos los usuarios</w:t>
            </w:r>
          </w:p>
        </w:tc>
        <w:tc>
          <w:tcPr>
            <w:tcW w:type="dxa" w:w="2000"/>
          </w:tcPr>
          <w:p>
            <w:r>
              <w:rPr>
                <w:b w:val="false"/>
                <w:bCs w:val="false"/>
              </w:rPr>
              <w:t xml:space="preserve">A01 Control de acceso roto</w:t>
            </w:r>
          </w:p>
        </w:tc>
        <w:tc>
          <w:tcPr>
            <w:tcW w:type="dxa" w:w="900"/>
          </w:tcPr>
          <w:p>
            <w:r>
              <w:rPr>
                <w:b w:val="false"/>
                <w:bCs w:val="false"/>
              </w:rPr>
              <w:t xml:space="preserve">Critico</w:t>
            </w:r>
          </w:p>
        </w:tc>
        <w:tc>
          <w:tcPr>
            <w:tcW w:type="dxa" w:w="3500"/>
          </w:tcPr>
          <w:p>
            <w:r>
              <w:rPr>
                <w:b w:val="false"/>
                <w:bCs w:val="false"/>
              </w:rPr>
              <w:t xml:space="preserve">Consultas siempre filtradas por user_id</w:t>
            </w:r>
          </w:p>
        </w:tc>
      </w:tr>
      <w:tr>
        <w:tc>
          <w:tcPr>
            <w:tcW w:type="dxa" w:w="500"/>
          </w:tcPr>
          <w:p>
            <w:r>
              <w:rPr>
                <w:b w:val="false"/>
                <w:bCs w:val="false"/>
              </w:rPr>
              <w:t xml:space="preserve">12</w:t>
            </w:r>
          </w:p>
        </w:tc>
        <w:tc>
          <w:tcPr>
            <w:tcW w:type="dxa" w:w="2600"/>
          </w:tcPr>
          <w:p>
            <w:r>
              <w:rPr>
                <w:b w:val="false"/>
                <w:bCs w:val="false"/>
              </w:rPr>
              <w:t xml:space="preserve">IDOR: lectura de nota por id via SQLi</w:t>
            </w:r>
          </w:p>
        </w:tc>
        <w:tc>
          <w:tcPr>
            <w:tcW w:type="dxa" w:w="2000"/>
          </w:tcPr>
          <w:p>
            <w:r>
              <w:rPr>
                <w:b w:val="false"/>
                <w:bCs w:val="false"/>
              </w:rPr>
              <w:t xml:space="preserve">A01 / A03</w:t>
            </w:r>
          </w:p>
        </w:tc>
        <w:tc>
          <w:tcPr>
            <w:tcW w:type="dxa" w:w="900"/>
          </w:tcPr>
          <w:p>
            <w:r>
              <w:rPr>
                <w:b w:val="false"/>
                <w:bCs w:val="false"/>
              </w:rPr>
              <w:t xml:space="preserve">Critico</w:t>
            </w:r>
          </w:p>
        </w:tc>
        <w:tc>
          <w:tcPr>
            <w:tcW w:type="dxa" w:w="3500"/>
          </w:tcPr>
          <w:p>
            <w:r>
              <w:rPr>
                <w:b w:val="false"/>
                <w:bCs w:val="false"/>
              </w:rPr>
              <w:t xml:space="preserve">Sentencia preparada + verificacion de propietario</w:t>
            </w:r>
          </w:p>
        </w:tc>
      </w:tr>
      <w:tr>
        <w:tc>
          <w:tcPr>
            <w:tcW w:type="dxa" w:w="500"/>
          </w:tcPr>
          <w:p>
            <w:r>
              <w:rPr>
                <w:b w:val="false"/>
                <w:bCs w:val="false"/>
              </w:rPr>
              <w:t xml:space="preserve">13</w:t>
            </w:r>
          </w:p>
        </w:tc>
        <w:tc>
          <w:tcPr>
            <w:tcW w:type="dxa" w:w="2600"/>
          </w:tcPr>
          <w:p>
            <w:r>
              <w:rPr>
                <w:b w:val="false"/>
                <w:bCs w:val="false"/>
              </w:rPr>
              <w:t xml:space="preserve">IDOR: actualizacion de nota de cualquier usuario</w:t>
            </w:r>
          </w:p>
        </w:tc>
        <w:tc>
          <w:tcPr>
            <w:tcW w:type="dxa" w:w="2000"/>
          </w:tcPr>
          <w:p>
            <w:r>
              <w:rPr>
                <w:b w:val="false"/>
                <w:bCs w:val="false"/>
              </w:rPr>
              <w:t xml:space="preserve">A01 Control de acceso roto</w:t>
            </w:r>
          </w:p>
        </w:tc>
        <w:tc>
          <w:tcPr>
            <w:tcW w:type="dxa" w:w="900"/>
          </w:tcPr>
          <w:p>
            <w:r>
              <w:rPr>
                <w:b w:val="false"/>
                <w:bCs w:val="false"/>
              </w:rPr>
              <w:t xml:space="preserve">Critico</w:t>
            </w:r>
          </w:p>
        </w:tc>
        <w:tc>
          <w:tcPr>
            <w:tcW w:type="dxa" w:w="3500"/>
          </w:tcPr>
          <w:p>
            <w:r>
              <w:rPr>
                <w:b w:val="false"/>
                <w:bCs w:val="false"/>
              </w:rPr>
              <w:t xml:space="preserve">UPDATE condicionado a id y user_id</w:t>
            </w:r>
          </w:p>
        </w:tc>
      </w:tr>
      <w:tr>
        <w:tc>
          <w:tcPr>
            <w:tcW w:type="dxa" w:w="500"/>
          </w:tcPr>
          <w:p>
            <w:r>
              <w:rPr>
                <w:b w:val="false"/>
                <w:bCs w:val="false"/>
              </w:rPr>
              <w:t xml:space="preserve">14</w:t>
            </w:r>
          </w:p>
        </w:tc>
        <w:tc>
          <w:tcPr>
            <w:tcW w:type="dxa" w:w="2600"/>
          </w:tcPr>
          <w:p>
            <w:r>
              <w:rPr>
                <w:b w:val="false"/>
                <w:bCs w:val="false"/>
              </w:rPr>
              <w:t xml:space="preserve">IDOR + sin CSRF: borrado de nota de cualquier usuario</w:t>
            </w:r>
          </w:p>
        </w:tc>
        <w:tc>
          <w:tcPr>
            <w:tcW w:type="dxa" w:w="2000"/>
          </w:tcPr>
          <w:p>
            <w:r>
              <w:rPr>
                <w:b w:val="false"/>
                <w:bCs w:val="false"/>
              </w:rPr>
              <w:t xml:space="preserve">A01 Control de acceso roto / A05</w:t>
            </w:r>
          </w:p>
        </w:tc>
        <w:tc>
          <w:tcPr>
            <w:tcW w:type="dxa" w:w="900"/>
          </w:tcPr>
          <w:p>
            <w:r>
              <w:rPr>
                <w:b w:val="false"/>
                <w:bCs w:val="false"/>
              </w:rPr>
              <w:t xml:space="preserve">Critico</w:t>
            </w:r>
          </w:p>
        </w:tc>
        <w:tc>
          <w:tcPr>
            <w:tcW w:type="dxa" w:w="3500"/>
          </w:tcPr>
          <w:p>
            <w:r>
              <w:rPr>
                <w:b w:val="false"/>
                <w:bCs w:val="false"/>
              </w:rPr>
              <w:t xml:space="preserve">DELETE condicionado a id y user_id; SameSite=Strict mitiga CSRF</w:t>
            </w:r>
          </w:p>
        </w:tc>
      </w:tr>
      <w:tr>
        <w:tc>
          <w:tcPr>
            <w:tcW w:type="dxa" w:w="500"/>
          </w:tcPr>
          <w:p>
            <w:r>
              <w:rPr>
                <w:b w:val="false"/>
                <w:bCs w:val="false"/>
              </w:rPr>
              <w:t xml:space="preserve">15</w:t>
            </w:r>
          </w:p>
        </w:tc>
        <w:tc>
          <w:tcPr>
            <w:tcW w:type="dxa" w:w="2600"/>
          </w:tcPr>
          <w:p>
            <w:r>
              <w:rPr>
                <w:b w:val="false"/>
                <w:bCs w:val="false"/>
              </w:rPr>
              <w:t xml:space="preserve">Sin cabeceras de seguridad (CSP, HSTS, X-Content-Type-Options, etc.)</w:t>
            </w:r>
          </w:p>
        </w:tc>
        <w:tc>
          <w:tcPr>
            <w:tcW w:type="dxa" w:w="2000"/>
          </w:tcPr>
          <w:p>
            <w:r>
              <w:rPr>
                <w:b w:val="false"/>
                <w:bCs w:val="false"/>
              </w:rPr>
              <w:t xml:space="preserve">A05 Configuracion incorrecta</w:t>
            </w:r>
          </w:p>
        </w:tc>
        <w:tc>
          <w:tcPr>
            <w:tcW w:type="dxa" w:w="900"/>
          </w:tcPr>
          <w:p>
            <w:r>
              <w:rPr>
                <w:b w:val="false"/>
                <w:bCs w:val="false"/>
              </w:rPr>
              <w:t xml:space="preserve">Medio</w:t>
            </w:r>
          </w:p>
        </w:tc>
        <w:tc>
          <w:tcPr>
            <w:tcW w:type="dxa" w:w="3500"/>
          </w:tcPr>
          <w:p>
            <w:r>
              <w:rPr>
                <w:b w:val="false"/>
                <w:bCs w:val="false"/>
              </w:rPr>
              <w:t xml:space="preserve">Helmet con CSP restrictiva</w:t>
            </w:r>
          </w:p>
        </w:tc>
      </w:tr>
      <w:tr>
        <w:tc>
          <w:tcPr>
            <w:tcW w:type="dxa" w:w="500"/>
          </w:tcPr>
          <w:p>
            <w:r>
              <w:rPr>
                <w:b w:val="false"/>
                <w:bCs w:val="false"/>
              </w:rPr>
              <w:t xml:space="preserve">16</w:t>
            </w:r>
          </w:p>
        </w:tc>
        <w:tc>
          <w:tcPr>
            <w:tcW w:type="dxa" w:w="2600"/>
          </w:tcPr>
          <w:p>
            <w:r>
              <w:rPr>
                <w:b w:val="false"/>
                <w:bCs w:val="false"/>
              </w:rPr>
              <w:t xml:space="preserve">Sin pipeline de CI/CD ni analisis de dependencias</w:t>
            </w:r>
          </w:p>
        </w:tc>
        <w:tc>
          <w:tcPr>
            <w:tcW w:type="dxa" w:w="2000"/>
          </w:tcPr>
          <w:p>
            <w:r>
              <w:rPr>
                <w:b w:val="false"/>
                <w:bCs w:val="false"/>
              </w:rPr>
              <w:t xml:space="preserve">A06 Componentes vulnerables y desactualizados</w:t>
            </w:r>
          </w:p>
        </w:tc>
        <w:tc>
          <w:tcPr>
            <w:tcW w:type="dxa" w:w="900"/>
          </w:tcPr>
          <w:p>
            <w:r>
              <w:rPr>
                <w:b w:val="false"/>
                <w:bCs w:val="false"/>
              </w:rPr>
              <w:t xml:space="preserve">Alto</w:t>
            </w:r>
          </w:p>
        </w:tc>
        <w:tc>
          <w:tcPr>
            <w:tcW w:type="dxa" w:w="3500"/>
          </w:tcPr>
          <w:p>
            <w:r>
              <w:rPr>
                <w:b w:val="false"/>
                <w:bCs w:val="false"/>
              </w:rPr>
              <w:t xml:space="preserve">GitHub Actions: lint, tests y npm audit en cada push/PR</w:t>
            </w:r>
          </w:p>
        </w:tc>
      </w:tr>
    </w:tbl>
    <w:p>
      <w:pPr>
        <w:pStyle w:val="Heading1"/>
      </w:pPr>
      <w:r>
        <w:t xml:space="preserve">4. Enfoque SecDevOps aplicado en la Fase 2</w:t>
      </w:r>
    </w:p>
    <w:p>
      <w:pPr>
        <w:pStyle w:val="Heading2"/>
      </w:pPr>
      <w:r>
        <w:t xml:space="preserve">4.1 Arquitectura y buenas practicas</w:t>
      </w:r>
    </w:p>
    <w:p>
      <w:pPr>
        <w:spacing w:after="120"/>
      </w:pPr>
      <w:r>
        <w:t xml:space="preserve">Se refactorizo la aplicacion hacia una arquitectura en capas: routes -&gt; controllers -&gt; services -&gt; models, con configuracion (config/env.js, config/db.js) y utilidades (utils/logger.js) separadas. Esto permite testear cada capa de forma aislada y reduce el acoplamiento entre la logica HTTP y el acceso a datos.</w:t>
      </w:r>
    </w:p>
    <w:p>
      <w:pPr>
        <w:pStyle w:val="ListParagraph"/>
        <w:numPr>
          <w:ilvl w:val="0"/>
          <w:numId w:val="1"/>
        </w:numPr>
        <w:spacing w:after="80"/>
      </w:pPr>
      <w:r>
        <w:t xml:space="preserve">routes/: definicion de endpoints y middlewares aplicados (auth, upload, rate-limit).</w:t>
      </w:r>
    </w:p>
    <w:p>
      <w:pPr>
        <w:pStyle w:val="ListParagraph"/>
        <w:numPr>
          <w:ilvl w:val="0"/>
          <w:numId w:val="1"/>
        </w:numPr>
        <w:spacing w:after="80"/>
      </w:pPr>
      <w:r>
        <w:t xml:space="preserve">controllers/: validacion de entrada y orquestacion de la respuesta HTTP.</w:t>
      </w:r>
    </w:p>
    <w:p>
      <w:pPr>
        <w:pStyle w:val="ListParagraph"/>
        <w:numPr>
          <w:ilvl w:val="0"/>
          <w:numId w:val="1"/>
        </w:numPr>
        <w:spacing w:after="80"/>
      </w:pPr>
      <w:r>
        <w:t xml:space="preserve">services/: logica de negocio (autenticacion, gestion de notas).</w:t>
      </w:r>
    </w:p>
    <w:p>
      <w:pPr>
        <w:pStyle w:val="ListParagraph"/>
        <w:numPr>
          <w:ilvl w:val="0"/>
          <w:numId w:val="1"/>
        </w:numPr>
        <w:spacing w:after="80"/>
      </w:pPr>
      <w:r>
        <w:t xml:space="preserve">models/: unico punto de acceso a la base de datos, siempre con sentencias preparadas.</w:t>
      </w:r>
    </w:p>
    <w:p>
      <w:pPr>
        <w:pStyle w:val="ListParagraph"/>
        <w:numPr>
          <w:ilvl w:val="0"/>
          <w:numId w:val="1"/>
        </w:numPr>
        <w:spacing w:after="80"/>
      </w:pPr>
      <w:r>
        <w:t xml:space="preserve">middlewares/: auth.js (verificacion JWT), upload.js (whitelist y limites), errorHandler.js (manejo centralizado), validate.js (validacion con zod).</w:t>
      </w:r>
    </w:p>
    <w:p>
      <w:pPr>
        <w:pStyle w:val="Heading2"/>
      </w:pPr>
      <w:r>
        <w:t xml:space="preserve">4.2 Autenticacion y gestion de sesion</w:t>
      </w:r>
    </w:p>
    <w:p>
      <w:pPr>
        <w:spacing w:after="120"/>
      </w:pPr>
      <w:r>
        <w:t xml:space="preserve">Se reemplazo el hashing MD5 sin salt por bcrypt (12 rounds). La sesion se maneja con JWT firmado con un secreto cargado desde variables de entorno y validado al arrancar la aplicacion (falla rapido si falta configuracion critica). El token se entrega en una cookie httpOnly, secure en produccion y con SameSite=Strict, lo que ademas mitiga ataques CSRF sin necesidad de un token adicional.</w:t>
      </w:r>
    </w:p>
    <w:p>
      <w:pPr>
        <w:pStyle w:val="Heading2"/>
      </w:pPr>
      <w:r>
        <w:t xml:space="preserve">4.3 Control de acceso</w:t>
      </w:r>
    </w:p>
    <w:p>
      <w:pPr>
        <w:spacing w:after="120"/>
      </w:pPr>
      <w:r>
        <w:t xml:space="preserve">Se elimino el middleware "decorativo" de la Fase 1 y se implemento requireAuth, que valida el JWT en cada ruta protegida. Ademas, todas las consultas de notas (lectura, actualizacion y borrado) filtran siempre por el id del usuario autenticado, cerrando las fallas de IDOR (Insecure Direct Object Reference) que permitian ver, editar o borrar notas de otros usuarios.</w:t>
      </w:r>
    </w:p>
    <w:p>
      <w:pPr>
        <w:pStyle w:val="Heading2"/>
      </w:pPr>
      <w:r>
        <w:t xml:space="preserve">4.4 Subida y entrega de archivos</w:t>
      </w:r>
    </w:p>
    <w:p>
      <w:pPr>
        <w:spacing w:after="120"/>
      </w:pPr>
      <w:r>
        <w:t xml:space="preserve">La subida ahora valida el tipo MIME contra una whitelist, limita el tamano del archivo (configurable por variable de entorno) y genera un nombre aleatorio (UUID) para cada archivo, eliminando el riesgo de path traversal o sobrescritura por nombre de archivo. La carpeta de uploads ya no se sirve como contenido estatico publico: la descarga pasa por un endpoint autenticado que verifica que el usuario sea dueno de la nota asociada antes de entregar el archivo.</w:t>
      </w:r>
    </w:p>
    <w:p>
      <w:pPr>
        <w:pStyle w:val="Heading2"/>
      </w:pPr>
      <w:r>
        <w:t xml:space="preserve">4.5 Validacion de entradas y manejo de errores</w:t>
      </w:r>
    </w:p>
    <w:p>
      <w:pPr>
        <w:spacing w:after="120"/>
      </w:pPr>
      <w:r>
        <w:t xml:space="preserve">Se incorporo zod para validar el cuerpo de las peticiones (login, registro, creacion/edicion de notas) antes de que lleguen a la logica de negocio. Un manejador de errores centralizado registra el detalle tecnico en logs del servidor (winston) y devuelve al cliente unicamente un mensaje generico, evitando la fuga de informacion (stack traces, rutas internas) que ocurria en la Fase 1.</w:t>
      </w:r>
    </w:p>
    <w:p>
      <w:pPr>
        <w:pStyle w:val="Heading2"/>
      </w:pPr>
      <w:r>
        <w:t xml:space="preserve">4.6 Cabeceras de seguridad y CORS</w:t>
      </w:r>
    </w:p>
    <w:p>
      <w:pPr>
        <w:spacing w:after="120"/>
      </w:pPr>
      <w:r>
        <w:t xml:space="preserve">Se agrego Helmet para establecer cabeceras de seguridad (Content-Security-Policy, X-Content-Type-Options, HSTS, etc.) y se restringio CORS a un origen especifico configurable por entorno, en lugar del "*" con credenciales habilitado en la Fase 1.</w:t>
      </w:r>
    </w:p>
    <w:p>
      <w:pPr>
        <w:pStyle w:val="Heading2"/>
      </w:pPr>
      <w:r>
        <w:t xml:space="preserve">4.7 Pipeline SecDevOps (shift-left security)</w:t>
      </w:r>
    </w:p>
    <w:p>
      <w:pPr>
        <w:spacing w:after="120"/>
      </w:pPr>
      <w:r>
        <w:t xml:space="preserve">Se anadio un flujo de GitHub Actions (.github/workflows/ci.yml) que en cada push o pull request sobre fase2-segura ejecuta: instalacion de dependencias, analisis estatico con ESLint, pruebas automatizadas (node --test) y auditoria de dependencias con npm audit. Esto introduce controles de seguridad automatizados dentro del ciclo de integracion continua, en lugar de dejarlos como una revision manual posterior al despliegue.</w:t>
      </w:r>
    </w:p>
    <w:p>
      <w:pPr>
        <w:pStyle w:val="Heading1"/>
      </w:pPr>
      <w:r>
        <w:t xml:space="preserve">5. Conclusiones</w:t>
      </w:r>
    </w:p>
    <w:p>
      <w:pPr>
        <w:spacing w:after="120"/>
      </w:pPr>
      <w:r>
        <w:t xml:space="preserve">El ejercicio muestra como decisiones aparentemente pequenas durante el desarrollo (elegir MD5 en vez de bcrypt, omitir un filtro por user_id, no fijar una whitelist de archivos) generan vulnerabilidades criticas de control de acceso, inyeccion y exposicion de datos. La adopcion de un enfoque SecDevOps -seguridad integrada desde el diseno, validacion sistematica de entradas, gestion adecuada de secretos y automatizacion de controles en el pipeline de CI- permitio corregir la totalidad de los hallazgos de la Fase 1 sin sacrificar la funcionalidad original de la aplicacion.</w:t>
      </w:r>
    </w:p>
    <w:p>
      <w:pPr>
        <w:spacing w:after="120"/>
      </w:pPr>
      <w:r>
        <w:t xml:space="preserve">Como trabajo futuro se recomienda: anadir pruebas de seguridad dinamicas (DAST) contra un entorno de staging, incorporar un escaner de secretos (por ejemplo gitleaks) en el pipeline, y evaluar el uso de un WAF si la aplicacion se expone a internet.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2026-07-27T19:16:04.793Z</dcterms:created>
  <dcterms:modified xsi:type="dcterms:W3CDTF">2026-07-27T19:16:04.795Z</dcterms:modified>
</cp:coreProperties>
</file>

<file path=docProps/custom.xml><?xml version="1.0" encoding="utf-8"?>
<Properties xmlns="http://schemas.openxmlformats.org/officeDocument/2006/custom-properties" xmlns:vt="http://schemas.openxmlformats.org/officeDocument/2006/docPropsVTypes"/>
</file>