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1F" w:rsidRDefault="00D558A8">
      <w:pPr>
        <w:jc w:val="center"/>
        <w:rPr>
          <w:b/>
          <w:bCs/>
          <w:sz w:val="40"/>
          <w:szCs w:val="40"/>
        </w:rPr>
      </w:pPr>
      <w:r>
        <w:rPr>
          <w:b/>
          <w:bCs/>
          <w:sz w:val="40"/>
          <w:szCs w:val="40"/>
        </w:rPr>
        <w:t>Ingeniería del conocimiento</w:t>
      </w:r>
    </w:p>
    <w:p w:rsidR="00C61D1F" w:rsidRDefault="00C61D1F">
      <w:pPr>
        <w:jc w:val="center"/>
        <w:rPr>
          <w:b/>
          <w:bCs/>
          <w:sz w:val="36"/>
          <w:szCs w:val="36"/>
        </w:rPr>
      </w:pPr>
    </w:p>
    <w:p w:rsidR="00C61D1F" w:rsidRDefault="00CB5F53">
      <w:pPr>
        <w:jc w:val="center"/>
        <w:rPr>
          <w:b/>
          <w:bCs/>
          <w:i/>
          <w:iCs/>
          <w:sz w:val="32"/>
          <w:szCs w:val="32"/>
        </w:rPr>
      </w:pPr>
      <w:r>
        <w:rPr>
          <w:b/>
          <w:bCs/>
          <w:i/>
          <w:iCs/>
          <w:sz w:val="32"/>
          <w:szCs w:val="32"/>
        </w:rPr>
        <w:t>Manual de usuario</w:t>
      </w:r>
      <w:r w:rsidR="00D558A8">
        <w:rPr>
          <w:b/>
          <w:bCs/>
          <w:i/>
          <w:iCs/>
          <w:sz w:val="32"/>
          <w:szCs w:val="32"/>
        </w:rPr>
        <w:t xml:space="preserve"> Práctica 1</w:t>
      </w:r>
    </w:p>
    <w:p w:rsidR="00C61D1F" w:rsidRDefault="00C61D1F">
      <w:pPr>
        <w:jc w:val="center"/>
        <w:rPr>
          <w:b/>
          <w:bCs/>
          <w:i/>
          <w:iCs/>
          <w:sz w:val="32"/>
          <w:szCs w:val="32"/>
        </w:rPr>
      </w:pPr>
    </w:p>
    <w:p w:rsidR="00C61D1F" w:rsidRDefault="00C61D1F">
      <w:pPr>
        <w:ind w:left="720"/>
      </w:pPr>
    </w:p>
    <w:p w:rsidR="00C61D1F" w:rsidRDefault="00CB5F53">
      <w:r>
        <w:t>El objetivo de este</w:t>
      </w:r>
      <w:r w:rsidR="00D558A8">
        <w:t xml:space="preserve"> </w:t>
      </w:r>
      <w:r>
        <w:t>manual</w:t>
      </w:r>
      <w:r w:rsidR="00D558A8">
        <w:t xml:space="preserve"> es detallar </w:t>
      </w:r>
      <w:r>
        <w:t>el modo de uso de la práctica de la forma más clara y concisa posible.</w:t>
      </w:r>
    </w:p>
    <w:p w:rsidR="00C61D1F" w:rsidRDefault="00C61D1F"/>
    <w:p w:rsidR="00CB5F53" w:rsidRDefault="00CB5F53" w:rsidP="00CB5F53">
      <w:pPr>
        <w:rPr>
          <w:bCs/>
        </w:rPr>
      </w:pPr>
      <w:r>
        <w:rPr>
          <w:bCs/>
        </w:rPr>
        <w:t>En esta práctica se entrega el siguiente material:</w:t>
      </w:r>
    </w:p>
    <w:p w:rsidR="00CB5F53" w:rsidRDefault="00CB5F53" w:rsidP="00CB5F53">
      <w:pPr>
        <w:rPr>
          <w:bCs/>
        </w:rPr>
      </w:pPr>
    </w:p>
    <w:p w:rsidR="00CB5F53" w:rsidRDefault="00CB5F53" w:rsidP="00CB5F53">
      <w:pPr>
        <w:pStyle w:val="Prrafodelista"/>
        <w:numPr>
          <w:ilvl w:val="0"/>
          <w:numId w:val="7"/>
        </w:numPr>
        <w:rPr>
          <w:bCs/>
        </w:rPr>
      </w:pPr>
      <w:r>
        <w:rPr>
          <w:bCs/>
        </w:rPr>
        <w:t xml:space="preserve">Archivo comprimido que contiene el </w:t>
      </w:r>
      <w:r w:rsidRPr="00CB5F53">
        <w:rPr>
          <w:b/>
          <w:bCs/>
        </w:rPr>
        <w:t>código fuente</w:t>
      </w:r>
      <w:r>
        <w:rPr>
          <w:bCs/>
        </w:rPr>
        <w:t xml:space="preserve"> del proyecto.</w:t>
      </w:r>
    </w:p>
    <w:p w:rsidR="00CB5F53" w:rsidRDefault="00CB5F53" w:rsidP="00CB5F53">
      <w:pPr>
        <w:pStyle w:val="Prrafodelista"/>
        <w:numPr>
          <w:ilvl w:val="0"/>
          <w:numId w:val="7"/>
        </w:numPr>
        <w:rPr>
          <w:bCs/>
        </w:rPr>
      </w:pPr>
      <w:r>
        <w:rPr>
          <w:bCs/>
        </w:rPr>
        <w:t xml:space="preserve">Ejecutable de la práctica para Windows </w:t>
      </w:r>
      <w:r w:rsidRPr="00CB5F53">
        <w:rPr>
          <w:bCs/>
        </w:rPr>
        <w:t>(</w:t>
      </w:r>
      <w:r w:rsidRPr="00CB5F53">
        <w:rPr>
          <w:b/>
          <w:bCs/>
        </w:rPr>
        <w:t>.</w:t>
      </w:r>
      <w:proofErr w:type="spellStart"/>
      <w:r w:rsidRPr="00CB5F53">
        <w:rPr>
          <w:b/>
          <w:bCs/>
        </w:rPr>
        <w:t>exe</w:t>
      </w:r>
      <w:proofErr w:type="spellEnd"/>
      <w:r>
        <w:rPr>
          <w:bCs/>
        </w:rPr>
        <w:t>).</w:t>
      </w:r>
    </w:p>
    <w:p w:rsidR="00CB5F53" w:rsidRDefault="00CB5F53" w:rsidP="00CB5F53">
      <w:pPr>
        <w:pStyle w:val="Prrafodelista"/>
        <w:numPr>
          <w:ilvl w:val="0"/>
          <w:numId w:val="7"/>
        </w:numPr>
        <w:rPr>
          <w:bCs/>
        </w:rPr>
      </w:pPr>
      <w:r>
        <w:rPr>
          <w:bCs/>
        </w:rPr>
        <w:t>Fichero de texto necesario para el ejecutable (</w:t>
      </w:r>
      <w:r w:rsidRPr="00CB5F53">
        <w:rPr>
          <w:b/>
          <w:bCs/>
        </w:rPr>
        <w:t>tablero.txt</w:t>
      </w:r>
      <w:r>
        <w:rPr>
          <w:bCs/>
        </w:rPr>
        <w:t>).</w:t>
      </w:r>
    </w:p>
    <w:p w:rsidR="00CB5F53" w:rsidRDefault="00CB5F53" w:rsidP="00CB5F53">
      <w:pPr>
        <w:pStyle w:val="Prrafodelista"/>
        <w:numPr>
          <w:ilvl w:val="0"/>
          <w:numId w:val="7"/>
        </w:numPr>
        <w:rPr>
          <w:bCs/>
        </w:rPr>
      </w:pPr>
      <w:r>
        <w:rPr>
          <w:bCs/>
        </w:rPr>
        <w:t>Memoria de la práctica.</w:t>
      </w:r>
    </w:p>
    <w:p w:rsidR="00CB5F53" w:rsidRDefault="00CB5F53" w:rsidP="00CB5F53">
      <w:pPr>
        <w:pStyle w:val="Prrafodelista"/>
        <w:numPr>
          <w:ilvl w:val="0"/>
          <w:numId w:val="7"/>
        </w:numPr>
        <w:rPr>
          <w:bCs/>
        </w:rPr>
      </w:pPr>
      <w:r>
        <w:rPr>
          <w:bCs/>
        </w:rPr>
        <w:t>Manual de usuario de la práctica.</w:t>
      </w:r>
    </w:p>
    <w:p w:rsidR="00CB5F53" w:rsidRPr="00CB5F53" w:rsidRDefault="00CB5F53" w:rsidP="00CB5F53">
      <w:pPr>
        <w:rPr>
          <w:bCs/>
        </w:rPr>
      </w:pPr>
    </w:p>
    <w:p w:rsidR="00CB5F53" w:rsidRDefault="00CB5F53" w:rsidP="00CB5F53">
      <w:pPr>
        <w:pStyle w:val="Prrafodelista"/>
        <w:numPr>
          <w:ilvl w:val="0"/>
          <w:numId w:val="8"/>
        </w:numPr>
        <w:rPr>
          <w:b/>
          <w:bCs/>
        </w:rPr>
      </w:pPr>
      <w:r w:rsidRPr="00CB5F53">
        <w:rPr>
          <w:b/>
          <w:bCs/>
        </w:rPr>
        <w:t>Como ejecutar la práctica</w:t>
      </w:r>
    </w:p>
    <w:p w:rsidR="00CB5F53" w:rsidRDefault="00CB5F53" w:rsidP="00CB5F53">
      <w:pPr>
        <w:rPr>
          <w:b/>
          <w:bCs/>
        </w:rPr>
      </w:pPr>
    </w:p>
    <w:p w:rsidR="00D814D7" w:rsidRDefault="00CB5F53" w:rsidP="00CB5F53">
      <w:pPr>
        <w:rPr>
          <w:bCs/>
        </w:rPr>
      </w:pPr>
      <w:r>
        <w:rPr>
          <w:bCs/>
        </w:rPr>
        <w:t>Para que la práctica funcione correctamente es necesario disponer de un fichero de texto que haga la función de tablero y que tenga el formato correcto para ser leído por el ejecutable. Este fichero de texto debe encontrarse en la misma ruta en la que se encuentre el ejecutable para que sea leído correctamente. Junto con esta práctica se entrega un fichero de texto válido</w:t>
      </w:r>
      <w:r w:rsidR="00D814D7">
        <w:rPr>
          <w:bCs/>
        </w:rPr>
        <w:t xml:space="preserve"> (tablero.txt)</w:t>
      </w:r>
      <w:r>
        <w:rPr>
          <w:bCs/>
        </w:rPr>
        <w:t xml:space="preserve"> para poder ejecutar la práctica y generar la solución.</w:t>
      </w:r>
      <w:r w:rsidR="00D814D7">
        <w:rPr>
          <w:bCs/>
        </w:rPr>
        <w:t xml:space="preserve"> Una vez se lance el ejecutable, si se cumplen las anteriores premisas, se generará un fichero de texto que contiene el camino óptimo generado por el algoritmo </w:t>
      </w:r>
      <w:r w:rsidR="00D814D7" w:rsidRPr="00D814D7">
        <w:rPr>
          <w:b/>
          <w:bCs/>
        </w:rPr>
        <w:t>A*</w:t>
      </w:r>
      <w:r w:rsidR="00D814D7">
        <w:rPr>
          <w:b/>
          <w:bCs/>
        </w:rPr>
        <w:t xml:space="preserve"> </w:t>
      </w:r>
      <w:r w:rsidR="00D814D7" w:rsidRPr="00D814D7">
        <w:rPr>
          <w:bCs/>
        </w:rPr>
        <w:t>(</w:t>
      </w:r>
      <w:r w:rsidR="00D814D7">
        <w:rPr>
          <w:bCs/>
        </w:rPr>
        <w:t>solucion.txt</w:t>
      </w:r>
      <w:r w:rsidR="00D814D7" w:rsidRPr="00D814D7">
        <w:rPr>
          <w:bCs/>
        </w:rPr>
        <w:t>)</w:t>
      </w:r>
      <w:r w:rsidR="00D814D7">
        <w:rPr>
          <w:bCs/>
        </w:rPr>
        <w:t xml:space="preserve"> en la misma ruta en la que se encuentra el ejecutable.</w:t>
      </w:r>
    </w:p>
    <w:p w:rsidR="00D814D7" w:rsidRDefault="00D814D7" w:rsidP="00CB5F53">
      <w:pPr>
        <w:rPr>
          <w:bCs/>
        </w:rPr>
      </w:pPr>
    </w:p>
    <w:p w:rsidR="00D814D7" w:rsidRDefault="00D814D7" w:rsidP="00D814D7">
      <w:pPr>
        <w:pStyle w:val="Prrafodelista"/>
        <w:numPr>
          <w:ilvl w:val="0"/>
          <w:numId w:val="8"/>
        </w:numPr>
        <w:rPr>
          <w:b/>
          <w:bCs/>
        </w:rPr>
      </w:pPr>
      <w:r w:rsidRPr="00D814D7">
        <w:rPr>
          <w:b/>
          <w:bCs/>
        </w:rPr>
        <w:t>Fichero de entrada</w:t>
      </w:r>
    </w:p>
    <w:p w:rsidR="00D814D7" w:rsidRDefault="00D814D7" w:rsidP="00D814D7">
      <w:pPr>
        <w:rPr>
          <w:b/>
          <w:bCs/>
        </w:rPr>
      </w:pPr>
    </w:p>
    <w:p w:rsidR="00D814D7" w:rsidRDefault="00D814D7" w:rsidP="00D814D7">
      <w:pPr>
        <w:rPr>
          <w:bCs/>
        </w:rPr>
      </w:pPr>
      <w:r>
        <w:rPr>
          <w:bCs/>
        </w:rPr>
        <w:t>El fichero que recibe la práctica como entrada debe respetar el siguiente formato:</w:t>
      </w:r>
    </w:p>
    <w:p w:rsidR="00D814D7" w:rsidRDefault="00D814D7" w:rsidP="00D814D7">
      <w:pPr>
        <w:rPr>
          <w:bCs/>
        </w:rPr>
      </w:pPr>
    </w:p>
    <w:p w:rsidR="00D814D7" w:rsidRDefault="00D814D7" w:rsidP="00D814D7">
      <w:pPr>
        <w:rPr>
          <w:bCs/>
        </w:rPr>
      </w:pPr>
      <w:r>
        <w:rPr>
          <w:bCs/>
        </w:rPr>
        <w:t>La primera línea es un número entero positivo que representa el número de filas y de columnas que tendrá el tablero. Es decir, si el primer número del fichero es un 7, significa que nuestro tablero será de 7 filas y 7 columnas.</w:t>
      </w:r>
    </w:p>
    <w:p w:rsidR="00D814D7" w:rsidRDefault="00D814D7" w:rsidP="00D814D7">
      <w:pPr>
        <w:rPr>
          <w:bCs/>
        </w:rPr>
      </w:pPr>
    </w:p>
    <w:p w:rsidR="00D814D7" w:rsidRDefault="00D814D7" w:rsidP="00D814D7">
      <w:pPr>
        <w:rPr>
          <w:bCs/>
        </w:rPr>
      </w:pPr>
      <w:r>
        <w:rPr>
          <w:bCs/>
        </w:rPr>
        <w:t xml:space="preserve">El resto del </w:t>
      </w:r>
      <w:r w:rsidR="00D214CD">
        <w:rPr>
          <w:bCs/>
        </w:rPr>
        <w:t>fichero debe contener exactamente el mismo número de líneas que se indica en la primera línea del fichero. Es decir, si nuestro primer entero de la primera línea es un 7, significa que para que nuestro fichero sea válido, debe contener exactamente 7 líneas a partir de la primera. Cada una de estas líneas está formada por caracteres y cada línea ha de contener exactamente el número de caracteres indicado en la primera línea. De nuevo, si nuestro primer dato es un 7, significa que el fichero deberá contener 7 líneas a partir de la primera y cada una debe estar formada por exactamente 7 caracteres.</w:t>
      </w:r>
    </w:p>
    <w:p w:rsidR="00D214CD" w:rsidRDefault="00D214CD" w:rsidP="00D814D7">
      <w:pPr>
        <w:rPr>
          <w:bCs/>
        </w:rPr>
      </w:pPr>
    </w:p>
    <w:p w:rsidR="00D214CD" w:rsidRDefault="00D214CD" w:rsidP="00D814D7">
      <w:pPr>
        <w:rPr>
          <w:bCs/>
        </w:rPr>
      </w:pPr>
      <w:r>
        <w:rPr>
          <w:bCs/>
        </w:rPr>
        <w:t>Una vez sabemos la estructura que tiene que tener el fichero, explicaremos el contenido del mismo.</w:t>
      </w:r>
    </w:p>
    <w:p w:rsidR="006950B3" w:rsidRDefault="00D214CD" w:rsidP="00D814D7">
      <w:pPr>
        <w:rPr>
          <w:bCs/>
        </w:rPr>
      </w:pPr>
      <w:r>
        <w:rPr>
          <w:bCs/>
        </w:rPr>
        <w:t>Las siguientes líneas a la primera representan el tablero en sí. Cada carácter de cada línea representa una celda concreta del tablero.</w:t>
      </w:r>
      <w:r w:rsidR="006950B3">
        <w:rPr>
          <w:bCs/>
        </w:rPr>
        <w:t xml:space="preserve"> Los posibles valores que puede tomar cada carácter pueden ser los siguientes:</w:t>
      </w:r>
    </w:p>
    <w:p w:rsidR="006950B3" w:rsidRDefault="006950B3" w:rsidP="00D814D7">
      <w:pPr>
        <w:rPr>
          <w:bCs/>
        </w:rPr>
      </w:pPr>
    </w:p>
    <w:p w:rsidR="006950B3" w:rsidRPr="00D814D7" w:rsidRDefault="006950B3" w:rsidP="00D814D7">
      <w:pPr>
        <w:rPr>
          <w:bCs/>
        </w:rPr>
      </w:pPr>
    </w:p>
    <w:tbl>
      <w:tblPr>
        <w:tblStyle w:val="Tablaconcuadrcula"/>
        <w:tblW w:w="0" w:type="auto"/>
        <w:tblInd w:w="1436" w:type="dxa"/>
        <w:tblLook w:val="04A0" w:firstRow="1" w:lastRow="0" w:firstColumn="1" w:lastColumn="0" w:noHBand="0" w:noVBand="1"/>
      </w:tblPr>
      <w:tblGrid>
        <w:gridCol w:w="2256"/>
        <w:gridCol w:w="2256"/>
        <w:gridCol w:w="2256"/>
      </w:tblGrid>
      <w:tr w:rsidR="006950B3" w:rsidTr="006950B3">
        <w:trPr>
          <w:trHeight w:val="791"/>
        </w:trPr>
        <w:tc>
          <w:tcPr>
            <w:tcW w:w="2256" w:type="dxa"/>
          </w:tcPr>
          <w:p w:rsidR="006950B3" w:rsidRDefault="006950B3" w:rsidP="006950B3">
            <w:pPr>
              <w:jc w:val="center"/>
              <w:rPr>
                <w:bCs/>
              </w:rPr>
            </w:pPr>
          </w:p>
          <w:p w:rsidR="006950B3" w:rsidRDefault="006950B3" w:rsidP="006950B3">
            <w:pPr>
              <w:jc w:val="center"/>
              <w:rPr>
                <w:bCs/>
              </w:rPr>
            </w:pPr>
            <w:r>
              <w:rPr>
                <w:bCs/>
              </w:rPr>
              <w:t>Carácter</w:t>
            </w:r>
          </w:p>
        </w:tc>
        <w:tc>
          <w:tcPr>
            <w:tcW w:w="2256" w:type="dxa"/>
          </w:tcPr>
          <w:p w:rsidR="006950B3" w:rsidRDefault="006950B3" w:rsidP="006950B3">
            <w:pPr>
              <w:jc w:val="center"/>
              <w:rPr>
                <w:bCs/>
              </w:rPr>
            </w:pPr>
          </w:p>
          <w:p w:rsidR="006950B3" w:rsidRDefault="006950B3" w:rsidP="006950B3">
            <w:pPr>
              <w:jc w:val="center"/>
              <w:rPr>
                <w:bCs/>
              </w:rPr>
            </w:pPr>
            <w:r>
              <w:rPr>
                <w:bCs/>
              </w:rPr>
              <w:t>Significado</w:t>
            </w:r>
          </w:p>
        </w:tc>
        <w:tc>
          <w:tcPr>
            <w:tcW w:w="2256" w:type="dxa"/>
          </w:tcPr>
          <w:p w:rsidR="006950B3" w:rsidRDefault="006950B3" w:rsidP="006950B3">
            <w:pPr>
              <w:jc w:val="center"/>
              <w:rPr>
                <w:bCs/>
              </w:rPr>
            </w:pPr>
          </w:p>
          <w:p w:rsidR="006950B3" w:rsidRDefault="006950B3" w:rsidP="006950B3">
            <w:pPr>
              <w:jc w:val="center"/>
              <w:rPr>
                <w:bCs/>
              </w:rPr>
            </w:pPr>
            <w:r>
              <w:rPr>
                <w:bCs/>
              </w:rPr>
              <w:t>Número veces que puede usarse el carácter en el fichero</w:t>
            </w:r>
          </w:p>
        </w:tc>
      </w:tr>
      <w:tr w:rsidR="006950B3" w:rsidTr="006950B3">
        <w:trPr>
          <w:trHeight w:val="791"/>
        </w:trPr>
        <w:tc>
          <w:tcPr>
            <w:tcW w:w="2256" w:type="dxa"/>
          </w:tcPr>
          <w:p w:rsidR="006950B3" w:rsidRDefault="006950B3" w:rsidP="006950B3">
            <w:pPr>
              <w:jc w:val="center"/>
              <w:rPr>
                <w:bCs/>
              </w:rPr>
            </w:pPr>
          </w:p>
          <w:p w:rsidR="006950B3" w:rsidRDefault="006950B3" w:rsidP="006950B3">
            <w:pPr>
              <w:jc w:val="center"/>
              <w:rPr>
                <w:bCs/>
              </w:rPr>
            </w:pPr>
            <w:r>
              <w:rPr>
                <w:bCs/>
              </w:rPr>
              <w:t>X</w:t>
            </w:r>
          </w:p>
        </w:tc>
        <w:tc>
          <w:tcPr>
            <w:tcW w:w="2256" w:type="dxa"/>
          </w:tcPr>
          <w:p w:rsidR="006950B3" w:rsidRDefault="006950B3" w:rsidP="006950B3">
            <w:pPr>
              <w:jc w:val="center"/>
              <w:rPr>
                <w:bCs/>
              </w:rPr>
            </w:pPr>
          </w:p>
          <w:p w:rsidR="006950B3" w:rsidRDefault="006950B3" w:rsidP="006950B3">
            <w:pPr>
              <w:jc w:val="center"/>
              <w:rPr>
                <w:bCs/>
              </w:rPr>
            </w:pPr>
            <w:r>
              <w:rPr>
                <w:bCs/>
              </w:rPr>
              <w:t>Bloque intraspasable</w:t>
            </w:r>
          </w:p>
        </w:tc>
        <w:tc>
          <w:tcPr>
            <w:tcW w:w="2256" w:type="dxa"/>
          </w:tcPr>
          <w:p w:rsidR="006950B3" w:rsidRDefault="006950B3" w:rsidP="006950B3">
            <w:pPr>
              <w:jc w:val="center"/>
              <w:rPr>
                <w:bCs/>
              </w:rPr>
            </w:pPr>
          </w:p>
          <w:p w:rsidR="006950B3" w:rsidRDefault="006950B3" w:rsidP="006950B3">
            <w:pPr>
              <w:jc w:val="center"/>
              <w:rPr>
                <w:bCs/>
              </w:rPr>
            </w:pPr>
            <w:r>
              <w:rPr>
                <w:bCs/>
              </w:rPr>
              <w:t>Sin restricción</w:t>
            </w:r>
          </w:p>
        </w:tc>
      </w:tr>
      <w:tr w:rsidR="006950B3" w:rsidTr="006950B3">
        <w:trPr>
          <w:trHeight w:val="791"/>
        </w:trPr>
        <w:tc>
          <w:tcPr>
            <w:tcW w:w="2256" w:type="dxa"/>
          </w:tcPr>
          <w:p w:rsidR="006950B3" w:rsidRDefault="006950B3" w:rsidP="006950B3">
            <w:pPr>
              <w:jc w:val="center"/>
              <w:rPr>
                <w:bCs/>
              </w:rPr>
            </w:pPr>
          </w:p>
          <w:p w:rsidR="006950B3" w:rsidRDefault="006950B3" w:rsidP="006950B3">
            <w:pPr>
              <w:jc w:val="center"/>
              <w:rPr>
                <w:bCs/>
              </w:rPr>
            </w:pPr>
            <w:r>
              <w:rPr>
                <w:bCs/>
              </w:rPr>
              <w:t>S</w:t>
            </w:r>
          </w:p>
        </w:tc>
        <w:tc>
          <w:tcPr>
            <w:tcW w:w="2256" w:type="dxa"/>
          </w:tcPr>
          <w:p w:rsidR="006950B3" w:rsidRDefault="006950B3" w:rsidP="006950B3">
            <w:pPr>
              <w:jc w:val="center"/>
              <w:rPr>
                <w:bCs/>
              </w:rPr>
            </w:pPr>
          </w:p>
          <w:p w:rsidR="006950B3" w:rsidRDefault="006950B3" w:rsidP="006950B3">
            <w:pPr>
              <w:jc w:val="center"/>
              <w:rPr>
                <w:bCs/>
              </w:rPr>
            </w:pPr>
            <w:r>
              <w:rPr>
                <w:bCs/>
              </w:rPr>
              <w:t>Bloque traspasable</w:t>
            </w:r>
          </w:p>
        </w:tc>
        <w:tc>
          <w:tcPr>
            <w:tcW w:w="2256" w:type="dxa"/>
          </w:tcPr>
          <w:p w:rsidR="006950B3" w:rsidRDefault="006950B3" w:rsidP="006950B3">
            <w:pPr>
              <w:jc w:val="center"/>
              <w:rPr>
                <w:bCs/>
              </w:rPr>
            </w:pPr>
          </w:p>
          <w:p w:rsidR="006950B3" w:rsidRDefault="006950B3" w:rsidP="006950B3">
            <w:pPr>
              <w:jc w:val="center"/>
              <w:rPr>
                <w:bCs/>
              </w:rPr>
            </w:pPr>
            <w:r>
              <w:rPr>
                <w:bCs/>
              </w:rPr>
              <w:t>Sin restricción</w:t>
            </w:r>
          </w:p>
        </w:tc>
      </w:tr>
      <w:tr w:rsidR="006950B3" w:rsidTr="006950B3">
        <w:trPr>
          <w:trHeight w:val="834"/>
        </w:trPr>
        <w:tc>
          <w:tcPr>
            <w:tcW w:w="2256" w:type="dxa"/>
          </w:tcPr>
          <w:p w:rsidR="006950B3" w:rsidRDefault="006950B3" w:rsidP="006950B3">
            <w:pPr>
              <w:jc w:val="center"/>
              <w:rPr>
                <w:bCs/>
              </w:rPr>
            </w:pPr>
          </w:p>
          <w:p w:rsidR="006950B3" w:rsidRDefault="006950B3" w:rsidP="006950B3">
            <w:pPr>
              <w:jc w:val="center"/>
              <w:rPr>
                <w:bCs/>
              </w:rPr>
            </w:pPr>
            <w:r>
              <w:rPr>
                <w:bCs/>
              </w:rPr>
              <w:t>I</w:t>
            </w:r>
          </w:p>
        </w:tc>
        <w:tc>
          <w:tcPr>
            <w:tcW w:w="2256" w:type="dxa"/>
          </w:tcPr>
          <w:p w:rsidR="006950B3" w:rsidRDefault="006950B3" w:rsidP="006950B3">
            <w:pPr>
              <w:jc w:val="center"/>
              <w:rPr>
                <w:bCs/>
              </w:rPr>
            </w:pPr>
          </w:p>
          <w:p w:rsidR="006950B3" w:rsidRDefault="006950B3" w:rsidP="006950B3">
            <w:pPr>
              <w:rPr>
                <w:bCs/>
              </w:rPr>
            </w:pPr>
            <w:r>
              <w:rPr>
                <w:bCs/>
              </w:rPr>
              <w:t xml:space="preserve">     Casilla inicial</w:t>
            </w:r>
          </w:p>
        </w:tc>
        <w:tc>
          <w:tcPr>
            <w:tcW w:w="2256" w:type="dxa"/>
          </w:tcPr>
          <w:p w:rsidR="006950B3" w:rsidRDefault="006950B3" w:rsidP="006950B3">
            <w:pPr>
              <w:jc w:val="center"/>
              <w:rPr>
                <w:bCs/>
              </w:rPr>
            </w:pPr>
          </w:p>
          <w:p w:rsidR="006950B3" w:rsidRDefault="006950B3" w:rsidP="006950B3">
            <w:pPr>
              <w:jc w:val="center"/>
              <w:rPr>
                <w:bCs/>
              </w:rPr>
            </w:pPr>
            <w:r>
              <w:rPr>
                <w:bCs/>
              </w:rPr>
              <w:t>Exactamente 1</w:t>
            </w:r>
          </w:p>
        </w:tc>
      </w:tr>
      <w:tr w:rsidR="006950B3" w:rsidTr="006950B3">
        <w:trPr>
          <w:trHeight w:val="791"/>
        </w:trPr>
        <w:tc>
          <w:tcPr>
            <w:tcW w:w="2256" w:type="dxa"/>
          </w:tcPr>
          <w:p w:rsidR="006950B3" w:rsidRDefault="006950B3" w:rsidP="006950B3">
            <w:pPr>
              <w:jc w:val="center"/>
              <w:rPr>
                <w:bCs/>
              </w:rPr>
            </w:pPr>
          </w:p>
          <w:p w:rsidR="006950B3" w:rsidRDefault="006950B3" w:rsidP="006950B3">
            <w:pPr>
              <w:jc w:val="center"/>
              <w:rPr>
                <w:bCs/>
              </w:rPr>
            </w:pPr>
            <w:r>
              <w:rPr>
                <w:bCs/>
              </w:rPr>
              <w:t>F</w:t>
            </w:r>
          </w:p>
        </w:tc>
        <w:tc>
          <w:tcPr>
            <w:tcW w:w="2256" w:type="dxa"/>
          </w:tcPr>
          <w:p w:rsidR="006950B3" w:rsidRDefault="006950B3" w:rsidP="006950B3">
            <w:pPr>
              <w:jc w:val="center"/>
              <w:rPr>
                <w:bCs/>
              </w:rPr>
            </w:pPr>
          </w:p>
          <w:p w:rsidR="006950B3" w:rsidRDefault="006950B3" w:rsidP="006950B3">
            <w:pPr>
              <w:jc w:val="center"/>
              <w:rPr>
                <w:bCs/>
              </w:rPr>
            </w:pPr>
            <w:r>
              <w:rPr>
                <w:bCs/>
              </w:rPr>
              <w:t>Casilla destino</w:t>
            </w:r>
          </w:p>
        </w:tc>
        <w:tc>
          <w:tcPr>
            <w:tcW w:w="2256" w:type="dxa"/>
          </w:tcPr>
          <w:p w:rsidR="006950B3" w:rsidRDefault="006950B3" w:rsidP="006950B3">
            <w:pPr>
              <w:jc w:val="center"/>
              <w:rPr>
                <w:bCs/>
              </w:rPr>
            </w:pPr>
          </w:p>
          <w:p w:rsidR="006950B3" w:rsidRDefault="006950B3" w:rsidP="006950B3">
            <w:pPr>
              <w:jc w:val="center"/>
              <w:rPr>
                <w:bCs/>
              </w:rPr>
            </w:pPr>
            <w:r>
              <w:rPr>
                <w:bCs/>
              </w:rPr>
              <w:t>Exactamente 1</w:t>
            </w:r>
          </w:p>
        </w:tc>
      </w:tr>
    </w:tbl>
    <w:p w:rsidR="006950B3" w:rsidRPr="00D814D7" w:rsidRDefault="006950B3" w:rsidP="006950B3">
      <w:pPr>
        <w:rPr>
          <w:bCs/>
        </w:rPr>
      </w:pPr>
    </w:p>
    <w:p w:rsidR="006950B3" w:rsidRDefault="006950B3" w:rsidP="006950B3">
      <w:pPr>
        <w:rPr>
          <w:bCs/>
        </w:rPr>
      </w:pPr>
      <w:r>
        <w:rPr>
          <w:bCs/>
        </w:rPr>
        <w:t>Para que se genere de forma correcta una solución la casilla final debe ser accesible desde el inicio, es decir, no debe estar tapada con bloques intraspasables que hagan que sea imposible generar un camino.</w:t>
      </w:r>
    </w:p>
    <w:p w:rsidR="00042778" w:rsidRDefault="00042778" w:rsidP="006950B3">
      <w:pPr>
        <w:rPr>
          <w:bCs/>
        </w:rPr>
      </w:pPr>
    </w:p>
    <w:p w:rsidR="00042778" w:rsidRDefault="00042778" w:rsidP="006950B3">
      <w:pPr>
        <w:rPr>
          <w:bCs/>
        </w:rPr>
      </w:pPr>
      <w:r>
        <w:rPr>
          <w:bCs/>
        </w:rPr>
        <w:t>Ejemplo de fichero de entrada valido:</w:t>
      </w:r>
    </w:p>
    <w:p w:rsidR="00042778" w:rsidRDefault="00042778" w:rsidP="006950B3">
      <w:pPr>
        <w:rPr>
          <w:bCs/>
        </w:rPr>
      </w:pPr>
    </w:p>
    <w:p w:rsidR="00042778" w:rsidRDefault="00042778" w:rsidP="006950B3">
      <w:pPr>
        <w:rPr>
          <w:bCs/>
        </w:rPr>
      </w:pPr>
      <w:r>
        <w:rPr>
          <w:bCs/>
        </w:rPr>
        <w:object w:dxaOrig="10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40.5pt" o:ole="">
            <v:imagedata r:id="rId5" o:title=""/>
          </v:shape>
          <o:OLEObject Type="Embed" ProgID="Package" ShapeID="_x0000_i1025" DrawAspect="Content" ObjectID="_1551679044" r:id="rId6"/>
        </w:object>
      </w:r>
    </w:p>
    <w:p w:rsidR="00042778" w:rsidRDefault="00042778" w:rsidP="006950B3">
      <w:pPr>
        <w:rPr>
          <w:bCs/>
        </w:rPr>
      </w:pPr>
    </w:p>
    <w:p w:rsidR="00042778" w:rsidRDefault="00042778" w:rsidP="00042778">
      <w:pPr>
        <w:pStyle w:val="Prrafodelista"/>
        <w:numPr>
          <w:ilvl w:val="0"/>
          <w:numId w:val="8"/>
        </w:numPr>
        <w:rPr>
          <w:b/>
          <w:bCs/>
        </w:rPr>
      </w:pPr>
      <w:r w:rsidRPr="00042778">
        <w:rPr>
          <w:b/>
          <w:bCs/>
        </w:rPr>
        <w:t>Fichero de salida</w:t>
      </w:r>
      <w:r>
        <w:rPr>
          <w:b/>
          <w:bCs/>
        </w:rPr>
        <w:t xml:space="preserve"> generado</w:t>
      </w:r>
    </w:p>
    <w:p w:rsidR="000A3A1A" w:rsidRDefault="000A3A1A" w:rsidP="000A3A1A">
      <w:pPr>
        <w:rPr>
          <w:b/>
          <w:bCs/>
        </w:rPr>
      </w:pPr>
    </w:p>
    <w:p w:rsidR="000A3A1A" w:rsidRDefault="000A3A1A" w:rsidP="000A3A1A">
      <w:pPr>
        <w:rPr>
          <w:bCs/>
        </w:rPr>
      </w:pPr>
      <w:r>
        <w:rPr>
          <w:bCs/>
        </w:rPr>
        <w:t>El fichero de salida que se genera al ejecutar la aplicación y recibir un tablero válido siempre tiene el mismo formato.</w:t>
      </w:r>
    </w:p>
    <w:p w:rsidR="000A3A1A" w:rsidRDefault="000A3A1A" w:rsidP="000A3A1A">
      <w:pPr>
        <w:rPr>
          <w:bCs/>
        </w:rPr>
      </w:pPr>
    </w:p>
    <w:p w:rsidR="000A3A1A" w:rsidRDefault="000A3A1A" w:rsidP="000A3A1A">
      <w:pPr>
        <w:rPr>
          <w:bCs/>
        </w:rPr>
      </w:pPr>
      <w:r>
        <w:rPr>
          <w:bCs/>
        </w:rPr>
        <w:t>Antes de explicar el formato, es preciso explicar cómo se contabilizan las filas y las columnas de un tablero. Las filas respetan un orden creciente según suben, y las columnas respetan un orden también creciente según avanzan. La siguiente figura puede ilustrar esta explicación.</w:t>
      </w:r>
    </w:p>
    <w:p w:rsidR="006A4CCE" w:rsidRDefault="006A4CCE" w:rsidP="000A3A1A">
      <w:pPr>
        <w:rPr>
          <w:bCs/>
        </w:rPr>
      </w:pPr>
      <w:r>
        <w:rPr>
          <w:bCs/>
          <w:noProof/>
          <w:lang w:eastAsia="es-ES" w:bidi="ar-SA"/>
        </w:rPr>
        <w:drawing>
          <wp:inline distT="0" distB="0" distL="0" distR="0" wp14:anchorId="7014038C" wp14:editId="4AD916A2">
            <wp:extent cx="3802151" cy="2752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648" cy="2757429"/>
                    </a:xfrm>
                    <a:prstGeom prst="rect">
                      <a:avLst/>
                    </a:prstGeom>
                    <a:noFill/>
                    <a:ln>
                      <a:noFill/>
                    </a:ln>
                  </pic:spPr>
                </pic:pic>
              </a:graphicData>
            </a:graphic>
          </wp:inline>
        </w:drawing>
      </w:r>
    </w:p>
    <w:p w:rsidR="006A4CCE" w:rsidRDefault="00466D4F" w:rsidP="000A3A1A">
      <w:pPr>
        <w:rPr>
          <w:bCs/>
        </w:rPr>
      </w:pPr>
      <w:r>
        <w:rPr>
          <w:bCs/>
        </w:rPr>
        <w:t>En el fichero de salida se explican paso por paso, los movimientos que hay que realizar para alcanzar la casilla final partiendo desde la inicial.</w:t>
      </w:r>
    </w:p>
    <w:p w:rsidR="00466D4F" w:rsidRDefault="00466D4F" w:rsidP="000A3A1A">
      <w:pPr>
        <w:rPr>
          <w:bCs/>
        </w:rPr>
      </w:pPr>
      <w:r>
        <w:rPr>
          <w:bCs/>
        </w:rPr>
        <w:lastRenderedPageBreak/>
        <w:t>El paso número 0 siempre representa la casilla inicial, y el último paso siempre representa la casilla destino.</w:t>
      </w:r>
    </w:p>
    <w:p w:rsidR="00466D4F" w:rsidRDefault="00466D4F" w:rsidP="000A3A1A">
      <w:pPr>
        <w:rPr>
          <w:bCs/>
        </w:rPr>
      </w:pPr>
    </w:p>
    <w:p w:rsidR="00466D4F" w:rsidRDefault="00466D4F" w:rsidP="000A3A1A">
      <w:pPr>
        <w:rPr>
          <w:bCs/>
        </w:rPr>
      </w:pPr>
      <w:r>
        <w:rPr>
          <w:bCs/>
        </w:rPr>
        <w:t>Analicemos un pequeño ejemplo:</w:t>
      </w:r>
    </w:p>
    <w:p w:rsidR="00466D4F" w:rsidRDefault="00466D4F" w:rsidP="000A3A1A">
      <w:pPr>
        <w:rPr>
          <w:bCs/>
        </w:rPr>
      </w:pPr>
    </w:p>
    <w:p w:rsidR="00466D4F" w:rsidRDefault="00466D4F" w:rsidP="000A3A1A">
      <w:pPr>
        <w:rPr>
          <w:bCs/>
        </w:rPr>
      </w:pPr>
      <w:r>
        <w:rPr>
          <w:noProof/>
          <w:lang w:eastAsia="es-ES" w:bidi="ar-SA"/>
        </w:rPr>
        <w:drawing>
          <wp:inline distT="0" distB="0" distL="0" distR="0" wp14:anchorId="5E338A1D" wp14:editId="7B3F2D77">
            <wp:extent cx="1857375" cy="771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771525"/>
                    </a:xfrm>
                    <a:prstGeom prst="rect">
                      <a:avLst/>
                    </a:prstGeom>
                  </pic:spPr>
                </pic:pic>
              </a:graphicData>
            </a:graphic>
          </wp:inline>
        </w:drawing>
      </w:r>
    </w:p>
    <w:p w:rsidR="00466D4F" w:rsidRDefault="00466D4F" w:rsidP="000A3A1A">
      <w:pPr>
        <w:rPr>
          <w:bCs/>
        </w:rPr>
      </w:pPr>
    </w:p>
    <w:p w:rsidR="00466D4F" w:rsidRDefault="00466D4F" w:rsidP="000A3A1A">
      <w:pPr>
        <w:rPr>
          <w:bCs/>
        </w:rPr>
      </w:pPr>
      <w:r>
        <w:rPr>
          <w:bCs/>
        </w:rPr>
        <w:t>Aquí nuestra casilla inicial es la que se encuentra en la fila 7, columna 3.</w:t>
      </w:r>
    </w:p>
    <w:p w:rsidR="00466D4F" w:rsidRDefault="00466D4F" w:rsidP="000A3A1A">
      <w:pPr>
        <w:rPr>
          <w:bCs/>
        </w:rPr>
      </w:pPr>
      <w:r>
        <w:rPr>
          <w:bCs/>
        </w:rPr>
        <w:t>Avanzaremos a la siguiente casilla que se encuentra en la fila 6, columna 3.</w:t>
      </w:r>
    </w:p>
    <w:p w:rsidR="00466D4F" w:rsidRDefault="00466D4F" w:rsidP="00466D4F">
      <w:pPr>
        <w:rPr>
          <w:bCs/>
        </w:rPr>
      </w:pPr>
      <w:r>
        <w:rPr>
          <w:bCs/>
        </w:rPr>
        <w:t>Avanzaremos a la siguiente casil</w:t>
      </w:r>
      <w:r>
        <w:rPr>
          <w:bCs/>
        </w:rPr>
        <w:t>la que se encuentra en la fila 5, columna 2</w:t>
      </w:r>
      <w:r>
        <w:rPr>
          <w:bCs/>
        </w:rPr>
        <w:t>.</w:t>
      </w:r>
    </w:p>
    <w:p w:rsidR="00466D4F" w:rsidRDefault="00466D4F" w:rsidP="00466D4F">
      <w:pPr>
        <w:rPr>
          <w:bCs/>
        </w:rPr>
      </w:pPr>
      <w:r>
        <w:rPr>
          <w:bCs/>
        </w:rPr>
        <w:t>Avanzaremos a la siguiente casil</w:t>
      </w:r>
      <w:r>
        <w:rPr>
          <w:bCs/>
        </w:rPr>
        <w:t>la que se encuentra en la fila 4, columna 1, que en este caso sería nuestra casilla destino.</w:t>
      </w:r>
    </w:p>
    <w:p w:rsidR="00466D4F" w:rsidRDefault="00466D4F" w:rsidP="00466D4F">
      <w:pPr>
        <w:rPr>
          <w:bCs/>
        </w:rPr>
      </w:pPr>
    </w:p>
    <w:p w:rsidR="00466D4F" w:rsidRDefault="00466D4F" w:rsidP="00466D4F">
      <w:pPr>
        <w:rPr>
          <w:bCs/>
        </w:rPr>
      </w:pPr>
      <w:r>
        <w:rPr>
          <w:bCs/>
        </w:rPr>
        <w:t>Ejemplo de fichero de salida válido:</w:t>
      </w:r>
    </w:p>
    <w:p w:rsidR="00466D4F" w:rsidRDefault="00466D4F" w:rsidP="00466D4F">
      <w:pPr>
        <w:rPr>
          <w:bCs/>
        </w:rPr>
      </w:pPr>
      <w:bookmarkStart w:id="0" w:name="_GoBack"/>
      <w:bookmarkEnd w:id="0"/>
    </w:p>
    <w:p w:rsidR="00466D4F" w:rsidRDefault="00466D4F" w:rsidP="00466D4F">
      <w:pPr>
        <w:rPr>
          <w:bCs/>
        </w:rPr>
      </w:pPr>
    </w:p>
    <w:p w:rsidR="00466D4F" w:rsidRDefault="00466D4F" w:rsidP="00466D4F">
      <w:pPr>
        <w:rPr>
          <w:bCs/>
        </w:rPr>
      </w:pPr>
      <w:r>
        <w:rPr>
          <w:bCs/>
        </w:rPr>
        <w:object w:dxaOrig="1155" w:dyaOrig="810">
          <v:shape id="_x0000_i1026" type="#_x0000_t75" style="width:57.75pt;height:40.5pt" o:ole="">
            <v:imagedata r:id="rId9" o:title=""/>
          </v:shape>
          <o:OLEObject Type="Embed" ProgID="Package" ShapeID="_x0000_i1026" DrawAspect="Content" ObjectID="_1551679045" r:id="rId10"/>
        </w:object>
      </w:r>
    </w:p>
    <w:p w:rsidR="00466D4F" w:rsidRPr="000A3A1A" w:rsidRDefault="00466D4F" w:rsidP="000A3A1A">
      <w:pPr>
        <w:rPr>
          <w:bCs/>
        </w:rPr>
      </w:pPr>
    </w:p>
    <w:sectPr w:rsidR="00466D4F" w:rsidRPr="000A3A1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C82"/>
    <w:multiLevelType w:val="multilevel"/>
    <w:tmpl w:val="B218B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EE1021"/>
    <w:multiLevelType w:val="multilevel"/>
    <w:tmpl w:val="FB44E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1E0196"/>
    <w:multiLevelType w:val="multilevel"/>
    <w:tmpl w:val="2AA202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816098"/>
    <w:multiLevelType w:val="hybridMultilevel"/>
    <w:tmpl w:val="E7AC38AC"/>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 w15:restartNumberingAfterBreak="0">
    <w:nsid w:val="4C162A10"/>
    <w:multiLevelType w:val="hybridMultilevel"/>
    <w:tmpl w:val="B872670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6A4F33BD"/>
    <w:multiLevelType w:val="hybridMultilevel"/>
    <w:tmpl w:val="3E3E1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516464"/>
    <w:multiLevelType w:val="hybridMultilevel"/>
    <w:tmpl w:val="38DCDA3A"/>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7" w15:restartNumberingAfterBreak="0">
    <w:nsid w:val="79AA4B2C"/>
    <w:multiLevelType w:val="multilevel"/>
    <w:tmpl w:val="1488F3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7"/>
  </w:num>
  <w:num w:numId="3">
    <w:abstractNumId w:val="2"/>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E1NTa2tDA0MrQ0NzdS0lEKTi0uzszPAykwrgUAZvftViwAAAA="/>
  </w:docVars>
  <w:rsids>
    <w:rsidRoot w:val="00C61D1F"/>
    <w:rsid w:val="00042778"/>
    <w:rsid w:val="000A3A1A"/>
    <w:rsid w:val="00466D4F"/>
    <w:rsid w:val="004A6C67"/>
    <w:rsid w:val="004B6F77"/>
    <w:rsid w:val="00546450"/>
    <w:rsid w:val="006950B3"/>
    <w:rsid w:val="006A4CCE"/>
    <w:rsid w:val="00981A26"/>
    <w:rsid w:val="00993709"/>
    <w:rsid w:val="00C61D1F"/>
    <w:rsid w:val="00CB5F53"/>
    <w:rsid w:val="00D214CD"/>
    <w:rsid w:val="00D558A8"/>
    <w:rsid w:val="00D81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48C15-8435-4A3A-853E-BED8A45B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981A26"/>
    <w:pPr>
      <w:ind w:left="720"/>
      <w:contextualSpacing/>
    </w:pPr>
    <w:rPr>
      <w:rFonts w:cs="Mangal"/>
      <w:szCs w:val="21"/>
    </w:rPr>
  </w:style>
  <w:style w:type="table" w:styleId="Tablaconcuadrcula">
    <w:name w:val="Table Grid"/>
    <w:basedOn w:val="Tablanormal"/>
    <w:uiPriority w:val="39"/>
    <w:rsid w:val="00546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Pinto</cp:lastModifiedBy>
  <cp:revision>5</cp:revision>
  <dcterms:created xsi:type="dcterms:W3CDTF">2017-03-20T19:36:00Z</dcterms:created>
  <dcterms:modified xsi:type="dcterms:W3CDTF">2017-03-22T08:11:00Z</dcterms:modified>
  <dc:language>es-ES</dc:language>
</cp:coreProperties>
</file>