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11EF" w14:textId="75266105" w:rsidR="00AB4E65" w:rsidRDefault="00336850" w:rsidP="00BC7F2A">
      <w:pPr>
        <w:pStyle w:val="AF110"/>
        <w:jc w:val="both"/>
      </w:pPr>
      <w:r>
        <w:t>NÁVOD K INSTALACI A POUŽITÍ</w:t>
      </w:r>
    </w:p>
    <w:p w14:paraId="1D4C69E0" w14:textId="5C64F66C" w:rsidR="000669FF" w:rsidRPr="0047017D" w:rsidRDefault="00A52C32" w:rsidP="0047017D">
      <w:pPr>
        <w:pStyle w:val="AFTEXTBEZ"/>
        <w:rPr>
          <w:sz w:val="36"/>
          <w:szCs w:val="32"/>
        </w:rPr>
      </w:pPr>
      <w:r>
        <w:rPr>
          <w:noProof/>
          <w:sz w:val="36"/>
          <w:szCs w:val="32"/>
        </w:rPr>
        <w:drawing>
          <wp:anchor distT="0" distB="0" distL="114300" distR="114300" simplePos="0" relativeHeight="251659264" behindDoc="1" locked="0" layoutInCell="1" allowOverlap="1" wp14:anchorId="3854E93A" wp14:editId="5845F079">
            <wp:simplePos x="0" y="0"/>
            <wp:positionH relativeFrom="margin">
              <wp:posOffset>3959860</wp:posOffset>
            </wp:positionH>
            <wp:positionV relativeFrom="paragraph">
              <wp:posOffset>48260</wp:posOffset>
            </wp:positionV>
            <wp:extent cx="1752224" cy="2208680"/>
            <wp:effectExtent l="0" t="0" r="635" b="1270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224" cy="220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0D7">
        <w:rPr>
          <w:sz w:val="36"/>
          <w:szCs w:val="32"/>
        </w:rPr>
        <w:t>Separátor vzduchu</w:t>
      </w:r>
    </w:p>
    <w:p w14:paraId="547FAE53" w14:textId="119BAE39" w:rsidR="000669FF" w:rsidRDefault="000669FF" w:rsidP="0047017D">
      <w:pPr>
        <w:pStyle w:val="AFTEXTBEZ"/>
      </w:pPr>
    </w:p>
    <w:p w14:paraId="6B811F54" w14:textId="4ADD645A" w:rsidR="00A52C32" w:rsidRDefault="00A52C32" w:rsidP="0047017D">
      <w:pPr>
        <w:pStyle w:val="AFTEXTBEZ"/>
      </w:pPr>
    </w:p>
    <w:p w14:paraId="26452DE6" w14:textId="54F68602" w:rsidR="00A52C32" w:rsidRDefault="00A52C32" w:rsidP="0047017D">
      <w:pPr>
        <w:pStyle w:val="AFTEXTBEZ"/>
      </w:pPr>
    </w:p>
    <w:p w14:paraId="2D4156E6" w14:textId="3EAF7FBC" w:rsidR="00A52C32" w:rsidRDefault="00A52C32" w:rsidP="0047017D">
      <w:pPr>
        <w:pStyle w:val="AFTEXTBEZ"/>
      </w:pPr>
    </w:p>
    <w:p w14:paraId="6DC42264" w14:textId="77777777" w:rsidR="00A52C32" w:rsidRPr="000669FF" w:rsidRDefault="00A52C32" w:rsidP="0047017D">
      <w:pPr>
        <w:pStyle w:val="AFTEXTBEZ"/>
      </w:pPr>
    </w:p>
    <w:p w14:paraId="06E65DD6" w14:textId="0D9714A5" w:rsidR="000669FF" w:rsidRDefault="000669FF" w:rsidP="0047017D">
      <w:pPr>
        <w:pStyle w:val="AFTEXTBEZ"/>
      </w:pPr>
      <w:r>
        <w:t>Afriso spol. s r.o.</w:t>
      </w:r>
    </w:p>
    <w:p w14:paraId="4D120030" w14:textId="7CDBFA41" w:rsidR="000669FF" w:rsidRDefault="000669FF" w:rsidP="0047017D">
      <w:pPr>
        <w:pStyle w:val="AFTEXTBEZ"/>
      </w:pPr>
      <w:r>
        <w:t>Komerční 520</w:t>
      </w:r>
    </w:p>
    <w:p w14:paraId="2E3CE912" w14:textId="42DFB7C2" w:rsidR="000669FF" w:rsidRDefault="000669FF" w:rsidP="0047017D">
      <w:pPr>
        <w:pStyle w:val="AFTEXTBEZ"/>
      </w:pPr>
      <w:r>
        <w:t>251 01 Nupaky</w:t>
      </w:r>
    </w:p>
    <w:p w14:paraId="3138786E" w14:textId="6C2B6272" w:rsidR="000669FF" w:rsidRDefault="000669FF" w:rsidP="0047017D">
      <w:pPr>
        <w:pStyle w:val="AFTEXTBEZ"/>
      </w:pPr>
      <w:r>
        <w:t>+420 272 953 636</w:t>
      </w:r>
    </w:p>
    <w:p w14:paraId="7446570F" w14:textId="53DE0650" w:rsidR="000669FF" w:rsidRDefault="00A52C32" w:rsidP="0047017D">
      <w:pPr>
        <w:pStyle w:val="AFTEXTBEZ"/>
        <w:rPr>
          <w:rStyle w:val="Hypertextovodkaz"/>
        </w:rPr>
      </w:pPr>
      <w:hyperlink r:id="rId7" w:history="1">
        <w:r w:rsidR="000669FF" w:rsidRPr="0000328D">
          <w:rPr>
            <w:rStyle w:val="Hypertextovodkaz"/>
          </w:rPr>
          <w:t>info@afriso.cz</w:t>
        </w:r>
      </w:hyperlink>
    </w:p>
    <w:p w14:paraId="11EFE9F4" w14:textId="1E1C91FE" w:rsidR="00A52C32" w:rsidRDefault="00A52C32" w:rsidP="0047017D">
      <w:pPr>
        <w:pStyle w:val="AFTEXTBEZ"/>
        <w:rPr>
          <w:rStyle w:val="Hypertextovodkaz"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5CA09B5C" wp14:editId="5F93779F">
            <wp:simplePos x="0" y="0"/>
            <wp:positionH relativeFrom="margin">
              <wp:posOffset>-635</wp:posOffset>
            </wp:positionH>
            <wp:positionV relativeFrom="paragraph">
              <wp:posOffset>119811</wp:posOffset>
            </wp:positionV>
            <wp:extent cx="3032760" cy="558800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89D84" w14:textId="7057C3CC" w:rsidR="00A52C32" w:rsidRDefault="00A52C32" w:rsidP="0047017D">
      <w:pPr>
        <w:pStyle w:val="AFTEXTBEZ"/>
        <w:rPr>
          <w:rStyle w:val="Hypertextovodkaz"/>
        </w:rPr>
      </w:pPr>
    </w:p>
    <w:p w14:paraId="71FF688F" w14:textId="77777777" w:rsidR="00A52C32" w:rsidRDefault="00A52C32" w:rsidP="0047017D">
      <w:pPr>
        <w:pStyle w:val="AFTEXTBEZ"/>
        <w:rPr>
          <w:rStyle w:val="Hypertextovodkaz"/>
        </w:rPr>
      </w:pPr>
    </w:p>
    <w:p w14:paraId="19237EE7" w14:textId="77777777" w:rsidR="00A52C32" w:rsidRDefault="00A52C32" w:rsidP="0047017D">
      <w:pPr>
        <w:pStyle w:val="AFTEXTBEZ"/>
      </w:pPr>
    </w:p>
    <w:p w14:paraId="558263E8" w14:textId="33FE6FA2" w:rsidR="000669FF" w:rsidRDefault="000669FF" w:rsidP="0047017D">
      <w:pPr>
        <w:pStyle w:val="AFTEXTBEZ"/>
      </w:pPr>
    </w:p>
    <w:p w14:paraId="6377B561" w14:textId="47BDA6E1" w:rsidR="00AB3C10" w:rsidRDefault="00AB3C10" w:rsidP="00AB3C10">
      <w:pPr>
        <w:pStyle w:val="AF110"/>
      </w:pPr>
      <w:r>
        <w:t>O tomto návodu k obsluze</w:t>
      </w:r>
    </w:p>
    <w:p w14:paraId="4B1F4261" w14:textId="1A408426" w:rsidR="00AB3C10" w:rsidRDefault="00AB3C10" w:rsidP="00AB3C10">
      <w:pPr>
        <w:pStyle w:val="AFTEXTBEZ"/>
      </w:pPr>
      <w:r w:rsidRPr="00AB3C10">
        <w:t>Tento návod</w:t>
      </w:r>
      <w:r>
        <w:t xml:space="preserve"> </w:t>
      </w:r>
      <w:r w:rsidRPr="00AB3C10">
        <w:t xml:space="preserve">popisuje </w:t>
      </w:r>
      <w:r w:rsidR="007650D7">
        <w:t>separátor vzduchu</w:t>
      </w:r>
      <w:r w:rsidRPr="00AB3C10">
        <w:t xml:space="preserve"> (v tomto návodu k použití označovaný také jako „produkt“). </w:t>
      </w:r>
      <w:r w:rsidR="000402D7">
        <w:t>N</w:t>
      </w:r>
      <w:r w:rsidRPr="00AB3C10">
        <w:t>ávod je součástí výrobku.</w:t>
      </w:r>
      <w:r>
        <w:t xml:space="preserve"> Nebo jej je možné získat na webových stránkách.</w:t>
      </w:r>
    </w:p>
    <w:p w14:paraId="7D375FBF" w14:textId="75C7DD65" w:rsidR="00AB3C10" w:rsidRDefault="00AB3C10" w:rsidP="00AB3C10">
      <w:pPr>
        <w:pStyle w:val="AFTEXTBEZ"/>
        <w:numPr>
          <w:ilvl w:val="0"/>
          <w:numId w:val="17"/>
        </w:numPr>
      </w:pPr>
      <w:r w:rsidRPr="00AB3C10">
        <w:t>Produkt smíte používat pouze tehdy, pokud jste si plně přečetli návod k použití a porozuměli mu.</w:t>
      </w:r>
    </w:p>
    <w:p w14:paraId="3B226FB8" w14:textId="1F9A7F6B" w:rsidR="00AB3C10" w:rsidRDefault="00AB3C10" w:rsidP="00AB3C10">
      <w:pPr>
        <w:pStyle w:val="AFTEXTBEZ"/>
        <w:numPr>
          <w:ilvl w:val="0"/>
          <w:numId w:val="17"/>
        </w:numPr>
      </w:pPr>
      <w:r>
        <w:t>Zajistěte</w:t>
      </w:r>
      <w:r w:rsidRPr="00AB3C10">
        <w:t xml:space="preserve">, </w:t>
      </w:r>
      <w:r>
        <w:t>aby</w:t>
      </w:r>
      <w:r w:rsidRPr="00AB3C10">
        <w:t xml:space="preserve"> </w:t>
      </w:r>
      <w:r>
        <w:t>byl</w:t>
      </w:r>
      <w:r w:rsidRPr="00AB3C10">
        <w:t xml:space="preserve"> tento návod k použití vždy přístupný pro všechny typy prací prováděných na výrobku nebo s ním.</w:t>
      </w:r>
    </w:p>
    <w:p w14:paraId="00F07AC5" w14:textId="061D5043" w:rsidR="00AB3C10" w:rsidRDefault="00AB3C10" w:rsidP="00AB3C10">
      <w:pPr>
        <w:pStyle w:val="AFTEXTBEZ"/>
        <w:numPr>
          <w:ilvl w:val="0"/>
          <w:numId w:val="17"/>
        </w:numPr>
      </w:pPr>
      <w:r w:rsidRPr="00AB3C10">
        <w:t>Předejte tento návod a všechny další dokumenty týkající se produktu všem</w:t>
      </w:r>
      <w:r>
        <w:t>, kdo s ním přijde do styku</w:t>
      </w:r>
      <w:r w:rsidRPr="00AB3C10">
        <w:t>.</w:t>
      </w:r>
    </w:p>
    <w:p w14:paraId="017F7E00" w14:textId="189F51C6" w:rsidR="00AB3C10" w:rsidRDefault="00AB3C10" w:rsidP="00AB3C10">
      <w:pPr>
        <w:pStyle w:val="AFTEXTBEZ"/>
        <w:numPr>
          <w:ilvl w:val="0"/>
          <w:numId w:val="17"/>
        </w:numPr>
      </w:pPr>
      <w:r w:rsidRPr="00AB3C10">
        <w:t>Pokud máte pocit, že tento návod k použití obsahuje chyby, nesrovnalosti, nejasnosti nebo jiné problémy, obraťte se před použitím výrobku na výrobce.</w:t>
      </w:r>
    </w:p>
    <w:p w14:paraId="11F87EDA" w14:textId="2B35DD7C" w:rsidR="00247CF1" w:rsidRDefault="00247CF1" w:rsidP="00247CF1">
      <w:pPr>
        <w:pStyle w:val="AFTEXTBEZ"/>
      </w:pPr>
    </w:p>
    <w:p w14:paraId="4CAAC125" w14:textId="0874F453" w:rsidR="00247CF1" w:rsidRDefault="00247CF1" w:rsidP="00247CF1">
      <w:pPr>
        <w:pStyle w:val="AFTEXTBEZ"/>
      </w:pPr>
      <w:r w:rsidRPr="00247CF1">
        <w:t xml:space="preserve">Návod k použití je chráněn autorskými právy a smí být použit pouze v souladu s příslušnými zákony o autorských právech. Vyhrazujeme si právo na změny. </w:t>
      </w:r>
    </w:p>
    <w:p w14:paraId="3F89C528" w14:textId="706E206D" w:rsidR="00171BEF" w:rsidRDefault="00247CF1" w:rsidP="007D0CA2">
      <w:pPr>
        <w:pStyle w:val="AFTEXTBEZ"/>
        <w:ind w:firstLine="284"/>
      </w:pPr>
      <w:r w:rsidRPr="00247CF1">
        <w:t>Výrobce nenese žádnou odpovědnost za přímé nebo následné škody vyplývající z nedodržení tohoto návodu k použití nebo z nedodržení směrnic, předpisů a norem a jakýchkoli dalších zákonných požadavků platných v místě instalace výrobku.</w:t>
      </w:r>
    </w:p>
    <w:p w14:paraId="28A1A3BE" w14:textId="63D7EA48" w:rsidR="00373EFB" w:rsidRPr="00AB3C10" w:rsidRDefault="00373EFB" w:rsidP="007D0CA2">
      <w:pPr>
        <w:pStyle w:val="AFTEXTBEZ"/>
        <w:ind w:firstLine="284"/>
      </w:pPr>
    </w:p>
    <w:p w14:paraId="6C5F87A3" w14:textId="4F5F8C71" w:rsidR="00171BEF" w:rsidRDefault="00171BEF" w:rsidP="00D740D6">
      <w:pPr>
        <w:pStyle w:val="AF110"/>
        <w:jc w:val="both"/>
      </w:pPr>
      <w:r>
        <w:t>Bezpečnostní informace</w:t>
      </w:r>
    </w:p>
    <w:p w14:paraId="2C86F77C" w14:textId="6819FA25" w:rsidR="00171BEF" w:rsidRDefault="0080331C" w:rsidP="00171BEF">
      <w:pPr>
        <w:pStyle w:val="AFTEXTBEZ"/>
      </w:pPr>
      <w:r w:rsidRPr="0080331C">
        <w:t xml:space="preserve">Tento provozní návod obsahuje bezpečnostní </w:t>
      </w:r>
      <w:r>
        <w:t>informace</w:t>
      </w:r>
      <w:r w:rsidRPr="0080331C">
        <w:t>, které vás upozorní na možná nebezpečí a rizika. Kromě pokynů uvedených v tomto návodu k obsluze musíte dodržovat všechny směrnice, normy a bezpečnostní předpisy platné v místě instalace produktu. Před použitím výrobku si ověřte, že jste obeznámeni se všemi směrnicemi, normami a bezpečnostními předpisy, a zajistěte jejich dodržování.</w:t>
      </w:r>
    </w:p>
    <w:p w14:paraId="01DFDFC8" w14:textId="6E4D60FE" w:rsidR="0080331C" w:rsidRDefault="0080331C" w:rsidP="00171BEF">
      <w:pPr>
        <w:pStyle w:val="AFTEXTBEZ"/>
      </w:pPr>
    </w:p>
    <w:p w14:paraId="298ED8BA" w14:textId="20916083" w:rsidR="00204B97" w:rsidRDefault="00204B97" w:rsidP="00204B97">
      <w:pPr>
        <w:pStyle w:val="AF110"/>
      </w:pPr>
      <w:r>
        <w:t>Zamýšlené použití</w:t>
      </w:r>
    </w:p>
    <w:p w14:paraId="1F999A83" w14:textId="24FDEC73" w:rsidR="00204B97" w:rsidRDefault="007650D7" w:rsidP="00204B97">
      <w:pPr>
        <w:pStyle w:val="AFTEXTBEZ"/>
      </w:pPr>
      <w:r w:rsidRPr="007650D7">
        <w:t>Tento výrobek lze použít pouze k odvzdušnění topných systémů provozovaných s vodou topného okruhu (podle VDI 2035) nebo se směsí voda/glykol (maximálně 50% glykol).</w:t>
      </w:r>
      <w:r>
        <w:t xml:space="preserve"> </w:t>
      </w:r>
      <w:r w:rsidR="00204B97" w:rsidRPr="00204B97">
        <w:t>Jakékol</w:t>
      </w:r>
      <w:r w:rsidR="00F92943">
        <w:t xml:space="preserve">i </w:t>
      </w:r>
      <w:r w:rsidR="00204B97" w:rsidRPr="00204B97">
        <w:t>jiné použití, než které je výslovně povoleno v tomto provozním návodu, není povoleno a představuje nebezpečí.</w:t>
      </w:r>
    </w:p>
    <w:p w14:paraId="16DE5E12" w14:textId="229A96D8" w:rsidR="00204B97" w:rsidRDefault="00204B97" w:rsidP="00373EFB">
      <w:pPr>
        <w:pStyle w:val="AFTEXTBEZ"/>
        <w:ind w:firstLine="360"/>
      </w:pPr>
      <w:r>
        <w:t>Před použitím produktu ověřte, zda je produkt vhodný pro vámi plánovanou aplikaci. Přitom vezměte v úvahu alespoň následující:</w:t>
      </w:r>
    </w:p>
    <w:p w14:paraId="257AA3F8" w14:textId="77777777" w:rsidR="00204B97" w:rsidRDefault="00204B97" w:rsidP="00204B97">
      <w:pPr>
        <w:pStyle w:val="AFTEXTBEZ"/>
        <w:numPr>
          <w:ilvl w:val="0"/>
          <w:numId w:val="18"/>
        </w:numPr>
      </w:pPr>
      <w:r>
        <w:t>Všechny směrnice, normy a bezpečnostní předpisy platné v místě instalace produktu</w:t>
      </w:r>
    </w:p>
    <w:p w14:paraId="1B13AEB4" w14:textId="7B0B8DA8" w:rsidR="00204B97" w:rsidRDefault="00204B97" w:rsidP="00204B97">
      <w:pPr>
        <w:pStyle w:val="AFTEXTBEZ"/>
        <w:numPr>
          <w:ilvl w:val="0"/>
          <w:numId w:val="18"/>
        </w:numPr>
      </w:pPr>
      <w:r>
        <w:t>Všechny podmínky a údaje uvedené pro produkt</w:t>
      </w:r>
    </w:p>
    <w:p w14:paraId="05466DE1" w14:textId="6E7BE79C" w:rsidR="00204B97" w:rsidRDefault="00204B97" w:rsidP="00204B97">
      <w:pPr>
        <w:pStyle w:val="AFTEXTBEZ"/>
        <w:ind w:firstLine="360"/>
      </w:pPr>
      <w:r w:rsidRPr="00204B97">
        <w:lastRenderedPageBreak/>
        <w:t>Kromě toho proveďte posouzení rizik s ohledem na plánovanou aplikaci podle schválené metody posouzení rizik a na základě</w:t>
      </w:r>
      <w:r w:rsidR="00CA4F1C">
        <w:t xml:space="preserve"> </w:t>
      </w:r>
      <w:r w:rsidR="000D0077">
        <w:t xml:space="preserve">posouzení </w:t>
      </w:r>
      <w:r w:rsidRPr="00204B97">
        <w:t>proveďte příslušná bezpečnostní opatření. Vezměte v úvahu důsledky instalace nebo integrace produktu do systému</w:t>
      </w:r>
      <w:r>
        <w:t>.</w:t>
      </w:r>
    </w:p>
    <w:p w14:paraId="0D0AC9DB" w14:textId="334F2FAE" w:rsidR="00B66112" w:rsidRDefault="00204B97" w:rsidP="00204B97">
      <w:pPr>
        <w:pStyle w:val="AFTEXTBEZ"/>
        <w:ind w:firstLine="360"/>
      </w:pPr>
      <w:r w:rsidRPr="00204B97">
        <w:t>Při používání výrobku provádějte veškeré práce a další činnosti ve spojení s výrobkem v souladu s podmínkami uvedenými v návodu k obsluze a na typovém štítku, jakož i se všemi směrnicemi, normami a bezpečnostními předpisy platnými v místě instalace produkt</w:t>
      </w:r>
      <w:r>
        <w:t>u</w:t>
      </w:r>
      <w:r w:rsidRPr="00204B97">
        <w:t>.</w:t>
      </w:r>
    </w:p>
    <w:p w14:paraId="7FE4F03D" w14:textId="77777777" w:rsidR="00A52C32" w:rsidRDefault="00A52C32" w:rsidP="00204B97">
      <w:pPr>
        <w:pStyle w:val="AFTEXTBEZ"/>
        <w:ind w:firstLine="360"/>
      </w:pPr>
    </w:p>
    <w:p w14:paraId="50252E5C" w14:textId="1FD7C28C" w:rsidR="00204B97" w:rsidRPr="00A52C32" w:rsidRDefault="00204B97" w:rsidP="00A52C32">
      <w:pPr>
        <w:pStyle w:val="AF110"/>
        <w:rPr>
          <w:color w:val="000000" w:themeColor="text1"/>
          <w:sz w:val="20"/>
          <w:szCs w:val="18"/>
        </w:rPr>
      </w:pPr>
      <w:r>
        <w:t>Předvídatelné n</w:t>
      </w:r>
      <w:r w:rsidR="007650D7">
        <w:t>esprávné</w:t>
      </w:r>
      <w:r>
        <w:t xml:space="preserve"> aplikace</w:t>
      </w:r>
    </w:p>
    <w:p w14:paraId="19CCB4A3" w14:textId="34E8DD43" w:rsidR="00204B97" w:rsidRDefault="00204B97" w:rsidP="00204B97">
      <w:pPr>
        <w:pStyle w:val="AFTEXTBEZ"/>
      </w:pPr>
      <w:r w:rsidRPr="00204B97">
        <w:t>Produkt se nikdy nesmí používat v následujících případech a pro následující účely:</w:t>
      </w:r>
    </w:p>
    <w:p w14:paraId="647D2D7A" w14:textId="151F26C0" w:rsidR="00204B97" w:rsidRDefault="007650D7" w:rsidP="00204B97">
      <w:pPr>
        <w:pStyle w:val="AFTEXTBEZ"/>
        <w:numPr>
          <w:ilvl w:val="0"/>
          <w:numId w:val="19"/>
        </w:numPr>
      </w:pPr>
      <w:r>
        <w:t>Nebezpečná oblast (EX)</w:t>
      </w:r>
    </w:p>
    <w:p w14:paraId="4D4B3925" w14:textId="31436AF1" w:rsidR="00373EFB" w:rsidRDefault="007650D7" w:rsidP="00373EFB">
      <w:pPr>
        <w:pStyle w:val="AFTEXTBEZ"/>
      </w:pPr>
      <w:r w:rsidRPr="007650D7">
        <w:t>Pokud je výrobek provozován v nebezpečných oblastech, mohou jiskry způsobit vznícení, požár nebo výbuch.</w:t>
      </w:r>
    </w:p>
    <w:p w14:paraId="026A72CD" w14:textId="77777777" w:rsidR="007650D7" w:rsidRDefault="007650D7" w:rsidP="00373EFB">
      <w:pPr>
        <w:pStyle w:val="AFTEXTBEZ"/>
      </w:pPr>
    </w:p>
    <w:p w14:paraId="6BE70AA4" w14:textId="12757626" w:rsidR="00204B97" w:rsidRDefault="00204B97" w:rsidP="00204B97">
      <w:pPr>
        <w:pStyle w:val="AF110"/>
      </w:pPr>
      <w:r>
        <w:t>Kvalif</w:t>
      </w:r>
      <w:r w:rsidR="007D0CA2">
        <w:t>ikace personálu</w:t>
      </w:r>
    </w:p>
    <w:p w14:paraId="3D7149BF" w14:textId="7EE87ADC" w:rsidR="007D0CA2" w:rsidRDefault="007D0CA2" w:rsidP="007D0CA2">
      <w:pPr>
        <w:pStyle w:val="AFTEXTBEZ"/>
      </w:pPr>
      <w:r w:rsidRPr="007D0CA2">
        <w:t>Práce s tímto výrobkem a s ním jsou oprávněny provádět pouze náležitě proškolené osoby, které jsou seznámeny s tímto provozním návodem a veškerou další příslušnou dokumentací výrobku a rozumě</w:t>
      </w:r>
      <w:r w:rsidR="00141DCB">
        <w:t>li</w:t>
      </w:r>
      <w:r w:rsidRPr="007D0CA2">
        <w:t xml:space="preserve"> mu.</w:t>
      </w:r>
    </w:p>
    <w:p w14:paraId="2EAC9F92" w14:textId="32CEAA8A" w:rsidR="007D0CA2" w:rsidRDefault="007D0CA2" w:rsidP="007D0CA2">
      <w:pPr>
        <w:pStyle w:val="AFTEXTBEZ"/>
        <w:ind w:firstLine="426"/>
      </w:pPr>
      <w:r w:rsidRPr="007D0CA2">
        <w:t>Tyto osoby musí mít dostatečné technické vzdělání, znalosti a zkušenosti a musí být schopny předvídat a detekovat potenciální nebezpečí, která mohou být při používání výrobku způsobena.</w:t>
      </w:r>
    </w:p>
    <w:p w14:paraId="1DBF48E2" w14:textId="12FC5278" w:rsidR="007D0CA2" w:rsidRDefault="007D0CA2" w:rsidP="007D0CA2">
      <w:pPr>
        <w:pStyle w:val="AFTEXTBEZ"/>
        <w:ind w:firstLine="426"/>
      </w:pPr>
      <w:r w:rsidRPr="007D0CA2">
        <w:t>Všechny osoby pracující s výrobkem musí být plně seznámeny se všemi směrnicemi, normami a bezpečnostními předpisy, které je třeba při provádění těchto prací dodržovat.</w:t>
      </w:r>
    </w:p>
    <w:p w14:paraId="6B3C9596" w14:textId="77777777" w:rsidR="00373EFB" w:rsidRDefault="00373EFB" w:rsidP="00373EFB">
      <w:pPr>
        <w:pStyle w:val="AFTEXTBEZ"/>
      </w:pPr>
    </w:p>
    <w:p w14:paraId="6FF327B1" w14:textId="22F57A33" w:rsidR="007D0CA2" w:rsidRDefault="007D0CA2" w:rsidP="007D0CA2">
      <w:pPr>
        <w:pStyle w:val="AF110"/>
      </w:pPr>
      <w:r>
        <w:t>Osobní ochranné prostředky</w:t>
      </w:r>
    </w:p>
    <w:p w14:paraId="3E5DB864" w14:textId="0E4385F8" w:rsidR="007D0CA2" w:rsidRDefault="007D0CA2" w:rsidP="007D0CA2">
      <w:pPr>
        <w:pStyle w:val="AFTEXTBEZ"/>
      </w:pPr>
      <w:r w:rsidRPr="007D0CA2">
        <w:t>Vždy noste požadované osobní ochranné prostředky. Při provádění prací na výrobku a s ním mějte na paměti, že v místě instalace mohou existovat rizika, která přímo nevyplývají ze samotného produktu.</w:t>
      </w:r>
    </w:p>
    <w:p w14:paraId="4F7732EA" w14:textId="77777777" w:rsidR="00373EFB" w:rsidRDefault="00373EFB" w:rsidP="007D0CA2">
      <w:pPr>
        <w:pStyle w:val="AFTEXTBEZ"/>
      </w:pPr>
    </w:p>
    <w:p w14:paraId="7D4B41F7" w14:textId="525C6472" w:rsidR="007D0CA2" w:rsidRDefault="007D0CA2" w:rsidP="007D0CA2">
      <w:pPr>
        <w:pStyle w:val="AF110"/>
      </w:pPr>
      <w:r>
        <w:t>Úpravy produktu</w:t>
      </w:r>
    </w:p>
    <w:p w14:paraId="3D8652EA" w14:textId="2AE92136" w:rsidR="007D0CA2" w:rsidRDefault="007D0CA2" w:rsidP="007D0CA2">
      <w:pPr>
        <w:pStyle w:val="AFTEXTBEZ"/>
      </w:pPr>
      <w:r w:rsidRPr="007D0CA2">
        <w:t>Práce na výrobku provádějte pouze v souladu s tímto návodem k obsluze. Na výrobku neprovádějte žádné úpravy, které nejsou popsány v tomto provozním návodu.</w:t>
      </w:r>
    </w:p>
    <w:p w14:paraId="4CABE52A" w14:textId="77777777" w:rsidR="00373EFB" w:rsidRDefault="00373EFB" w:rsidP="007D0CA2">
      <w:pPr>
        <w:pStyle w:val="AFTEXTBEZ"/>
      </w:pPr>
    </w:p>
    <w:p w14:paraId="7D4A49DF" w14:textId="00BBDD95" w:rsidR="007D0CA2" w:rsidRDefault="007D0CA2" w:rsidP="007D0CA2">
      <w:pPr>
        <w:pStyle w:val="AF110"/>
      </w:pPr>
      <w:r>
        <w:t xml:space="preserve">Přeprava </w:t>
      </w:r>
      <w:r w:rsidR="0002419F">
        <w:t>a</w:t>
      </w:r>
      <w:r>
        <w:t> skladování</w:t>
      </w:r>
    </w:p>
    <w:p w14:paraId="35238042" w14:textId="42303CD3" w:rsidR="007D0CA2" w:rsidRDefault="007D0CA2" w:rsidP="007D0CA2">
      <w:pPr>
        <w:pStyle w:val="AFTEXTBEZ"/>
      </w:pPr>
      <w:r w:rsidRPr="007D0CA2">
        <w:t>V důsledku nesprávné přepravy nebo skladování může dojít k poškození produktu.</w:t>
      </w:r>
    </w:p>
    <w:p w14:paraId="31EE4818" w14:textId="77777777" w:rsidR="0002419F" w:rsidRDefault="0002419F" w:rsidP="007D0CA2">
      <w:pPr>
        <w:pStyle w:val="AFTEXTBEZ"/>
      </w:pPr>
    </w:p>
    <w:p w14:paraId="36115312" w14:textId="2F9A9C80" w:rsidR="0002419F" w:rsidRDefault="0002419F" w:rsidP="0002419F">
      <w:pPr>
        <w:pStyle w:val="AFTEXTBEZ"/>
      </w:pPr>
      <w:r>
        <w:t>NESPRÁVNÁ MANIPULACE</w:t>
      </w:r>
    </w:p>
    <w:p w14:paraId="51ACBAD5" w14:textId="1E17249E" w:rsidR="0002419F" w:rsidRDefault="0002419F" w:rsidP="0002419F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4A6ACAB1" wp14:editId="5518811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92810" cy="916305"/>
            <wp:effectExtent l="0" t="0" r="2540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 xml:space="preserve">Během přepravy a skladování výrobku se ujistěte, že jsou dodrženy podmínky prostředí uvedené ve specifikaci. </w:t>
      </w:r>
    </w:p>
    <w:p w14:paraId="33628CFB" w14:textId="0CE1BAFE" w:rsidR="0002419F" w:rsidRDefault="0002419F" w:rsidP="0002419F">
      <w:pPr>
        <w:pStyle w:val="AFTEXTBEZ"/>
        <w:numPr>
          <w:ilvl w:val="0"/>
          <w:numId w:val="20"/>
        </w:numPr>
      </w:pPr>
      <w:r>
        <w:t>Při přepravě výrobku používejte originální obal.</w:t>
      </w:r>
    </w:p>
    <w:p w14:paraId="36194173" w14:textId="77777777" w:rsidR="0002419F" w:rsidRDefault="0002419F" w:rsidP="0002419F">
      <w:pPr>
        <w:pStyle w:val="AFTEXTBEZ"/>
        <w:numPr>
          <w:ilvl w:val="0"/>
          <w:numId w:val="20"/>
        </w:numPr>
      </w:pPr>
      <w:r>
        <w:t>Produkt skladujte v čistém a suchém prostředí.</w:t>
      </w:r>
    </w:p>
    <w:p w14:paraId="44B32D67" w14:textId="3B948087" w:rsidR="0002419F" w:rsidRDefault="0002419F" w:rsidP="0002419F">
      <w:pPr>
        <w:pStyle w:val="AFTEXTBEZ"/>
        <w:numPr>
          <w:ilvl w:val="0"/>
          <w:numId w:val="20"/>
        </w:numPr>
      </w:pPr>
      <w:r>
        <w:t>Ověřte, zda je produkt chráněn proti nárazům během přepravy a skladování.</w:t>
      </w:r>
    </w:p>
    <w:p w14:paraId="7F6353CB" w14:textId="28E19B24" w:rsidR="0002419F" w:rsidRPr="007D0CA2" w:rsidRDefault="0002419F" w:rsidP="0002419F">
      <w:pPr>
        <w:pStyle w:val="AFTEXTBEZ"/>
      </w:pPr>
      <w:r>
        <w:t>Nedodržení těchto pokynů může mít za následek poškození zařízení.</w:t>
      </w:r>
    </w:p>
    <w:p w14:paraId="012B0D72" w14:textId="77777777" w:rsidR="0002419F" w:rsidRDefault="0002419F">
      <w:pPr>
        <w:rPr>
          <w:rFonts w:ascii="Verdana" w:eastAsiaTheme="majorEastAsia" w:hAnsi="Verdana" w:cstheme="majorBidi"/>
          <w:color w:val="FFFFFF" w:themeColor="background1"/>
          <w:sz w:val="28"/>
          <w:szCs w:val="32"/>
        </w:rPr>
      </w:pPr>
      <w:r>
        <w:br w:type="page"/>
      </w:r>
    </w:p>
    <w:p w14:paraId="6CD07F2A" w14:textId="6BAF7932" w:rsidR="000669FF" w:rsidRDefault="000669FF" w:rsidP="00BC7F2A">
      <w:pPr>
        <w:pStyle w:val="AF110"/>
        <w:jc w:val="both"/>
      </w:pPr>
      <w:r>
        <w:lastRenderedPageBreak/>
        <w:t xml:space="preserve">Popis </w:t>
      </w:r>
      <w:r w:rsidR="0002419F">
        <w:t>výrobku</w:t>
      </w:r>
    </w:p>
    <w:p w14:paraId="45C96881" w14:textId="44645A20" w:rsidR="0002419F" w:rsidRDefault="007646EC" w:rsidP="0002419F">
      <w:pPr>
        <w:pStyle w:val="AFTEXTBEZ"/>
        <w:rPr>
          <w:b/>
          <w:bCs/>
        </w:rPr>
      </w:pPr>
      <w:r>
        <w:rPr>
          <w:b/>
          <w:bCs/>
        </w:rPr>
        <w:t>Rozměry [mm]</w:t>
      </w:r>
    </w:p>
    <w:p w14:paraId="58E254C4" w14:textId="7DDAC68E" w:rsidR="007646EC" w:rsidRDefault="007646EC" w:rsidP="0002419F">
      <w:pPr>
        <w:pStyle w:val="AFTEXTBEZ"/>
        <w:rPr>
          <w:b/>
          <w:bCs/>
        </w:rPr>
      </w:pPr>
    </w:p>
    <w:p w14:paraId="4D00303E" w14:textId="1B47A1B4" w:rsidR="007646EC" w:rsidRDefault="007646EC" w:rsidP="0002419F">
      <w:pPr>
        <w:pStyle w:val="AFTEXTBEZ"/>
        <w:rPr>
          <w:b/>
          <w:bCs/>
        </w:rPr>
      </w:pPr>
    </w:p>
    <w:p w14:paraId="26132E70" w14:textId="48E9536E" w:rsidR="007646EC" w:rsidRDefault="007646EC" w:rsidP="0002419F">
      <w:pPr>
        <w:pStyle w:val="AFTEXTBEZ"/>
        <w:rPr>
          <w:b/>
          <w:bCs/>
        </w:rPr>
      </w:pPr>
    </w:p>
    <w:p w14:paraId="3A328D82" w14:textId="77777777" w:rsidR="007646EC" w:rsidRDefault="007646EC" w:rsidP="0002419F">
      <w:pPr>
        <w:pStyle w:val="AFTEXTBEZ"/>
        <w:rPr>
          <w:b/>
          <w:bCs/>
        </w:rPr>
      </w:pPr>
    </w:p>
    <w:p w14:paraId="32DA081B" w14:textId="406B994E" w:rsidR="007646EC" w:rsidRDefault="007646EC" w:rsidP="007646EC">
      <w:pPr>
        <w:pStyle w:val="AFTEXTBEZ"/>
        <w:jc w:val="center"/>
        <w:rPr>
          <w:b/>
          <w:bCs/>
        </w:rPr>
      </w:pPr>
      <w:r w:rsidRPr="007646EC">
        <w:rPr>
          <w:b/>
          <w:bCs/>
          <w:noProof/>
        </w:rPr>
        <w:drawing>
          <wp:inline distT="0" distB="0" distL="0" distR="0" wp14:anchorId="21FAF428" wp14:editId="3938C86D">
            <wp:extent cx="4561698" cy="57721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510" cy="579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2072" w14:textId="380294C0" w:rsidR="007646EC" w:rsidRDefault="007646EC">
      <w:pPr>
        <w:rPr>
          <w:rFonts w:ascii="Verdana" w:hAnsi="Verdana"/>
          <w:b/>
          <w:bCs/>
          <w:color w:val="000000" w:themeColor="text1"/>
          <w:sz w:val="20"/>
          <w:szCs w:val="18"/>
        </w:rPr>
      </w:pPr>
      <w:r>
        <w:rPr>
          <w:b/>
          <w:bCs/>
        </w:rPr>
        <w:br w:type="page"/>
      </w:r>
    </w:p>
    <w:p w14:paraId="56115F04" w14:textId="3C4D41F1" w:rsidR="007646EC" w:rsidRDefault="007646EC" w:rsidP="007646EC">
      <w:pPr>
        <w:pStyle w:val="AF110"/>
      </w:pPr>
      <w:r>
        <w:lastRenderedPageBreak/>
        <w:t>Rozsah dodávky</w:t>
      </w:r>
    </w:p>
    <w:p w14:paraId="7AE788FF" w14:textId="1CD69668" w:rsidR="007646EC" w:rsidRDefault="007646EC" w:rsidP="007646EC">
      <w:pPr>
        <w:pStyle w:val="AFTEXTBEZ"/>
        <w:numPr>
          <w:ilvl w:val="0"/>
          <w:numId w:val="24"/>
        </w:numPr>
      </w:pPr>
      <w:r>
        <w:t>Separátor vzduchu s rychlým odvzdušněním</w:t>
      </w:r>
    </w:p>
    <w:p w14:paraId="6F54CB00" w14:textId="0C607300" w:rsidR="007646EC" w:rsidRDefault="007646EC" w:rsidP="007646EC">
      <w:pPr>
        <w:pStyle w:val="AFTEXTBEZ"/>
        <w:numPr>
          <w:ilvl w:val="0"/>
          <w:numId w:val="24"/>
        </w:numPr>
      </w:pPr>
      <w:r>
        <w:t>Převlečná matice G1½</w:t>
      </w:r>
    </w:p>
    <w:p w14:paraId="6B288F87" w14:textId="0D4DC6DF" w:rsidR="007646EC" w:rsidRDefault="007646EC" w:rsidP="007646EC">
      <w:pPr>
        <w:pStyle w:val="AFTEXTBEZ"/>
        <w:numPr>
          <w:ilvl w:val="0"/>
          <w:numId w:val="24"/>
        </w:numPr>
      </w:pPr>
      <w:r>
        <w:t>Izolace</w:t>
      </w:r>
    </w:p>
    <w:p w14:paraId="7BD31E7C" w14:textId="380890C0" w:rsidR="007646EC" w:rsidRDefault="007646EC" w:rsidP="007646EC">
      <w:pPr>
        <w:pStyle w:val="AFTEXTBEZ"/>
        <w:numPr>
          <w:ilvl w:val="0"/>
          <w:numId w:val="24"/>
        </w:numPr>
      </w:pPr>
      <w:r>
        <w:t>Plochá těsnění</w:t>
      </w:r>
    </w:p>
    <w:p w14:paraId="3BA5DAC2" w14:textId="3E8CAF6D" w:rsidR="007646EC" w:rsidRDefault="007646EC" w:rsidP="007646EC">
      <w:pPr>
        <w:pStyle w:val="AFTEXTBEZ"/>
        <w:numPr>
          <w:ilvl w:val="0"/>
          <w:numId w:val="24"/>
        </w:numPr>
      </w:pPr>
      <w:r>
        <w:t>Návod k obsluze</w:t>
      </w:r>
    </w:p>
    <w:p w14:paraId="3DC2867E" w14:textId="3632B720" w:rsidR="007646EC" w:rsidRDefault="007646EC" w:rsidP="007646EC">
      <w:pPr>
        <w:pStyle w:val="AFTEXTBEZ"/>
      </w:pPr>
    </w:p>
    <w:p w14:paraId="52A807E3" w14:textId="222A0164" w:rsidR="007646EC" w:rsidRDefault="007646EC" w:rsidP="007646EC">
      <w:pPr>
        <w:pStyle w:val="AF110"/>
      </w:pPr>
      <w:r>
        <w:t>Funkce</w:t>
      </w:r>
    </w:p>
    <w:p w14:paraId="2C6B73DE" w14:textId="4F8298AA" w:rsidR="007646EC" w:rsidRDefault="007646EC" w:rsidP="007646EC">
      <w:pPr>
        <w:pStyle w:val="AFTEXTBEZ"/>
      </w:pPr>
      <w:r w:rsidRPr="007646EC">
        <w:t>Produkt automaticky odvzdušňuje topné systémy, aby se zabránilo vzduchu a korozi způsobené kyslíkem v topných systémech. Vzduch v topných systémech má za následek nedostatečnou cirkulaci vody v radiátorech, takže se radiátory správně neohřívají.</w:t>
      </w:r>
    </w:p>
    <w:p w14:paraId="6027A48C" w14:textId="6BE07330" w:rsidR="007646EC" w:rsidRDefault="007646EC" w:rsidP="007646EC">
      <w:pPr>
        <w:pStyle w:val="AFTEXTBEZ"/>
      </w:pPr>
    </w:p>
    <w:p w14:paraId="1CAFDA99" w14:textId="526DDBDB" w:rsidR="007646EC" w:rsidRDefault="007646EC" w:rsidP="007646EC">
      <w:pPr>
        <w:pStyle w:val="AFTEXTBEZ"/>
        <w:jc w:val="center"/>
      </w:pPr>
      <w:r w:rsidRPr="007646EC">
        <w:rPr>
          <w:noProof/>
        </w:rPr>
        <w:drawing>
          <wp:inline distT="0" distB="0" distL="0" distR="0" wp14:anchorId="442F8E07" wp14:editId="13BE7E0F">
            <wp:extent cx="5353991" cy="477202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645" cy="482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773C" w14:textId="36913BCE" w:rsidR="007646EC" w:rsidRDefault="007646EC" w:rsidP="007646EC">
      <w:pPr>
        <w:pStyle w:val="AFTEXTBEZ"/>
      </w:pPr>
      <w:r w:rsidRPr="007646EC">
        <w:t>Díky velkému průřezu vychylovací oblasti je výrazně snížen</w:t>
      </w:r>
      <w:r>
        <w:t xml:space="preserve"> </w:t>
      </w:r>
      <w:r w:rsidRPr="007646EC">
        <w:t>průtok. Vzduch je oddělen od vody a shromažďován v horní oblasti. Nasávaný vzduch automaticky uniká pomocí</w:t>
      </w:r>
      <w:r>
        <w:t xml:space="preserve"> </w:t>
      </w:r>
      <w:r w:rsidRPr="007646EC">
        <w:t>odvzdušňovacího otvoru</w:t>
      </w:r>
      <w:r>
        <w:t>.</w:t>
      </w:r>
    </w:p>
    <w:p w14:paraId="7CB01A09" w14:textId="77777777" w:rsidR="001D4664" w:rsidRDefault="001D4664" w:rsidP="007646EC">
      <w:pPr>
        <w:pStyle w:val="AFTEXTBEZ"/>
      </w:pPr>
    </w:p>
    <w:p w14:paraId="7948C245" w14:textId="07370B75" w:rsidR="007646EC" w:rsidRDefault="007646EC" w:rsidP="007646EC">
      <w:pPr>
        <w:pStyle w:val="AF110"/>
      </w:pPr>
      <w:r>
        <w:t>Popis produktu</w:t>
      </w:r>
    </w:p>
    <w:p w14:paraId="65BF476A" w14:textId="0AE3C10F" w:rsidR="007646EC" w:rsidRDefault="007646EC" w:rsidP="007646EC">
      <w:pPr>
        <w:pStyle w:val="AFTEXTBEZ"/>
      </w:pPr>
      <w:r>
        <w:t xml:space="preserve">Odlučovač vzduchu </w:t>
      </w:r>
      <w:proofErr w:type="spellStart"/>
      <w:r>
        <w:t>Aquastop</w:t>
      </w:r>
      <w:proofErr w:type="spellEnd"/>
      <w:r>
        <w:t xml:space="preserve"> ve ventilaci s rychlým účinkem poskytuje bezpečnost, pokud není větrací otvor ve víku kvůli znečištění zcela utěsněn. </w:t>
      </w:r>
      <w:proofErr w:type="spellStart"/>
      <w:r>
        <w:t>Aquastop</w:t>
      </w:r>
      <w:proofErr w:type="spellEnd"/>
      <w:r>
        <w:t xml:space="preserve"> se skládá z devíti hygroskopických vláken ve větracím víčku. Pokud jsou </w:t>
      </w:r>
      <w:r>
        <w:t>vlákna</w:t>
      </w:r>
      <w:r>
        <w:t xml:space="preserve"> vystaven</w:t>
      </w:r>
      <w:r>
        <w:t>a</w:t>
      </w:r>
      <w:r>
        <w:t xml:space="preserve"> vodě, po několika sekundách nabobtnají a utěsní rychl</w:t>
      </w:r>
      <w:r>
        <w:t>é odvzdušnění</w:t>
      </w:r>
      <w:r>
        <w:t xml:space="preserve">. Jakmile je v rychločinném větracím otvoru vzduch, </w:t>
      </w:r>
      <w:r>
        <w:t>vlákna</w:t>
      </w:r>
      <w:r>
        <w:t xml:space="preserve"> vyschnou, takže rychlý větrací otvor může obnovit normální odvzdušňovací provoz. Odvzdušňovací kryt nemusí být během provozu odstraněn, a to ani při počátečním plnění nebo údržbě.</w:t>
      </w:r>
    </w:p>
    <w:p w14:paraId="5E72249B" w14:textId="0DF6BC86" w:rsidR="001D4664" w:rsidRDefault="001D4664">
      <w:pPr>
        <w:rPr>
          <w:rFonts w:ascii="Verdana" w:hAnsi="Verdana"/>
          <w:color w:val="000000" w:themeColor="text1"/>
          <w:sz w:val="20"/>
          <w:szCs w:val="18"/>
        </w:rPr>
      </w:pPr>
      <w:r>
        <w:br w:type="page"/>
      </w:r>
    </w:p>
    <w:p w14:paraId="6BF290F0" w14:textId="01703143" w:rsidR="001D4664" w:rsidRPr="001D4664" w:rsidRDefault="001D4664" w:rsidP="001D4664">
      <w:pPr>
        <w:pStyle w:val="AF110"/>
      </w:pPr>
      <w:r>
        <w:lastRenderedPageBreak/>
        <w:t>Technické specifikace</w:t>
      </w:r>
    </w:p>
    <w:p w14:paraId="13C96CC0" w14:textId="0F341061" w:rsidR="00D4479D" w:rsidRPr="00471293" w:rsidRDefault="00D4479D" w:rsidP="00471293">
      <w:pPr>
        <w:pStyle w:val="AFTEXTBEZ"/>
        <w:tabs>
          <w:tab w:val="left" w:pos="4253"/>
        </w:tabs>
        <w:rPr>
          <w:b/>
          <w:bCs/>
        </w:rPr>
      </w:pPr>
      <w:r w:rsidRPr="00471293">
        <w:rPr>
          <w:b/>
          <w:bCs/>
        </w:rPr>
        <w:t>Parametr/část</w:t>
      </w:r>
      <w:r w:rsidRPr="00471293">
        <w:rPr>
          <w:b/>
          <w:bCs/>
        </w:rPr>
        <w:tab/>
        <w:t>Hodnota/popis</w:t>
      </w:r>
      <w:r w:rsidRPr="00471293">
        <w:rPr>
          <w:b/>
          <w:bCs/>
        </w:rPr>
        <w:tab/>
      </w:r>
    </w:p>
    <w:p w14:paraId="492E692D" w14:textId="77777777" w:rsidR="001D4664" w:rsidRDefault="001D4664" w:rsidP="00471293">
      <w:pPr>
        <w:pStyle w:val="AFTEXTBEZ"/>
        <w:tabs>
          <w:tab w:val="left" w:pos="4253"/>
        </w:tabs>
      </w:pPr>
      <w:r>
        <w:t>Médium</w:t>
      </w:r>
      <w:r w:rsidR="009B1A50">
        <w:tab/>
      </w:r>
      <w:r w:rsidRPr="001D4664">
        <w:t>Voda topného okruhu (dle VDI 2035)</w:t>
      </w:r>
    </w:p>
    <w:p w14:paraId="0C63E18A" w14:textId="77777777" w:rsidR="001D4664" w:rsidRDefault="001D4664" w:rsidP="00471293">
      <w:pPr>
        <w:pStyle w:val="AFTEXTBEZ"/>
        <w:tabs>
          <w:tab w:val="left" w:pos="4253"/>
        </w:tabs>
      </w:pPr>
      <w:r>
        <w:tab/>
      </w:r>
      <w:r w:rsidRPr="001D4664">
        <w:t>směsi vody a glykolu (glykol max.</w:t>
      </w:r>
      <w:proofErr w:type="gramStart"/>
      <w:r w:rsidRPr="001D4664">
        <w:t>50;%</w:t>
      </w:r>
      <w:proofErr w:type="gramEnd"/>
      <w:r w:rsidRPr="001D4664">
        <w:t>)</w:t>
      </w:r>
    </w:p>
    <w:p w14:paraId="66DCEC9A" w14:textId="4F5ED901" w:rsidR="00D4479D" w:rsidRDefault="001D4664" w:rsidP="00471293">
      <w:pPr>
        <w:pStyle w:val="AFTEXTBEZ"/>
        <w:tabs>
          <w:tab w:val="left" w:pos="4253"/>
        </w:tabs>
      </w:pPr>
      <w:r>
        <w:tab/>
      </w:r>
      <w:proofErr w:type="gramStart"/>
      <w:r w:rsidRPr="001D4664">
        <w:rPr>
          <w:b/>
          <w:bCs/>
        </w:rPr>
        <w:t>!není</w:t>
      </w:r>
      <w:proofErr w:type="gramEnd"/>
      <w:r>
        <w:t xml:space="preserve"> určeno pro pitnou vodu</w:t>
      </w:r>
    </w:p>
    <w:p w14:paraId="40566521" w14:textId="6C3678AC" w:rsidR="009B1A50" w:rsidRDefault="009B1A50" w:rsidP="00471293">
      <w:pPr>
        <w:pStyle w:val="AFTEXTBEZ"/>
        <w:tabs>
          <w:tab w:val="left" w:pos="4253"/>
        </w:tabs>
      </w:pPr>
      <w:r>
        <w:t>Provozní tlak</w:t>
      </w:r>
      <w:r>
        <w:tab/>
        <w:t xml:space="preserve">Max. </w:t>
      </w:r>
      <w:r w:rsidR="001D4664">
        <w:t>10</w:t>
      </w:r>
      <w:r>
        <w:t xml:space="preserve"> barů</w:t>
      </w:r>
    </w:p>
    <w:p w14:paraId="00C05ED7" w14:textId="67B43117" w:rsidR="001D4664" w:rsidRDefault="001D4664" w:rsidP="00471293">
      <w:pPr>
        <w:pStyle w:val="AFTEXTBEZ"/>
        <w:tabs>
          <w:tab w:val="left" w:pos="4253"/>
        </w:tabs>
      </w:pPr>
      <w:r>
        <w:t>Provozní teplota</w:t>
      </w:r>
      <w:r>
        <w:tab/>
        <w:t>Max. +95 °C (krátkodobě +120 °C)</w:t>
      </w:r>
    </w:p>
    <w:p w14:paraId="5E3285DA" w14:textId="5D40AC4A" w:rsidR="001D4664" w:rsidRDefault="001D4664" w:rsidP="00471293">
      <w:pPr>
        <w:pStyle w:val="AFTEXTBEZ"/>
        <w:tabs>
          <w:tab w:val="left" w:pos="4253"/>
        </w:tabs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t xml:space="preserve">Součinitel průtoku </w:t>
      </w:r>
      <w:proofErr w:type="spellStart"/>
      <w:r>
        <w:t>Kvs</w:t>
      </w:r>
      <w:proofErr w:type="spellEnd"/>
      <w:r>
        <w:tab/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13,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3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m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³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/h (pr</w:t>
      </w:r>
      <w:r>
        <w:rPr>
          <w:rFonts w:ascii="Roboto" w:hAnsi="Roboto" w:cs="Roboto"/>
          <w:color w:val="000000"/>
          <w:sz w:val="21"/>
          <w:szCs w:val="21"/>
          <w:shd w:val="clear" w:color="auto" w:fill="FFFFFF"/>
        </w:rPr>
        <w:t>ů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tok shora dol</w:t>
      </w:r>
      <w:r>
        <w:rPr>
          <w:rFonts w:ascii="Roboto" w:hAnsi="Roboto" w:cs="Roboto"/>
          <w:color w:val="000000"/>
          <w:sz w:val="21"/>
          <w:szCs w:val="21"/>
          <w:shd w:val="clear" w:color="auto" w:fill="FFFFFF"/>
        </w:rPr>
        <w:t>ů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)</w:t>
      </w:r>
    </w:p>
    <w:p w14:paraId="06CC2A22" w14:textId="66D6BCCC" w:rsidR="001D4664" w:rsidRDefault="001D4664" w:rsidP="00471293">
      <w:pPr>
        <w:pStyle w:val="AFTEXTBEZ"/>
        <w:tabs>
          <w:tab w:val="left" w:pos="4253"/>
        </w:tabs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rFonts w:ascii="Roboto" w:hAnsi="Roboto"/>
          <w:color w:val="000000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1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3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,7 m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³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/h (pr</w:t>
      </w:r>
      <w:r>
        <w:rPr>
          <w:rFonts w:ascii="Roboto" w:hAnsi="Roboto" w:cs="Roboto"/>
          <w:color w:val="000000"/>
          <w:sz w:val="21"/>
          <w:szCs w:val="21"/>
          <w:shd w:val="clear" w:color="auto" w:fill="FFFFFF"/>
        </w:rPr>
        <w:t>ů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tok zdola nahoru)</w:t>
      </w:r>
    </w:p>
    <w:p w14:paraId="5715D3D2" w14:textId="31FCABC4" w:rsidR="001D4664" w:rsidRDefault="001D4664" w:rsidP="00471293">
      <w:pPr>
        <w:pStyle w:val="AFTEXTBEZ"/>
        <w:tabs>
          <w:tab w:val="left" w:pos="4253"/>
        </w:tabs>
        <w:rPr>
          <w:b/>
          <w:bCs/>
        </w:rPr>
      </w:pPr>
      <w:r w:rsidRPr="001D4664">
        <w:rPr>
          <w:b/>
          <w:bCs/>
        </w:rPr>
        <w:t>Materiály</w:t>
      </w:r>
    </w:p>
    <w:p w14:paraId="45564EAD" w14:textId="60F3AC34" w:rsidR="001D4664" w:rsidRDefault="001D4664" w:rsidP="00471293">
      <w:pPr>
        <w:pStyle w:val="AFTEXTBEZ"/>
        <w:tabs>
          <w:tab w:val="left" w:pos="4253"/>
        </w:tabs>
      </w:pPr>
      <w:r>
        <w:t>Kryt</w:t>
      </w:r>
      <w:r>
        <w:tab/>
        <w:t>Mosaz</w:t>
      </w:r>
    </w:p>
    <w:p w14:paraId="7F223615" w14:textId="4187D488" w:rsidR="001D4664" w:rsidRDefault="001D4664" w:rsidP="00471293">
      <w:pPr>
        <w:pStyle w:val="AFTEXTBEZ"/>
        <w:tabs>
          <w:tab w:val="left" w:pos="4253"/>
        </w:tabs>
      </w:pPr>
      <w:r>
        <w:t>Vnitřní díly</w:t>
      </w:r>
      <w:r>
        <w:tab/>
        <w:t>Plast</w:t>
      </w:r>
    </w:p>
    <w:p w14:paraId="12F13EA6" w14:textId="3EBA43C9" w:rsidR="001D4664" w:rsidRDefault="001D4664" w:rsidP="00471293">
      <w:pPr>
        <w:pStyle w:val="AFTEXTBEZ"/>
        <w:tabs>
          <w:tab w:val="left" w:pos="4253"/>
        </w:tabs>
      </w:pPr>
      <w:r>
        <w:t>Izolace</w:t>
      </w:r>
      <w:r>
        <w:tab/>
        <w:t>Polypropylen EPP</w:t>
      </w:r>
    </w:p>
    <w:p w14:paraId="0AC74C31" w14:textId="77777777" w:rsidR="001D4664" w:rsidRDefault="001D4664" w:rsidP="00471293">
      <w:pPr>
        <w:pStyle w:val="AFTEXTBEZ"/>
        <w:tabs>
          <w:tab w:val="left" w:pos="4253"/>
        </w:tabs>
      </w:pPr>
    </w:p>
    <w:p w14:paraId="5FF88E3A" w14:textId="13213D58" w:rsidR="001D4664" w:rsidRDefault="001D4664" w:rsidP="00471293">
      <w:pPr>
        <w:pStyle w:val="AFTEXTBEZ"/>
        <w:tabs>
          <w:tab w:val="left" w:pos="4253"/>
        </w:tabs>
        <w:rPr>
          <w:b/>
          <w:bCs/>
        </w:rPr>
      </w:pPr>
      <w:r>
        <w:rPr>
          <w:b/>
          <w:bCs/>
        </w:rPr>
        <w:t>Připojení</w:t>
      </w:r>
    </w:p>
    <w:p w14:paraId="7D3B24F1" w14:textId="211DE510" w:rsidR="001D4664" w:rsidRDefault="001D4664" w:rsidP="00471293">
      <w:pPr>
        <w:pStyle w:val="AFTEXTBEZ"/>
        <w:tabs>
          <w:tab w:val="left" w:pos="4253"/>
        </w:tabs>
      </w:pPr>
      <w:r>
        <w:t>Výstup (dolní)</w:t>
      </w:r>
      <w:r>
        <w:tab/>
        <w:t>R1½ vnější závit</w:t>
      </w:r>
    </w:p>
    <w:p w14:paraId="1824309A" w14:textId="3B5F3ED9" w:rsidR="001D4664" w:rsidRDefault="001D4664" w:rsidP="00471293">
      <w:pPr>
        <w:pStyle w:val="AFTEXTBEZ"/>
        <w:tabs>
          <w:tab w:val="left" w:pos="4253"/>
        </w:tabs>
      </w:pPr>
      <w:r>
        <w:t>Výstup (nahoru)</w:t>
      </w:r>
      <w:r>
        <w:tab/>
        <w:t>Rp1½ vnitřní závit (převlečná matice)</w:t>
      </w:r>
    </w:p>
    <w:p w14:paraId="4FFAE439" w14:textId="2514D316" w:rsidR="001D4664" w:rsidRDefault="001D4664" w:rsidP="00471293">
      <w:pPr>
        <w:pStyle w:val="AFTEXTBEZ"/>
        <w:tabs>
          <w:tab w:val="left" w:pos="4253"/>
        </w:tabs>
      </w:pPr>
      <w:r>
        <w:t>Montážní poloha</w:t>
      </w:r>
      <w:r>
        <w:tab/>
        <w:t>Svislá</w:t>
      </w:r>
    </w:p>
    <w:p w14:paraId="2AF2C69D" w14:textId="1E79A1B1" w:rsidR="001D4664" w:rsidRDefault="001D4664" w:rsidP="00471293">
      <w:pPr>
        <w:pStyle w:val="AFTEXTBEZ"/>
        <w:tabs>
          <w:tab w:val="left" w:pos="4253"/>
        </w:tabs>
      </w:pPr>
    </w:p>
    <w:p w14:paraId="3B3CCFCE" w14:textId="027899FE" w:rsidR="007E09EE" w:rsidRDefault="007E09EE" w:rsidP="007E09EE">
      <w:pPr>
        <w:pStyle w:val="AF110"/>
      </w:pPr>
      <w:r>
        <w:t>Graf</w:t>
      </w:r>
    </w:p>
    <w:p w14:paraId="6B07E87A" w14:textId="77777777" w:rsidR="007E09EE" w:rsidRDefault="007E09EE" w:rsidP="007E09EE">
      <w:pPr>
        <w:pStyle w:val="AFTEXTBEZ"/>
        <w:rPr>
          <w:noProof/>
        </w:rPr>
      </w:pPr>
    </w:p>
    <w:p w14:paraId="67B84544" w14:textId="296E7EC4" w:rsidR="007E09EE" w:rsidRDefault="007E09EE" w:rsidP="007E09EE">
      <w:pPr>
        <w:pStyle w:val="AFTEXTBEZ"/>
        <w:jc w:val="center"/>
      </w:pPr>
      <w:r w:rsidRPr="007E09EE">
        <w:rPr>
          <w:noProof/>
        </w:rPr>
        <w:drawing>
          <wp:inline distT="0" distB="0" distL="0" distR="0" wp14:anchorId="74A043F1" wp14:editId="5893E063">
            <wp:extent cx="5610225" cy="3124557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076" cy="312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F528" w14:textId="794D7E86" w:rsidR="007E09EE" w:rsidRDefault="00E97E99" w:rsidP="00E97E99">
      <w:pPr>
        <w:pStyle w:val="AFTEXTBEZ"/>
        <w:numPr>
          <w:ilvl w:val="0"/>
          <w:numId w:val="25"/>
        </w:numPr>
        <w:jc w:val="left"/>
      </w:pPr>
      <w:r>
        <w:t>∆</w:t>
      </w:r>
      <w:proofErr w:type="gramStart"/>
      <w:r>
        <w:t>p - tlaková</w:t>
      </w:r>
      <w:proofErr w:type="gramEnd"/>
      <w:r>
        <w:t xml:space="preserve"> ztráta</w:t>
      </w:r>
    </w:p>
    <w:p w14:paraId="31A0DD29" w14:textId="2CFBC468" w:rsidR="00E97E99" w:rsidRDefault="00E97E99" w:rsidP="00E97E99">
      <w:pPr>
        <w:pStyle w:val="AFTEXTBEZ"/>
        <w:numPr>
          <w:ilvl w:val="0"/>
          <w:numId w:val="25"/>
        </w:numPr>
        <w:jc w:val="left"/>
      </w:pPr>
      <w:r>
        <w:t>Q – objemový průtok</w:t>
      </w:r>
    </w:p>
    <w:p w14:paraId="51AA88A5" w14:textId="77777777" w:rsidR="00E97E99" w:rsidRPr="007E09EE" w:rsidRDefault="00E97E99" w:rsidP="00E97E99">
      <w:pPr>
        <w:pStyle w:val="AFTEXTBEZ"/>
        <w:jc w:val="left"/>
      </w:pPr>
    </w:p>
    <w:p w14:paraId="0993BE04" w14:textId="2859FC7B" w:rsidR="00635529" w:rsidRDefault="009B1A50" w:rsidP="00635529">
      <w:pPr>
        <w:pStyle w:val="AF110"/>
        <w:jc w:val="both"/>
      </w:pPr>
      <w:r>
        <w:t>Montáž</w:t>
      </w:r>
    </w:p>
    <w:p w14:paraId="526A0C79" w14:textId="67E06C4C" w:rsidR="00DD5C28" w:rsidRDefault="00A52C32" w:rsidP="00A52C32">
      <w:pPr>
        <w:pStyle w:val="AFTEXTBEZ"/>
        <w:numPr>
          <w:ilvl w:val="0"/>
          <w:numId w:val="26"/>
        </w:numPr>
      </w:pPr>
      <w:r w:rsidRPr="00A52C32">
        <w:t>Ověřte, zda je produkt během montáže chráněn proti nárazům.</w:t>
      </w:r>
    </w:p>
    <w:p w14:paraId="27A786F0" w14:textId="3AE32902" w:rsidR="00A52C32" w:rsidRDefault="00A52C32" w:rsidP="00A52C32">
      <w:pPr>
        <w:pStyle w:val="AFTEXTBEZ"/>
        <w:numPr>
          <w:ilvl w:val="0"/>
          <w:numId w:val="26"/>
        </w:numPr>
      </w:pPr>
      <w:r w:rsidRPr="00A52C32">
        <w:t>Ověřte, zda je produkt namontován pouze v místnostech.</w:t>
      </w:r>
    </w:p>
    <w:p w14:paraId="37A8FAA2" w14:textId="06E0993C" w:rsidR="00A52C32" w:rsidRDefault="00A52C32" w:rsidP="00A52C32">
      <w:pPr>
        <w:pStyle w:val="AFTEXTBEZ"/>
        <w:numPr>
          <w:ilvl w:val="0"/>
          <w:numId w:val="26"/>
        </w:numPr>
      </w:pPr>
      <w:r w:rsidRPr="00A52C32">
        <w:t>Ověřte, že vláknové disky nejsou odstraněny z odvzdušňovacího krytu.</w:t>
      </w:r>
    </w:p>
    <w:p w14:paraId="71634273" w14:textId="74B28504" w:rsidR="00A52C32" w:rsidRDefault="00A52C32" w:rsidP="00A52C32">
      <w:pPr>
        <w:pStyle w:val="AFTEXTBEZ"/>
        <w:ind w:left="720"/>
      </w:pPr>
      <w:r>
        <w:t>(V</w:t>
      </w:r>
      <w:r w:rsidRPr="00A52C32">
        <w:t>láknové disky mohou vypadnout a ztratit se</w:t>
      </w:r>
      <w:r>
        <w:t>.)</w:t>
      </w:r>
    </w:p>
    <w:p w14:paraId="7FA5E675" w14:textId="627259A4" w:rsidR="00A52C32" w:rsidRPr="00DD5C28" w:rsidRDefault="00A52C32" w:rsidP="00A52C32">
      <w:pPr>
        <w:pStyle w:val="AFTEXTBEZ"/>
        <w:numPr>
          <w:ilvl w:val="0"/>
          <w:numId w:val="26"/>
        </w:numPr>
      </w:pPr>
      <w:r w:rsidRPr="00A52C32">
        <w:t>Ověřte, zda si nevyměňujete pořadí disků (8 x světle hnědý disk, 0,5 mm silný; 1</w:t>
      </w:r>
      <w:r>
        <w:t> </w:t>
      </w:r>
      <w:r w:rsidRPr="00A52C32">
        <w:t>x</w:t>
      </w:r>
      <w:r>
        <w:t> </w:t>
      </w:r>
      <w:r w:rsidRPr="00A52C32">
        <w:t>červený disk, 1 mm silný).</w:t>
      </w:r>
    </w:p>
    <w:p w14:paraId="43C3CF5B" w14:textId="49F6AA0E" w:rsidR="00EB5FA7" w:rsidRPr="00A52C32" w:rsidRDefault="00A52C32" w:rsidP="00A52C32">
      <w:r>
        <w:br w:type="page"/>
      </w:r>
    </w:p>
    <w:p w14:paraId="35BE86E2" w14:textId="6169E1B8" w:rsidR="00EB5FA7" w:rsidRDefault="00EB5FA7" w:rsidP="00006B0C">
      <w:pPr>
        <w:pStyle w:val="AF110"/>
      </w:pPr>
      <w:r>
        <w:lastRenderedPageBreak/>
        <w:t>Údržba</w:t>
      </w:r>
    </w:p>
    <w:p w14:paraId="5B0F7620" w14:textId="57886780" w:rsidR="00635529" w:rsidRDefault="00EB5FA7" w:rsidP="00EB5FA7">
      <w:pPr>
        <w:pStyle w:val="AFTEXTBEZ"/>
      </w:pPr>
      <w:r>
        <w:t>Produkt nevyžaduje údržbu</w:t>
      </w:r>
    </w:p>
    <w:p w14:paraId="26F78ED7" w14:textId="77777777" w:rsidR="00BE0028" w:rsidRDefault="00BE0028" w:rsidP="00EB5FA7">
      <w:pPr>
        <w:pStyle w:val="AFTEXTBEZ"/>
      </w:pPr>
    </w:p>
    <w:p w14:paraId="122A340B" w14:textId="1DB58653" w:rsidR="0077279B" w:rsidRDefault="0077279B" w:rsidP="0077279B">
      <w:pPr>
        <w:pStyle w:val="AF110"/>
      </w:pPr>
      <w:r>
        <w:t>Odstraňování poruch</w:t>
      </w:r>
    </w:p>
    <w:p w14:paraId="57EED200" w14:textId="40048392" w:rsidR="00A52C32" w:rsidRDefault="00A52C32" w:rsidP="00A52C32">
      <w:pPr>
        <w:pStyle w:val="AFTEXTBEZ"/>
      </w:pPr>
      <w:r w:rsidRPr="00A52C32">
        <w:t>Poruchy, které nelze odstranit opatřeními popsanými v</w:t>
      </w:r>
      <w:r>
        <w:t> </w:t>
      </w:r>
      <w:r w:rsidRPr="00A52C32">
        <w:t>t</w:t>
      </w:r>
      <w:r>
        <w:t>omto návodu</w:t>
      </w:r>
      <w:r w:rsidRPr="00A52C32">
        <w:t>, smí opravovat pouze výrobce.</w:t>
      </w:r>
    </w:p>
    <w:p w14:paraId="08383F86" w14:textId="77777777" w:rsidR="00A52C32" w:rsidRPr="00A52C32" w:rsidRDefault="00A52C32" w:rsidP="00A52C32">
      <w:pPr>
        <w:pStyle w:val="AFTEXTBEZ"/>
      </w:pPr>
    </w:p>
    <w:p w14:paraId="16F824D9" w14:textId="121E76C1" w:rsidR="00006B0C" w:rsidRPr="00006B0C" w:rsidRDefault="00006B0C" w:rsidP="00006B0C">
      <w:pPr>
        <w:pStyle w:val="AF110"/>
      </w:pPr>
      <w:r>
        <w:t>Likvidace</w:t>
      </w:r>
    </w:p>
    <w:p w14:paraId="4D43182A" w14:textId="2472EE1F" w:rsidR="0077279B" w:rsidRDefault="00A00169" w:rsidP="0077279B">
      <w:pPr>
        <w:pStyle w:val="AFTEXT"/>
        <w:tabs>
          <w:tab w:val="left" w:pos="1418"/>
        </w:tabs>
        <w:jc w:val="both"/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07E3D789" wp14:editId="307865DA">
            <wp:simplePos x="0" y="0"/>
            <wp:positionH relativeFrom="column">
              <wp:posOffset>125730</wp:posOffset>
            </wp:positionH>
            <wp:positionV relativeFrom="paragraph">
              <wp:posOffset>41323</wp:posOffset>
            </wp:positionV>
            <wp:extent cx="453225" cy="671314"/>
            <wp:effectExtent l="0" t="0" r="4445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25" cy="671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79B">
        <w:t>Produkt zlikvidujte v souladu se všemi příslušnými směrnicemi, normami a bezpečnostními předpisy.</w:t>
      </w:r>
    </w:p>
    <w:p w14:paraId="2202F227" w14:textId="1729206A" w:rsidR="0077279B" w:rsidRDefault="0077279B" w:rsidP="0077279B">
      <w:pPr>
        <w:pStyle w:val="AFTEXT"/>
        <w:tabs>
          <w:tab w:val="left" w:pos="1418"/>
        </w:tabs>
        <w:jc w:val="both"/>
      </w:pPr>
      <w:r>
        <w:t xml:space="preserve">1. </w:t>
      </w:r>
      <w:r w:rsidR="00A52C32">
        <w:t>Odpojte produkt</w:t>
      </w:r>
    </w:p>
    <w:p w14:paraId="264E291F" w14:textId="15E82627" w:rsidR="00A102B1" w:rsidRDefault="0077279B" w:rsidP="0077279B">
      <w:pPr>
        <w:pStyle w:val="AFTEXT"/>
        <w:tabs>
          <w:tab w:val="left" w:pos="1418"/>
        </w:tabs>
        <w:jc w:val="both"/>
      </w:pPr>
      <w:r>
        <w:t>2. Produkt zlikvidujte.</w:t>
      </w:r>
    </w:p>
    <w:p w14:paraId="060C645D" w14:textId="77777777" w:rsidR="0077279B" w:rsidRDefault="0077279B" w:rsidP="0077279B">
      <w:pPr>
        <w:pStyle w:val="AFTEXT"/>
        <w:tabs>
          <w:tab w:val="left" w:pos="1418"/>
        </w:tabs>
        <w:jc w:val="both"/>
      </w:pPr>
    </w:p>
    <w:p w14:paraId="1113B0D2" w14:textId="32B8A8AB" w:rsidR="0077279B" w:rsidRDefault="0077279B" w:rsidP="00BC7F2A">
      <w:pPr>
        <w:pStyle w:val="AF110"/>
        <w:jc w:val="both"/>
      </w:pPr>
      <w:r>
        <w:t>Vrácení zařízení</w:t>
      </w:r>
    </w:p>
    <w:p w14:paraId="712B724C" w14:textId="32671E98" w:rsidR="0077279B" w:rsidRDefault="0077279B" w:rsidP="0077279B">
      <w:pPr>
        <w:pStyle w:val="AFTEXTBEZ"/>
      </w:pPr>
      <w:r>
        <w:t xml:space="preserve">Před </w:t>
      </w:r>
      <w:r w:rsidRPr="0077279B">
        <w:t xml:space="preserve">vrácením produktu </w:t>
      </w:r>
      <w:r>
        <w:t xml:space="preserve">se obraťte na </w:t>
      </w:r>
      <w:hyperlink r:id="rId14" w:history="1">
        <w:r w:rsidR="00BE0028" w:rsidRPr="007635DC">
          <w:rPr>
            <w:rStyle w:val="Hypertextovodkaz"/>
          </w:rPr>
          <w:t>info@afriso.cz</w:t>
        </w:r>
      </w:hyperlink>
      <w:r w:rsidRPr="0077279B">
        <w:t>.</w:t>
      </w:r>
    </w:p>
    <w:p w14:paraId="3EB65126" w14:textId="77777777" w:rsidR="00BE0028" w:rsidRPr="0077279B" w:rsidRDefault="00BE0028" w:rsidP="0077279B">
      <w:pPr>
        <w:pStyle w:val="AFTEXTBEZ"/>
      </w:pPr>
    </w:p>
    <w:p w14:paraId="7B4E0D9E" w14:textId="2CC54FD9" w:rsidR="00A102B1" w:rsidRDefault="00A102B1" w:rsidP="00BC7F2A">
      <w:pPr>
        <w:pStyle w:val="AF110"/>
        <w:jc w:val="both"/>
      </w:pPr>
      <w:r>
        <w:t>Záruka</w:t>
      </w:r>
    </w:p>
    <w:p w14:paraId="28950C5A" w14:textId="23E9E681" w:rsidR="0077279B" w:rsidRDefault="0077279B" w:rsidP="0077279B">
      <w:pPr>
        <w:pStyle w:val="AFTEXTBEZ"/>
      </w:pPr>
      <w:r w:rsidRPr="0077279B">
        <w:t>Informace o záruce naleznete v našich podmínkách na www.afriso.c</w:t>
      </w:r>
      <w:r>
        <w:t>z</w:t>
      </w:r>
      <w:r w:rsidRPr="0077279B">
        <w:t xml:space="preserve"> nebo ve vaší kupní smlouvě.</w:t>
      </w:r>
    </w:p>
    <w:p w14:paraId="5F3C9AAF" w14:textId="77777777" w:rsidR="00BE0028" w:rsidRPr="0077279B" w:rsidRDefault="00BE0028" w:rsidP="0077279B">
      <w:pPr>
        <w:pStyle w:val="AFTEXTBEZ"/>
      </w:pPr>
    </w:p>
    <w:p w14:paraId="41D066A4" w14:textId="46792177" w:rsidR="00B53909" w:rsidRDefault="00B53909" w:rsidP="00B53909">
      <w:pPr>
        <w:pStyle w:val="AF110"/>
      </w:pPr>
      <w:r>
        <w:t>Autorská práva</w:t>
      </w:r>
    </w:p>
    <w:p w14:paraId="3005B177" w14:textId="330711C7" w:rsidR="00B53909" w:rsidRDefault="00B53909" w:rsidP="00B53909">
      <w:pPr>
        <w:pStyle w:val="AFTEXTBEZ"/>
      </w:pPr>
      <w:r>
        <w:t xml:space="preserve">Autorské právo na montážní a provozní návod patří společnosti AFRISO spol. s </w:t>
      </w:r>
      <w:proofErr w:type="gramStart"/>
      <w:r>
        <w:t>r.o..</w:t>
      </w:r>
      <w:proofErr w:type="gramEnd"/>
      <w:r>
        <w:t xml:space="preserve"> Bez písemného souhlasu je zakázán dotisk, překlad a duplikace. Změna technických podrobností, ať už psaných, nebo ve formě obrázků, je zákonem zakázána. Vyhrazujeme si právo provádět změny bez předchozího upozornění.</w:t>
      </w:r>
    </w:p>
    <w:p w14:paraId="3141CFD8" w14:textId="77777777" w:rsidR="00BE0028" w:rsidRPr="00B53909" w:rsidRDefault="00BE0028" w:rsidP="00B53909">
      <w:pPr>
        <w:pStyle w:val="AFTEXTBEZ"/>
      </w:pPr>
    </w:p>
    <w:p w14:paraId="490FE283" w14:textId="56213E94" w:rsidR="00A102B1" w:rsidRDefault="00A102B1" w:rsidP="00BC7F2A">
      <w:pPr>
        <w:pStyle w:val="AF110"/>
        <w:jc w:val="both"/>
      </w:pPr>
      <w:r>
        <w:t>Spokojenost zákazníka</w:t>
      </w:r>
    </w:p>
    <w:p w14:paraId="011A6C3F" w14:textId="7CE9D84E" w:rsidR="007C741A" w:rsidRDefault="00A102B1" w:rsidP="00471293">
      <w:pPr>
        <w:pStyle w:val="AFTEXT"/>
        <w:jc w:val="both"/>
      </w:pPr>
      <w:r>
        <w:t>Pro AFRISO spol. s r.o. je spokojenost zákazníků na prvním místě</w:t>
      </w:r>
      <w:r w:rsidR="007C741A">
        <w:t>. M</w:t>
      </w:r>
      <w:r w:rsidR="00944FD1">
        <w:t>á</w:t>
      </w:r>
      <w:r w:rsidR="007C741A">
        <w:t xml:space="preserve">te-li tedy jakékoli dotazy, návrhy nebo problémy s výrobkem, kontaktujte nás přes e-mail: </w:t>
      </w:r>
      <w:hyperlink r:id="rId15" w:history="1">
        <w:r w:rsidR="007C741A" w:rsidRPr="0000328D">
          <w:rPr>
            <w:rStyle w:val="Hypertextovodkaz"/>
          </w:rPr>
          <w:t>info@afriso.cz</w:t>
        </w:r>
      </w:hyperlink>
      <w:r w:rsidR="007C741A">
        <w:t xml:space="preserve"> nebo telefonicky: +420 272 953</w:t>
      </w:r>
      <w:r w:rsidR="00BE0028">
        <w:t> </w:t>
      </w:r>
      <w:r w:rsidR="007C741A">
        <w:t>636.</w:t>
      </w:r>
    </w:p>
    <w:p w14:paraId="04CAEFB4" w14:textId="77777777" w:rsidR="00BE0028" w:rsidRDefault="00BE0028" w:rsidP="00471293">
      <w:pPr>
        <w:pStyle w:val="AFTEXT"/>
        <w:jc w:val="both"/>
      </w:pPr>
    </w:p>
    <w:p w14:paraId="5D136C42" w14:textId="1A20EC91" w:rsidR="00B53909" w:rsidRDefault="00B53909" w:rsidP="00B53909">
      <w:pPr>
        <w:pStyle w:val="AF110"/>
      </w:pPr>
      <w:r>
        <w:t>Adresa</w:t>
      </w:r>
    </w:p>
    <w:p w14:paraId="7C202A4C" w14:textId="4067D3A8" w:rsidR="00B53909" w:rsidRPr="00B53909" w:rsidRDefault="00B53909" w:rsidP="00B53909">
      <w:pPr>
        <w:pStyle w:val="AFTEXTBEZ"/>
      </w:pPr>
      <w:r w:rsidRPr="00B53909">
        <w:t>Adresy společností zastupujících skupinu AFRISO po celém světě lze nalézt na www.afriso.</w:t>
      </w:r>
      <w:r>
        <w:t>cz.</w:t>
      </w:r>
    </w:p>
    <w:sectPr w:rsidR="00B53909" w:rsidRPr="00B53909" w:rsidSect="00846A1B">
      <w:pgSz w:w="11906" w:h="16838"/>
      <w:pgMar w:top="1417" w:right="1417" w:bottom="1417" w:left="1418" w:header="708" w:footer="708" w:gutter="0"/>
      <w:pgBorders>
        <w:top w:val="single" w:sz="24" w:space="0" w:color="0070C0"/>
        <w:left w:val="single" w:sz="24" w:space="5" w:color="0070C0"/>
        <w:bottom w:val="single" w:sz="24" w:space="0" w:color="0070C0"/>
        <w:right w:val="single" w:sz="24" w:space="5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96.75pt;height:98.05pt;visibility:visible;mso-wrap-style:square" o:bullet="t">
        <v:imagedata r:id="rId1" o:title=""/>
      </v:shape>
    </w:pict>
  </w:numPicBullet>
  <w:abstractNum w:abstractNumId="0" w15:restartNumberingAfterBreak="0">
    <w:nsid w:val="C3397461"/>
    <w:multiLevelType w:val="hybridMultilevel"/>
    <w:tmpl w:val="26B6AC9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654014"/>
    <w:multiLevelType w:val="hybridMultilevel"/>
    <w:tmpl w:val="67F6B75A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E4627"/>
    <w:multiLevelType w:val="hybridMultilevel"/>
    <w:tmpl w:val="3490CF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96A81"/>
    <w:multiLevelType w:val="hybridMultilevel"/>
    <w:tmpl w:val="487C4C8A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536BB"/>
    <w:multiLevelType w:val="hybridMultilevel"/>
    <w:tmpl w:val="B888D2B4"/>
    <w:lvl w:ilvl="0" w:tplc="0405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5" w15:restartNumberingAfterBreak="0">
    <w:nsid w:val="18A10106"/>
    <w:multiLevelType w:val="hybridMultilevel"/>
    <w:tmpl w:val="04822D7A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B2F66"/>
    <w:multiLevelType w:val="hybridMultilevel"/>
    <w:tmpl w:val="4CBE8C0C"/>
    <w:lvl w:ilvl="0" w:tplc="0405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7" w15:restartNumberingAfterBreak="0">
    <w:nsid w:val="1ED2234C"/>
    <w:multiLevelType w:val="hybridMultilevel"/>
    <w:tmpl w:val="C6CE80AE"/>
    <w:lvl w:ilvl="0" w:tplc="0405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8" w15:restartNumberingAfterBreak="0">
    <w:nsid w:val="24175134"/>
    <w:multiLevelType w:val="hybridMultilevel"/>
    <w:tmpl w:val="12DCD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B5251"/>
    <w:multiLevelType w:val="hybridMultilevel"/>
    <w:tmpl w:val="73504B2A"/>
    <w:lvl w:ilvl="0" w:tplc="3850CEE4">
      <w:start w:val="1"/>
      <w:numFmt w:val="decimal"/>
      <w:lvlText w:val="%1."/>
      <w:lvlJc w:val="right"/>
      <w:pPr>
        <w:ind w:left="2136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26DA253D"/>
    <w:multiLevelType w:val="hybridMultilevel"/>
    <w:tmpl w:val="724E9FB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67AE2"/>
    <w:multiLevelType w:val="hybridMultilevel"/>
    <w:tmpl w:val="140C5D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4217C"/>
    <w:multiLevelType w:val="hybridMultilevel"/>
    <w:tmpl w:val="C50019EE"/>
    <w:lvl w:ilvl="0" w:tplc="EBE8E578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05" w:hanging="360"/>
      </w:pPr>
    </w:lvl>
    <w:lvl w:ilvl="2" w:tplc="0405001B" w:tentative="1">
      <w:start w:val="1"/>
      <w:numFmt w:val="lowerRoman"/>
      <w:lvlText w:val="%3."/>
      <w:lvlJc w:val="right"/>
      <w:pPr>
        <w:ind w:left="3225" w:hanging="180"/>
      </w:pPr>
    </w:lvl>
    <w:lvl w:ilvl="3" w:tplc="0405000F" w:tentative="1">
      <w:start w:val="1"/>
      <w:numFmt w:val="decimal"/>
      <w:lvlText w:val="%4."/>
      <w:lvlJc w:val="left"/>
      <w:pPr>
        <w:ind w:left="3945" w:hanging="360"/>
      </w:pPr>
    </w:lvl>
    <w:lvl w:ilvl="4" w:tplc="04050019" w:tentative="1">
      <w:start w:val="1"/>
      <w:numFmt w:val="lowerLetter"/>
      <w:lvlText w:val="%5."/>
      <w:lvlJc w:val="left"/>
      <w:pPr>
        <w:ind w:left="4665" w:hanging="360"/>
      </w:pPr>
    </w:lvl>
    <w:lvl w:ilvl="5" w:tplc="0405001B" w:tentative="1">
      <w:start w:val="1"/>
      <w:numFmt w:val="lowerRoman"/>
      <w:lvlText w:val="%6."/>
      <w:lvlJc w:val="right"/>
      <w:pPr>
        <w:ind w:left="5385" w:hanging="180"/>
      </w:pPr>
    </w:lvl>
    <w:lvl w:ilvl="6" w:tplc="0405000F" w:tentative="1">
      <w:start w:val="1"/>
      <w:numFmt w:val="decimal"/>
      <w:lvlText w:val="%7."/>
      <w:lvlJc w:val="left"/>
      <w:pPr>
        <w:ind w:left="6105" w:hanging="360"/>
      </w:pPr>
    </w:lvl>
    <w:lvl w:ilvl="7" w:tplc="04050019" w:tentative="1">
      <w:start w:val="1"/>
      <w:numFmt w:val="lowerLetter"/>
      <w:lvlText w:val="%8."/>
      <w:lvlJc w:val="left"/>
      <w:pPr>
        <w:ind w:left="6825" w:hanging="360"/>
      </w:pPr>
    </w:lvl>
    <w:lvl w:ilvl="8" w:tplc="0405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3" w15:restartNumberingAfterBreak="0">
    <w:nsid w:val="3A576C89"/>
    <w:multiLevelType w:val="hybridMultilevel"/>
    <w:tmpl w:val="AC56E2DC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C0857"/>
    <w:multiLevelType w:val="hybridMultilevel"/>
    <w:tmpl w:val="350C92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05BD4"/>
    <w:multiLevelType w:val="hybridMultilevel"/>
    <w:tmpl w:val="74A41CD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681F19"/>
    <w:multiLevelType w:val="hybridMultilevel"/>
    <w:tmpl w:val="969097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604E9"/>
    <w:multiLevelType w:val="hybridMultilevel"/>
    <w:tmpl w:val="FCF4CA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D2BE7"/>
    <w:multiLevelType w:val="hybridMultilevel"/>
    <w:tmpl w:val="C00C17F6"/>
    <w:lvl w:ilvl="0" w:tplc="3850CEE4">
      <w:start w:val="1"/>
      <w:numFmt w:val="decimal"/>
      <w:lvlText w:val="%1."/>
      <w:lvlJc w:val="right"/>
      <w:pPr>
        <w:ind w:left="720" w:hanging="72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7754F"/>
    <w:multiLevelType w:val="hybridMultilevel"/>
    <w:tmpl w:val="AC56E2DC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53203"/>
    <w:multiLevelType w:val="hybridMultilevel"/>
    <w:tmpl w:val="CD54B5C0"/>
    <w:lvl w:ilvl="0" w:tplc="E3B4F86C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CA7E30"/>
    <w:multiLevelType w:val="hybridMultilevel"/>
    <w:tmpl w:val="7B3AF0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8730B"/>
    <w:multiLevelType w:val="hybridMultilevel"/>
    <w:tmpl w:val="7278CB46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755C1165"/>
    <w:multiLevelType w:val="hybridMultilevel"/>
    <w:tmpl w:val="EF4E3B28"/>
    <w:lvl w:ilvl="0" w:tplc="0405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24" w15:restartNumberingAfterBreak="0">
    <w:nsid w:val="7B703AFE"/>
    <w:multiLevelType w:val="hybridMultilevel"/>
    <w:tmpl w:val="C5C822D0"/>
    <w:lvl w:ilvl="0" w:tplc="00146F86">
      <w:start w:val="2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261B9"/>
    <w:multiLevelType w:val="hybridMultilevel"/>
    <w:tmpl w:val="242AA516"/>
    <w:lvl w:ilvl="0" w:tplc="3850CEE4">
      <w:start w:val="1"/>
      <w:numFmt w:val="decimal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8"/>
  </w:num>
  <w:num w:numId="4">
    <w:abstractNumId w:val="9"/>
  </w:num>
  <w:num w:numId="5">
    <w:abstractNumId w:val="20"/>
  </w:num>
  <w:num w:numId="6">
    <w:abstractNumId w:val="23"/>
  </w:num>
  <w:num w:numId="7">
    <w:abstractNumId w:val="6"/>
  </w:num>
  <w:num w:numId="8">
    <w:abstractNumId w:val="7"/>
  </w:num>
  <w:num w:numId="9">
    <w:abstractNumId w:val="4"/>
  </w:num>
  <w:num w:numId="10">
    <w:abstractNumId w:val="19"/>
  </w:num>
  <w:num w:numId="11">
    <w:abstractNumId w:val="24"/>
  </w:num>
  <w:num w:numId="12">
    <w:abstractNumId w:val="13"/>
  </w:num>
  <w:num w:numId="13">
    <w:abstractNumId w:val="5"/>
  </w:num>
  <w:num w:numId="14">
    <w:abstractNumId w:val="25"/>
  </w:num>
  <w:num w:numId="15">
    <w:abstractNumId w:val="3"/>
  </w:num>
  <w:num w:numId="16">
    <w:abstractNumId w:val="1"/>
  </w:num>
  <w:num w:numId="17">
    <w:abstractNumId w:val="16"/>
  </w:num>
  <w:num w:numId="18">
    <w:abstractNumId w:val="21"/>
  </w:num>
  <w:num w:numId="19">
    <w:abstractNumId w:val="11"/>
  </w:num>
  <w:num w:numId="20">
    <w:abstractNumId w:val="22"/>
  </w:num>
  <w:num w:numId="21">
    <w:abstractNumId w:val="0"/>
  </w:num>
  <w:num w:numId="22">
    <w:abstractNumId w:val="17"/>
  </w:num>
  <w:num w:numId="23">
    <w:abstractNumId w:val="10"/>
  </w:num>
  <w:num w:numId="24">
    <w:abstractNumId w:val="8"/>
  </w:num>
  <w:num w:numId="25">
    <w:abstractNumId w:val="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50"/>
    <w:rsid w:val="00006B0C"/>
    <w:rsid w:val="0002419F"/>
    <w:rsid w:val="000301ED"/>
    <w:rsid w:val="000402D7"/>
    <w:rsid w:val="000536EB"/>
    <w:rsid w:val="00056325"/>
    <w:rsid w:val="000655A4"/>
    <w:rsid w:val="000669FF"/>
    <w:rsid w:val="00082EEE"/>
    <w:rsid w:val="00087CA5"/>
    <w:rsid w:val="000D0077"/>
    <w:rsid w:val="001116BD"/>
    <w:rsid w:val="00141DCB"/>
    <w:rsid w:val="00145837"/>
    <w:rsid w:val="00154311"/>
    <w:rsid w:val="001665E9"/>
    <w:rsid w:val="00171BEF"/>
    <w:rsid w:val="001A10CE"/>
    <w:rsid w:val="001D4664"/>
    <w:rsid w:val="001E7325"/>
    <w:rsid w:val="00204B97"/>
    <w:rsid w:val="00247CF1"/>
    <w:rsid w:val="00262473"/>
    <w:rsid w:val="002C27FA"/>
    <w:rsid w:val="00332D51"/>
    <w:rsid w:val="003351C2"/>
    <w:rsid w:val="00336850"/>
    <w:rsid w:val="003437F1"/>
    <w:rsid w:val="00343F9B"/>
    <w:rsid w:val="00347413"/>
    <w:rsid w:val="00352CE2"/>
    <w:rsid w:val="00373EFB"/>
    <w:rsid w:val="0039387E"/>
    <w:rsid w:val="00415A70"/>
    <w:rsid w:val="00432B02"/>
    <w:rsid w:val="00447BCE"/>
    <w:rsid w:val="00462D94"/>
    <w:rsid w:val="0047017D"/>
    <w:rsid w:val="00471293"/>
    <w:rsid w:val="00484561"/>
    <w:rsid w:val="004A321F"/>
    <w:rsid w:val="004A6995"/>
    <w:rsid w:val="004E67D7"/>
    <w:rsid w:val="00512D86"/>
    <w:rsid w:val="00540E68"/>
    <w:rsid w:val="00575248"/>
    <w:rsid w:val="00580CD0"/>
    <w:rsid w:val="00586F73"/>
    <w:rsid w:val="005C68A8"/>
    <w:rsid w:val="005D747C"/>
    <w:rsid w:val="005F0E28"/>
    <w:rsid w:val="0061680D"/>
    <w:rsid w:val="00635529"/>
    <w:rsid w:val="006C0FCF"/>
    <w:rsid w:val="006D56CF"/>
    <w:rsid w:val="006E7077"/>
    <w:rsid w:val="007035FF"/>
    <w:rsid w:val="00703A5F"/>
    <w:rsid w:val="00745203"/>
    <w:rsid w:val="007646EC"/>
    <w:rsid w:val="007650D7"/>
    <w:rsid w:val="0077279B"/>
    <w:rsid w:val="007C741A"/>
    <w:rsid w:val="007D0CA2"/>
    <w:rsid w:val="007E09EE"/>
    <w:rsid w:val="0080331C"/>
    <w:rsid w:val="00803D1B"/>
    <w:rsid w:val="00844EA7"/>
    <w:rsid w:val="00846A1B"/>
    <w:rsid w:val="00895658"/>
    <w:rsid w:val="008C731F"/>
    <w:rsid w:val="008D6BF0"/>
    <w:rsid w:val="008E3E04"/>
    <w:rsid w:val="009353EA"/>
    <w:rsid w:val="00944FD1"/>
    <w:rsid w:val="009719A4"/>
    <w:rsid w:val="00991850"/>
    <w:rsid w:val="009B1A50"/>
    <w:rsid w:val="009D20C2"/>
    <w:rsid w:val="00A00169"/>
    <w:rsid w:val="00A102B1"/>
    <w:rsid w:val="00A243FD"/>
    <w:rsid w:val="00A35065"/>
    <w:rsid w:val="00A5083D"/>
    <w:rsid w:val="00A52C32"/>
    <w:rsid w:val="00A9251B"/>
    <w:rsid w:val="00AB3C10"/>
    <w:rsid w:val="00AB4E65"/>
    <w:rsid w:val="00AC425A"/>
    <w:rsid w:val="00AE4EDD"/>
    <w:rsid w:val="00B53909"/>
    <w:rsid w:val="00B66112"/>
    <w:rsid w:val="00BC7F2A"/>
    <w:rsid w:val="00BE0028"/>
    <w:rsid w:val="00BE343D"/>
    <w:rsid w:val="00BF4932"/>
    <w:rsid w:val="00C249E4"/>
    <w:rsid w:val="00C30A04"/>
    <w:rsid w:val="00C83E7C"/>
    <w:rsid w:val="00C962B4"/>
    <w:rsid w:val="00CA4F1C"/>
    <w:rsid w:val="00CB44C2"/>
    <w:rsid w:val="00CC607A"/>
    <w:rsid w:val="00CC6610"/>
    <w:rsid w:val="00CF108F"/>
    <w:rsid w:val="00D4479D"/>
    <w:rsid w:val="00D740D6"/>
    <w:rsid w:val="00DC407F"/>
    <w:rsid w:val="00DD5C28"/>
    <w:rsid w:val="00DE6A19"/>
    <w:rsid w:val="00E019D3"/>
    <w:rsid w:val="00E24FDB"/>
    <w:rsid w:val="00E4560A"/>
    <w:rsid w:val="00E50970"/>
    <w:rsid w:val="00E97E99"/>
    <w:rsid w:val="00EB5FA7"/>
    <w:rsid w:val="00EE4EA4"/>
    <w:rsid w:val="00F83076"/>
    <w:rsid w:val="00F92943"/>
    <w:rsid w:val="00FC1E68"/>
    <w:rsid w:val="00F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DF042"/>
  <w15:chartTrackingRefBased/>
  <w15:docId w15:val="{27F03AD6-FBA7-4F11-AFBD-C9534008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36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F11">
    <w:name w:val="AF11"/>
    <w:basedOn w:val="Nadpis1"/>
    <w:next w:val="AFTEXT"/>
    <w:autoRedefine/>
    <w:rsid w:val="000669FF"/>
    <w:pPr>
      <w:shd w:val="clear" w:color="auto" w:fill="0070C0"/>
      <w:spacing w:before="120" w:line="240" w:lineRule="auto"/>
      <w:ind w:left="-113" w:right="-113"/>
    </w:pPr>
    <w:rPr>
      <w:rFonts w:ascii="Verdana" w:hAnsi="Verdana"/>
      <w:color w:val="FFFFFF" w:themeColor="background1"/>
      <w:sz w:val="28"/>
    </w:rPr>
  </w:style>
  <w:style w:type="paragraph" w:customStyle="1" w:styleId="AFTEXT">
    <w:name w:val="AF_TEXT"/>
    <w:basedOn w:val="Normln"/>
    <w:qFormat/>
    <w:rsid w:val="004A321F"/>
    <w:pPr>
      <w:pBdr>
        <w:left w:val="single" w:sz="18" w:space="4" w:color="0070C0"/>
        <w:right w:val="single" w:sz="18" w:space="4" w:color="0070C0"/>
      </w:pBdr>
      <w:spacing w:after="0" w:line="240" w:lineRule="auto"/>
    </w:pPr>
    <w:rPr>
      <w:rFonts w:ascii="Verdana" w:hAnsi="Verdana"/>
      <w:color w:val="000000" w:themeColor="text1"/>
      <w:sz w:val="20"/>
    </w:rPr>
  </w:style>
  <w:style w:type="character" w:customStyle="1" w:styleId="Nadpis1Char">
    <w:name w:val="Nadpis 1 Char"/>
    <w:basedOn w:val="Standardnpsmoodstavce"/>
    <w:link w:val="Nadpis1"/>
    <w:uiPriority w:val="9"/>
    <w:rsid w:val="00336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F110">
    <w:name w:val="AF11"/>
    <w:basedOn w:val="Nadpis1"/>
    <w:next w:val="AFTEXTBEZ"/>
    <w:qFormat/>
    <w:rsid w:val="0061680D"/>
    <w:pPr>
      <w:pBdr>
        <w:left w:val="single" w:sz="18" w:space="4" w:color="0070C0"/>
        <w:right w:val="single" w:sz="18" w:space="4" w:color="0070C0"/>
      </w:pBdr>
      <w:shd w:val="clear" w:color="auto" w:fill="0070C0"/>
      <w:spacing w:before="0"/>
    </w:pPr>
    <w:rPr>
      <w:rFonts w:ascii="Verdana" w:hAnsi="Verdana"/>
      <w:color w:val="FFFFFF" w:themeColor="background1"/>
      <w:sz w:val="28"/>
    </w:rPr>
  </w:style>
  <w:style w:type="character" w:styleId="Hypertextovodkaz">
    <w:name w:val="Hyperlink"/>
    <w:basedOn w:val="Standardnpsmoodstavce"/>
    <w:uiPriority w:val="99"/>
    <w:unhideWhenUsed/>
    <w:rsid w:val="000669F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669FF"/>
    <w:rPr>
      <w:color w:val="605E5C"/>
      <w:shd w:val="clear" w:color="auto" w:fill="E1DFDD"/>
    </w:rPr>
  </w:style>
  <w:style w:type="paragraph" w:customStyle="1" w:styleId="AFTEXTBEZ">
    <w:name w:val="AF_TEXT_BEZ"/>
    <w:basedOn w:val="AFTEXT"/>
    <w:qFormat/>
    <w:rsid w:val="00462D94"/>
    <w:pPr>
      <w:pBdr>
        <w:left w:val="none" w:sz="0" w:space="0" w:color="auto"/>
        <w:right w:val="none" w:sz="0" w:space="0" w:color="auto"/>
      </w:pBdr>
      <w:jc w:val="both"/>
    </w:pPr>
    <w:rPr>
      <w:szCs w:val="18"/>
    </w:rPr>
  </w:style>
  <w:style w:type="paragraph" w:customStyle="1" w:styleId="AFNAD2">
    <w:name w:val="AF_NAD2"/>
    <w:basedOn w:val="AFTEXTBEZ"/>
    <w:next w:val="AFTEXTBEZ"/>
    <w:qFormat/>
    <w:rsid w:val="00332D51"/>
    <w:rPr>
      <w:b/>
      <w:bCs/>
      <w:caps/>
      <w:sz w:val="24"/>
      <w:szCs w:val="22"/>
    </w:rPr>
  </w:style>
  <w:style w:type="paragraph" w:customStyle="1" w:styleId="Default">
    <w:name w:val="Default"/>
    <w:rsid w:val="0002419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3351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EB5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hyperlink" Target="mailto:info@afriso.cz" TargetMode="External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hyperlink" Target="mailto:info@afriso.cz" TargetMode="Externa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info@afriso.cz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45DD4-6202-4994-9020-38FDEDFE0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6</Pages>
  <Words>1110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Trejbal, Petr</dc:creator>
  <cp:keywords/>
  <dc:description/>
  <cp:lastModifiedBy>Trejbal, Petr</cp:lastModifiedBy>
  <cp:revision>45</cp:revision>
  <cp:lastPrinted>2021-04-30T06:37:00Z</cp:lastPrinted>
  <dcterms:created xsi:type="dcterms:W3CDTF">2021-04-09T06:14:00Z</dcterms:created>
  <dcterms:modified xsi:type="dcterms:W3CDTF">2021-05-07T11:24:00Z</dcterms:modified>
</cp:coreProperties>
</file>