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2578"/>
        <w:gridCol w:w="1145"/>
        <w:gridCol w:w="993"/>
        <w:gridCol w:w="1577"/>
        <w:gridCol w:w="1165"/>
        <w:gridCol w:w="1902"/>
      </w:tblGrid>
      <w:tr>
        <w:trPr>
          <w:trHeight w:val="527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73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21,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5:29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44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1077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76"/>
              <w:ind w:left="33" w:right="228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BPHL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(state public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lab)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is </w:t>
            </w:r>
            <w:r>
              <w:rPr>
                <w:rFonts w:ascii="Franklin Gothic Book"/>
                <w:spacing w:val="-1"/>
                <w:sz w:val="22"/>
              </w:rPr>
              <w:t>intended 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people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with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symptoms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and</w:t>
            </w:r>
            <w:r>
              <w:rPr>
                <w:rFonts w:ascii="Franklin Gothic Book"/>
                <w:spacing w:val="-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known</w:t>
            </w:r>
            <w:r>
              <w:rPr>
                <w:rFonts w:ascii="Franklin Gothic Book"/>
                <w:spacing w:val="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exposure 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severe </w:t>
            </w:r>
            <w:r>
              <w:rPr>
                <w:rFonts w:ascii="Franklin Gothic Book"/>
                <w:sz w:val="22"/>
              </w:rPr>
              <w:t>illness;</w:t>
            </w:r>
            <w:r>
              <w:rPr>
                <w:rFonts w:ascii="Franklin Gothic Book"/>
                <w:spacing w:val="7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commercial and</w:t>
            </w:r>
            <w:r>
              <w:rPr>
                <w:rFonts w:ascii="Franklin Gothic Book"/>
                <w:spacing w:val="-1"/>
                <w:sz w:val="22"/>
              </w:rPr>
              <w:t> hospital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laboratories</w:t>
            </w:r>
            <w:r>
              <w:rPr>
                <w:rFonts w:ascii="Franklin Gothic Book"/>
                <w:sz w:val="22"/>
              </w:rPr>
              <w:t> are</w:t>
            </w:r>
            <w:r>
              <w:rPr>
                <w:rFonts w:ascii="Franklin Gothic Book"/>
                <w:spacing w:val="-1"/>
                <w:sz w:val="22"/>
              </w:rPr>
              <w:t> available for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2"/>
                <w:sz w:val="22"/>
              </w:rPr>
              <w:t>other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testing.</w:t>
            </w:r>
          </w:p>
        </w:tc>
      </w:tr>
      <w:tr>
        <w:trPr>
          <w:trHeight w:val="602" w:hRule="exact"/>
        </w:trPr>
        <w:tc>
          <w:tcPr>
            <w:tcW w:w="151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9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7" w:right="203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22"/>
              <w:ind w:left="205" w:right="949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1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257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5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8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</w:tbl>
    <w:p>
      <w:pPr>
        <w:spacing w:after="0" w:line="240" w:lineRule="auto"/>
        <w:jc w:val="center"/>
        <w:rPr>
          <w:rFonts w:ascii="Franklin Gothic Book" w:hAnsi="Franklin Gothic Book" w:cs="Franklin Gothic Book" w:eastAsia="Franklin Gothic Book"/>
          <w:sz w:val="22"/>
          <w:szCs w:val="22"/>
        </w:rPr>
        <w:sectPr>
          <w:type w:val="continuous"/>
          <w:pgSz w:w="18840" w:h="24370"/>
          <w:pgMar w:top="1560" w:bottom="280" w:left="1460" w:right="2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2579"/>
        <w:gridCol w:w="1145"/>
        <w:gridCol w:w="994"/>
        <w:gridCol w:w="1577"/>
        <w:gridCol w:w="1165"/>
        <w:gridCol w:w="1902"/>
      </w:tblGrid>
      <w:tr>
        <w:trPr>
          <w:trHeight w:val="527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73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21,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5:29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44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1077" w:hRule="exact"/>
        </w:trPr>
        <w:tc>
          <w:tcPr>
            <w:tcW w:w="10874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76"/>
              <w:ind w:left="33" w:right="228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BPHL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(state public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lab)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is </w:t>
            </w:r>
            <w:r>
              <w:rPr>
                <w:rFonts w:ascii="Franklin Gothic Book"/>
                <w:spacing w:val="-1"/>
                <w:sz w:val="22"/>
              </w:rPr>
              <w:t>intended 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people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with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symptoms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and</w:t>
            </w:r>
            <w:r>
              <w:rPr>
                <w:rFonts w:ascii="Franklin Gothic Book"/>
                <w:spacing w:val="-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known</w:t>
            </w:r>
            <w:r>
              <w:rPr>
                <w:rFonts w:ascii="Franklin Gothic Book"/>
                <w:spacing w:val="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exposure 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severe </w:t>
            </w:r>
            <w:r>
              <w:rPr>
                <w:rFonts w:ascii="Franklin Gothic Book"/>
                <w:sz w:val="22"/>
              </w:rPr>
              <w:t>illness;</w:t>
            </w:r>
            <w:r>
              <w:rPr>
                <w:rFonts w:ascii="Franklin Gothic Book"/>
                <w:spacing w:val="7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commercial and</w:t>
            </w:r>
            <w:r>
              <w:rPr>
                <w:rFonts w:ascii="Franklin Gothic Book"/>
                <w:spacing w:val="-1"/>
                <w:sz w:val="22"/>
              </w:rPr>
              <w:t> hospital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laboratories</w:t>
            </w:r>
            <w:r>
              <w:rPr>
                <w:rFonts w:ascii="Franklin Gothic Book"/>
                <w:sz w:val="22"/>
              </w:rPr>
              <w:t> are</w:t>
            </w:r>
            <w:r>
              <w:rPr>
                <w:rFonts w:ascii="Franklin Gothic Book"/>
                <w:spacing w:val="-1"/>
                <w:sz w:val="22"/>
              </w:rPr>
              <w:t> available for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2"/>
                <w:sz w:val="22"/>
              </w:rPr>
              <w:t>other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testing.</w:t>
            </w:r>
          </w:p>
        </w:tc>
      </w:tr>
      <w:tr>
        <w:trPr>
          <w:trHeight w:val="602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9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7" w:right="203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22"/>
              <w:ind w:left="205" w:right="949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9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5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11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6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19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86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2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1,004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7,570</w:t>
            </w:r>
          </w:p>
        </w:tc>
        <w:tc>
          <w:tcPr>
            <w:tcW w:w="99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0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9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6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93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</w:tbl>
    <w:sectPr>
      <w:pgSz w:w="18840" w:h="24370"/>
      <w:pgMar w:top="15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2020-05-20T16:41:57Z</dcterms:created>
  <dcterms:modified xsi:type="dcterms:W3CDTF">2020-05-20T16:41:57Z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