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8B717" w14:textId="19F27C02" w:rsidR="00670358" w:rsidRPr="00006740" w:rsidRDefault="00670358" w:rsidP="006703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6740">
        <w:rPr>
          <w:rFonts w:ascii="Times New Roman" w:hAnsi="Times New Roman" w:cs="Times New Roman"/>
          <w:b/>
          <w:bCs/>
          <w:sz w:val="24"/>
          <w:szCs w:val="24"/>
        </w:rPr>
        <w:t xml:space="preserve">Preliminary Results Summary: </w:t>
      </w:r>
      <w:r w:rsidR="0005475B" w:rsidRPr="00006740">
        <w:rPr>
          <w:rFonts w:ascii="Times New Roman" w:hAnsi="Times New Roman" w:cs="Times New Roman"/>
          <w:b/>
          <w:bCs/>
          <w:sz w:val="24"/>
          <w:szCs w:val="24"/>
        </w:rPr>
        <w:t>Evaluating the Effectiveness of COVID-19 Control Measures in Florida</w:t>
      </w:r>
      <w:r w:rsidRPr="00006740">
        <w:rPr>
          <w:rFonts w:ascii="Times New Roman" w:hAnsi="Times New Roman" w:cs="Times New Roman"/>
          <w:b/>
          <w:bCs/>
          <w:sz w:val="24"/>
          <w:szCs w:val="24"/>
        </w:rPr>
        <w:t xml:space="preserve"> (10/1</w:t>
      </w:r>
      <w:r w:rsidR="0005475B" w:rsidRPr="00006740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006740">
        <w:rPr>
          <w:rFonts w:ascii="Times New Roman" w:hAnsi="Times New Roman" w:cs="Times New Roman"/>
          <w:b/>
          <w:bCs/>
          <w:sz w:val="24"/>
          <w:szCs w:val="24"/>
        </w:rPr>
        <w:t>/20)</w:t>
      </w:r>
    </w:p>
    <w:p w14:paraId="05E05EE1" w14:textId="449EFE80" w:rsidR="00F200C7" w:rsidRPr="00006740" w:rsidRDefault="00F200C7" w:rsidP="00B2046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06740">
        <w:rPr>
          <w:rFonts w:ascii="Times New Roman" w:hAnsi="Times New Roman" w:cs="Times New Roman"/>
          <w:b/>
          <w:bCs/>
          <w:noProof/>
          <w:sz w:val="24"/>
          <w:szCs w:val="24"/>
        </w:rPr>
        <w:t>Purpose</w:t>
      </w:r>
    </w:p>
    <w:p w14:paraId="22963EE8" w14:textId="2E760D28" w:rsidR="00F200C7" w:rsidRPr="00006740" w:rsidRDefault="00F200C7" w:rsidP="00B20461">
      <w:pPr>
        <w:rPr>
          <w:rFonts w:ascii="Times New Roman" w:hAnsi="Times New Roman" w:cs="Times New Roman"/>
          <w:noProof/>
          <w:sz w:val="24"/>
          <w:szCs w:val="24"/>
        </w:rPr>
      </w:pPr>
      <w:r w:rsidRPr="00006740">
        <w:rPr>
          <w:rFonts w:ascii="Times New Roman" w:hAnsi="Times New Roman" w:cs="Times New Roman"/>
          <w:noProof/>
          <w:sz w:val="24"/>
          <w:szCs w:val="24"/>
        </w:rPr>
        <w:t xml:space="preserve">Begin to explore the feasibility of answering the research question, </w:t>
      </w:r>
      <w:r w:rsidR="00E02584" w:rsidRPr="00006740">
        <w:rPr>
          <w:rFonts w:ascii="Times New Roman" w:hAnsi="Times New Roman" w:cs="Times New Roman"/>
          <w:noProof/>
          <w:sz w:val="24"/>
          <w:szCs w:val="24"/>
        </w:rPr>
        <w:t xml:space="preserve">“have state-level COVID control measures had a larger impact on COVID-19 community transmission than county-level control measures, in Florida?” with </w:t>
      </w:r>
      <w:r w:rsidR="0005475B" w:rsidRPr="00006740">
        <w:rPr>
          <w:rFonts w:ascii="Times New Roman" w:hAnsi="Times New Roman" w:cs="Times New Roman"/>
          <w:noProof/>
          <w:sz w:val="24"/>
          <w:szCs w:val="24"/>
        </w:rPr>
        <w:t>data that is currently available.</w:t>
      </w:r>
    </w:p>
    <w:p w14:paraId="3568112C" w14:textId="29F061B0" w:rsidR="0005593E" w:rsidRPr="00006740" w:rsidRDefault="0005593E" w:rsidP="00B2046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06740">
        <w:rPr>
          <w:rFonts w:ascii="Times New Roman" w:hAnsi="Times New Roman" w:cs="Times New Roman"/>
          <w:b/>
          <w:bCs/>
          <w:noProof/>
          <w:sz w:val="24"/>
          <w:szCs w:val="24"/>
        </w:rPr>
        <w:t>Descriptive Summary</w:t>
      </w:r>
    </w:p>
    <w:p w14:paraId="73F09862" w14:textId="5953D424" w:rsidR="005806CE" w:rsidRPr="00006740" w:rsidRDefault="004C4C26" w:rsidP="005806CE">
      <w:pPr>
        <w:rPr>
          <w:rFonts w:ascii="Times New Roman" w:hAnsi="Times New Roman" w:cs="Times New Roman"/>
          <w:noProof/>
          <w:sz w:val="24"/>
          <w:szCs w:val="24"/>
        </w:rPr>
      </w:pPr>
      <w:r w:rsidRPr="000067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60D9AFD" wp14:editId="10451C54">
                <wp:simplePos x="0" y="0"/>
                <wp:positionH relativeFrom="margin">
                  <wp:align>right</wp:align>
                </wp:positionH>
                <wp:positionV relativeFrom="paragraph">
                  <wp:posOffset>682303</wp:posOffset>
                </wp:positionV>
                <wp:extent cx="2248535" cy="2300576"/>
                <wp:effectExtent l="0" t="0" r="0" b="5080"/>
                <wp:wrapTight wrapText="bothSides">
                  <wp:wrapPolygon edited="0">
                    <wp:start x="0" y="0"/>
                    <wp:lineTo x="0" y="17891"/>
                    <wp:lineTo x="183" y="21469"/>
                    <wp:lineTo x="21411" y="21469"/>
                    <wp:lineTo x="21411" y="0"/>
                    <wp:lineTo x="0" y="0"/>
                  </wp:wrapPolygon>
                </wp:wrapTight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8535" cy="2300576"/>
                          <a:chOff x="0" y="0"/>
                          <a:chExt cx="2248535" cy="2300576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54591" y="1910686"/>
                            <a:ext cx="2190115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5F12E5" w14:textId="19B5BBE3" w:rsidR="00A07CE3" w:rsidRPr="00F96DE4" w:rsidRDefault="00A07CE3" w:rsidP="00A07CE3">
                              <w:pPr>
                                <w:pStyle w:val="Caption"/>
                                <w:rPr>
                                  <w:noProof/>
                                  <w:color w:val="000000" w:themeColor="text1"/>
                                </w:rPr>
                              </w:pPr>
                              <w:r w:rsidRPr="00F96DE4">
                                <w:rPr>
                                  <w:color w:val="000000" w:themeColor="text1"/>
                                </w:rPr>
                                <w:t xml:space="preserve">Table </w:t>
                              </w:r>
                              <w:r w:rsidRPr="00F96DE4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F96DE4">
                                <w:rPr>
                                  <w:color w:val="000000" w:themeColor="text1"/>
                                </w:rPr>
                                <w:instrText xml:space="preserve"> SEQ Table \* ARABIC </w:instrText>
                              </w:r>
                              <w:r w:rsidRPr="00F96DE4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F96DE4">
                                <w:rPr>
                                  <w:noProof/>
                                  <w:color w:val="000000" w:themeColor="text1"/>
                                </w:rPr>
                                <w:t>1</w:t>
                              </w:r>
                              <w:r w:rsidRPr="00F96DE4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  <w:r w:rsidRPr="00F96DE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F96DE4" w:rsidRPr="00F96DE4">
                                <w:rPr>
                                  <w:color w:val="000000" w:themeColor="text1"/>
                                </w:rPr>
                                <w:t>Case count and positive ratio descriptive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535" cy="1910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0D9AFD" id="Group 27" o:spid="_x0000_s1026" style="position:absolute;margin-left:125.85pt;margin-top:53.7pt;width:177.05pt;height:181.15pt;z-index:251662336;mso-position-horizontal:right;mso-position-horizontal-relative:margin" coordsize="22485,23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545;top:19106;width:21902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0D5F12E5" w14:textId="19B5BBE3" w:rsidR="00A07CE3" w:rsidRPr="00F96DE4" w:rsidRDefault="00A07CE3" w:rsidP="00A07CE3">
                        <w:pPr>
                          <w:pStyle w:val="Caption"/>
                          <w:rPr>
                            <w:noProof/>
                            <w:color w:val="000000" w:themeColor="text1"/>
                          </w:rPr>
                        </w:pPr>
                        <w:r w:rsidRPr="00F96DE4">
                          <w:rPr>
                            <w:color w:val="000000" w:themeColor="text1"/>
                          </w:rPr>
                          <w:t xml:space="preserve">Table </w:t>
                        </w:r>
                        <w:r w:rsidRPr="00F96DE4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F96DE4">
                          <w:rPr>
                            <w:color w:val="000000" w:themeColor="text1"/>
                          </w:rPr>
                          <w:instrText xml:space="preserve"> SEQ Table \* ARABIC </w:instrText>
                        </w:r>
                        <w:r w:rsidRPr="00F96DE4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F96DE4">
                          <w:rPr>
                            <w:noProof/>
                            <w:color w:val="000000" w:themeColor="text1"/>
                          </w:rPr>
                          <w:t>1</w:t>
                        </w:r>
                        <w:r w:rsidRPr="00F96DE4">
                          <w:rPr>
                            <w:color w:val="000000" w:themeColor="text1"/>
                          </w:rPr>
                          <w:fldChar w:fldCharType="end"/>
                        </w:r>
                        <w:r w:rsidRPr="00F96DE4">
                          <w:rPr>
                            <w:color w:val="000000" w:themeColor="text1"/>
                          </w:rPr>
                          <w:t xml:space="preserve"> </w:t>
                        </w:r>
                        <w:r w:rsidR="00F96DE4" w:rsidRPr="00F96DE4">
                          <w:rPr>
                            <w:color w:val="000000" w:themeColor="text1"/>
                          </w:rPr>
                          <w:t>Case count and positive ratio descriptive analysis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8" type="#_x0000_t75" style="position:absolute;width:22485;height:19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">
                  <v:imagedata r:id="rId6" o:title=""/>
                </v:shape>
                <w10:wrap type="tight" anchorx="margin"/>
              </v:group>
            </w:pict>
          </mc:Fallback>
        </mc:AlternateContent>
      </w:r>
      <w:r w:rsidR="005806CE" w:rsidRPr="00006740">
        <w:rPr>
          <w:rFonts w:ascii="Times New Roman" w:hAnsi="Times New Roman" w:cs="Times New Roman"/>
          <w:noProof/>
          <w:sz w:val="24"/>
          <w:szCs w:val="24"/>
        </w:rPr>
        <w:t xml:space="preserve">The final COVID-19 data set contains observations for </w:t>
      </w:r>
      <w:r w:rsidR="00A5263C" w:rsidRPr="00006740">
        <w:rPr>
          <w:rFonts w:ascii="Times New Roman" w:hAnsi="Times New Roman" w:cs="Times New Roman"/>
          <w:noProof/>
          <w:sz w:val="24"/>
          <w:szCs w:val="24"/>
        </w:rPr>
        <w:t>67</w:t>
      </w:r>
      <w:r w:rsidR="005806CE" w:rsidRPr="00006740">
        <w:rPr>
          <w:rFonts w:ascii="Times New Roman" w:hAnsi="Times New Roman" w:cs="Times New Roman"/>
          <w:noProof/>
          <w:sz w:val="24"/>
          <w:szCs w:val="24"/>
        </w:rPr>
        <w:t xml:space="preserve"> counties. The data set starts on</w:t>
      </w:r>
      <w:r w:rsidR="0073174D" w:rsidRPr="0000674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65D62" w:rsidRPr="00006740">
        <w:rPr>
          <w:rFonts w:ascii="Times New Roman" w:hAnsi="Times New Roman" w:cs="Times New Roman"/>
          <w:noProof/>
          <w:sz w:val="24"/>
          <w:szCs w:val="24"/>
        </w:rPr>
        <w:t>M</w:t>
      </w:r>
      <w:r w:rsidR="0073174D" w:rsidRPr="00006740">
        <w:rPr>
          <w:rFonts w:ascii="Times New Roman" w:hAnsi="Times New Roman" w:cs="Times New Roman"/>
          <w:noProof/>
          <w:sz w:val="24"/>
          <w:szCs w:val="24"/>
        </w:rPr>
        <w:t>arch</w:t>
      </w:r>
      <w:r w:rsidR="005806CE" w:rsidRPr="0000674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F4005" w:rsidRPr="00006740">
        <w:rPr>
          <w:rFonts w:ascii="Times New Roman" w:hAnsi="Times New Roman" w:cs="Times New Roman"/>
          <w:noProof/>
          <w:sz w:val="24"/>
          <w:szCs w:val="24"/>
        </w:rPr>
        <w:t>3</w:t>
      </w:r>
      <w:r w:rsidR="001F4005" w:rsidRPr="00006740">
        <w:rPr>
          <w:rFonts w:ascii="Times New Roman" w:hAnsi="Times New Roman" w:cs="Times New Roman"/>
          <w:noProof/>
          <w:sz w:val="24"/>
          <w:szCs w:val="24"/>
          <w:vertAlign w:val="superscript"/>
        </w:rPr>
        <w:t>rd</w:t>
      </w:r>
      <w:r w:rsidR="005806CE" w:rsidRPr="00006740">
        <w:rPr>
          <w:rFonts w:ascii="Times New Roman" w:hAnsi="Times New Roman" w:cs="Times New Roman"/>
          <w:noProof/>
          <w:sz w:val="24"/>
          <w:szCs w:val="24"/>
        </w:rPr>
        <w:t>, 2020, and ends on</w:t>
      </w:r>
      <w:r w:rsidR="001F4005" w:rsidRPr="00006740">
        <w:rPr>
          <w:rFonts w:ascii="Times New Roman" w:hAnsi="Times New Roman" w:cs="Times New Roman"/>
          <w:noProof/>
          <w:sz w:val="24"/>
          <w:szCs w:val="24"/>
        </w:rPr>
        <w:t xml:space="preserve"> August</w:t>
      </w:r>
      <w:r w:rsidR="005806CE" w:rsidRPr="0000674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C2D65" w:rsidRPr="00006740">
        <w:rPr>
          <w:rFonts w:ascii="Times New Roman" w:hAnsi="Times New Roman" w:cs="Times New Roman"/>
          <w:noProof/>
          <w:sz w:val="24"/>
          <w:szCs w:val="24"/>
        </w:rPr>
        <w:t>29</w:t>
      </w:r>
      <w:r w:rsidR="001F4005" w:rsidRPr="00006740">
        <w:rPr>
          <w:rFonts w:ascii="Times New Roman" w:hAnsi="Times New Roman" w:cs="Times New Roman"/>
          <w:noProof/>
          <w:sz w:val="24"/>
          <w:szCs w:val="24"/>
        </w:rPr>
        <w:t>th</w:t>
      </w:r>
      <w:r w:rsidR="005806CE" w:rsidRPr="00006740">
        <w:rPr>
          <w:rFonts w:ascii="Times New Roman" w:hAnsi="Times New Roman" w:cs="Times New Roman"/>
          <w:noProof/>
          <w:sz w:val="24"/>
          <w:szCs w:val="24"/>
        </w:rPr>
        <w:t xml:space="preserve">, 2020. The data set contains a total of </w:t>
      </w:r>
      <w:r w:rsidR="00C0203D" w:rsidRPr="00006740">
        <w:rPr>
          <w:rFonts w:ascii="Times New Roman" w:hAnsi="Times New Roman" w:cs="Times New Roman"/>
          <w:noProof/>
          <w:sz w:val="24"/>
          <w:szCs w:val="24"/>
        </w:rPr>
        <w:t>13</w:t>
      </w:r>
      <w:r w:rsidR="005806CE" w:rsidRPr="00006740">
        <w:rPr>
          <w:rFonts w:ascii="Times New Roman" w:hAnsi="Times New Roman" w:cs="Times New Roman"/>
          <w:noProof/>
          <w:sz w:val="24"/>
          <w:szCs w:val="24"/>
        </w:rPr>
        <w:t>,</w:t>
      </w:r>
      <w:r w:rsidR="00C0203D" w:rsidRPr="00006740">
        <w:rPr>
          <w:rFonts w:ascii="Times New Roman" w:hAnsi="Times New Roman" w:cs="Times New Roman"/>
          <w:noProof/>
          <w:sz w:val="24"/>
          <w:szCs w:val="24"/>
        </w:rPr>
        <w:t>185</w:t>
      </w:r>
      <w:r w:rsidR="005806CE" w:rsidRPr="00006740">
        <w:rPr>
          <w:rFonts w:ascii="Times New Roman" w:hAnsi="Times New Roman" w:cs="Times New Roman"/>
          <w:noProof/>
          <w:sz w:val="24"/>
          <w:szCs w:val="24"/>
        </w:rPr>
        <w:t xml:space="preserve"> observations. The mean daily case</w:t>
      </w:r>
      <w:r w:rsidR="0029248C" w:rsidRPr="00006740">
        <w:rPr>
          <w:rFonts w:ascii="Times New Roman" w:hAnsi="Times New Roman" w:cs="Times New Roman"/>
          <w:noProof/>
          <w:sz w:val="24"/>
          <w:szCs w:val="24"/>
        </w:rPr>
        <w:t xml:space="preserve"> count</w:t>
      </w:r>
      <w:r w:rsidR="005806CE" w:rsidRPr="00006740">
        <w:rPr>
          <w:rFonts w:ascii="Times New Roman" w:hAnsi="Times New Roman" w:cs="Times New Roman"/>
          <w:noProof/>
          <w:sz w:val="24"/>
          <w:szCs w:val="24"/>
        </w:rPr>
        <w:t xml:space="preserve"> for the sample </w:t>
      </w:r>
      <w:r w:rsidR="00A96863" w:rsidRPr="00006740">
        <w:rPr>
          <w:rFonts w:ascii="Times New Roman" w:hAnsi="Times New Roman" w:cs="Times New Roman"/>
          <w:noProof/>
          <w:sz w:val="24"/>
          <w:szCs w:val="24"/>
        </w:rPr>
        <w:t xml:space="preserve">is </w:t>
      </w:r>
      <w:r w:rsidRPr="00006740">
        <w:rPr>
          <w:rFonts w:ascii="Times New Roman" w:hAnsi="Times New Roman" w:cs="Times New Roman"/>
          <w:noProof/>
          <w:sz w:val="24"/>
          <w:szCs w:val="24"/>
        </w:rPr>
        <w:t>46</w:t>
      </w:r>
      <w:r w:rsidR="004D0B6C" w:rsidRPr="00006740">
        <w:rPr>
          <w:rFonts w:ascii="Times New Roman" w:hAnsi="Times New Roman" w:cs="Times New Roman"/>
          <w:noProof/>
          <w:sz w:val="24"/>
          <w:szCs w:val="24"/>
        </w:rPr>
        <w:t>.63</w:t>
      </w:r>
      <w:r w:rsidR="0029248C" w:rsidRPr="00006740">
        <w:rPr>
          <w:rFonts w:ascii="Times New Roman" w:hAnsi="Times New Roman" w:cs="Times New Roman"/>
          <w:noProof/>
          <w:sz w:val="24"/>
          <w:szCs w:val="24"/>
        </w:rPr>
        <w:t xml:space="preserve"> (see Table 1)</w:t>
      </w:r>
      <w:r w:rsidR="005806CE" w:rsidRPr="00006740">
        <w:rPr>
          <w:rFonts w:ascii="Times New Roman" w:hAnsi="Times New Roman" w:cs="Times New Roman"/>
          <w:noProof/>
          <w:sz w:val="24"/>
          <w:szCs w:val="24"/>
        </w:rPr>
        <w:t>.</w:t>
      </w:r>
      <w:r w:rsidR="00CA56E8" w:rsidRPr="00006740">
        <w:rPr>
          <w:rFonts w:ascii="Times New Roman" w:hAnsi="Times New Roman" w:cs="Times New Roman"/>
          <w:noProof/>
          <w:sz w:val="24"/>
          <w:szCs w:val="24"/>
        </w:rPr>
        <w:t xml:space="preserve"> Both the</w:t>
      </w:r>
      <w:r w:rsidR="0029248C" w:rsidRPr="00006740">
        <w:rPr>
          <w:rFonts w:ascii="Times New Roman" w:hAnsi="Times New Roman" w:cs="Times New Roman"/>
          <w:noProof/>
          <w:sz w:val="24"/>
          <w:szCs w:val="24"/>
        </w:rPr>
        <w:t xml:space="preserve"> county-level</w:t>
      </w:r>
      <w:r w:rsidR="00CA56E8" w:rsidRPr="00006740">
        <w:rPr>
          <w:rFonts w:ascii="Times New Roman" w:hAnsi="Times New Roman" w:cs="Times New Roman"/>
          <w:noProof/>
          <w:sz w:val="24"/>
          <w:szCs w:val="24"/>
        </w:rPr>
        <w:t xml:space="preserve"> case and </w:t>
      </w:r>
      <w:r w:rsidR="00EE7074" w:rsidRPr="00006740">
        <w:rPr>
          <w:rFonts w:ascii="Times New Roman" w:hAnsi="Times New Roman" w:cs="Times New Roman"/>
          <w:noProof/>
          <w:sz w:val="24"/>
          <w:szCs w:val="24"/>
        </w:rPr>
        <w:t>test</w:t>
      </w:r>
      <w:r w:rsidR="00CA56E8" w:rsidRPr="00006740">
        <w:rPr>
          <w:rFonts w:ascii="Times New Roman" w:hAnsi="Times New Roman" w:cs="Times New Roman"/>
          <w:noProof/>
          <w:sz w:val="24"/>
          <w:szCs w:val="24"/>
        </w:rPr>
        <w:t xml:space="preserve"> count</w:t>
      </w:r>
      <w:r w:rsidR="0029248C" w:rsidRPr="00006740">
        <w:rPr>
          <w:rFonts w:ascii="Times New Roman" w:hAnsi="Times New Roman" w:cs="Times New Roman"/>
          <w:noProof/>
          <w:sz w:val="24"/>
          <w:szCs w:val="24"/>
        </w:rPr>
        <w:t xml:space="preserve"> variables </w:t>
      </w:r>
      <w:r w:rsidR="00CA56E8" w:rsidRPr="00006740">
        <w:rPr>
          <w:rFonts w:ascii="Times New Roman" w:hAnsi="Times New Roman" w:cs="Times New Roman"/>
          <w:noProof/>
          <w:sz w:val="24"/>
          <w:szCs w:val="24"/>
        </w:rPr>
        <w:t>contain observations that ranged into negative values, indicating corrective revisions</w:t>
      </w:r>
      <w:r w:rsidR="00D644B6" w:rsidRPr="00006740">
        <w:rPr>
          <w:rFonts w:ascii="Times New Roman" w:hAnsi="Times New Roman" w:cs="Times New Roman"/>
          <w:noProof/>
          <w:sz w:val="24"/>
          <w:szCs w:val="24"/>
        </w:rPr>
        <w:t xml:space="preserve"> of the surveillance data</w:t>
      </w:r>
      <w:r w:rsidR="0029248C" w:rsidRPr="00006740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7B30BC" w:rsidRPr="00006740">
        <w:rPr>
          <w:rFonts w:ascii="Times New Roman" w:hAnsi="Times New Roman" w:cs="Times New Roman"/>
          <w:noProof/>
          <w:sz w:val="24"/>
          <w:szCs w:val="24"/>
        </w:rPr>
        <w:t>The daily COVID-19</w:t>
      </w:r>
      <w:r w:rsidR="005806CE" w:rsidRPr="00006740">
        <w:rPr>
          <w:rFonts w:ascii="Times New Roman" w:hAnsi="Times New Roman" w:cs="Times New Roman"/>
          <w:noProof/>
          <w:sz w:val="24"/>
          <w:szCs w:val="24"/>
        </w:rPr>
        <w:t xml:space="preserve"> case </w:t>
      </w:r>
      <w:r w:rsidR="00D644B6" w:rsidRPr="00006740">
        <w:rPr>
          <w:rFonts w:ascii="Times New Roman" w:hAnsi="Times New Roman" w:cs="Times New Roman"/>
          <w:noProof/>
          <w:sz w:val="24"/>
          <w:szCs w:val="24"/>
        </w:rPr>
        <w:t xml:space="preserve">numbers </w:t>
      </w:r>
      <w:r w:rsidR="005806CE" w:rsidRPr="00006740">
        <w:rPr>
          <w:rFonts w:ascii="Times New Roman" w:hAnsi="Times New Roman" w:cs="Times New Roman"/>
          <w:noProof/>
          <w:sz w:val="24"/>
          <w:szCs w:val="24"/>
        </w:rPr>
        <w:t xml:space="preserve">follow a Poisson distribution. This count variable may follow a zero-inflated Poisson distribution. </w:t>
      </w:r>
    </w:p>
    <w:p w14:paraId="5F956511" w14:textId="6C988D34" w:rsidR="00DD05BD" w:rsidRPr="00006740" w:rsidRDefault="005806CE" w:rsidP="005806CE">
      <w:pPr>
        <w:rPr>
          <w:rFonts w:ascii="Times New Roman" w:hAnsi="Times New Roman" w:cs="Times New Roman"/>
          <w:noProof/>
          <w:sz w:val="24"/>
          <w:szCs w:val="24"/>
        </w:rPr>
      </w:pPr>
      <w:r w:rsidRPr="00006740">
        <w:rPr>
          <w:rFonts w:ascii="Times New Roman" w:hAnsi="Times New Roman" w:cs="Times New Roman"/>
          <w:noProof/>
          <w:sz w:val="24"/>
          <w:szCs w:val="24"/>
        </w:rPr>
        <w:t xml:space="preserve">The highest single-day </w:t>
      </w:r>
      <w:r w:rsidR="00C233B9" w:rsidRPr="00006740">
        <w:rPr>
          <w:rFonts w:ascii="Times New Roman" w:hAnsi="Times New Roman" w:cs="Times New Roman"/>
          <w:noProof/>
          <w:sz w:val="24"/>
          <w:szCs w:val="24"/>
        </w:rPr>
        <w:t>state</w:t>
      </w:r>
      <w:r w:rsidRPr="00006740">
        <w:rPr>
          <w:rFonts w:ascii="Times New Roman" w:hAnsi="Times New Roman" w:cs="Times New Roman"/>
          <w:noProof/>
          <w:sz w:val="24"/>
          <w:szCs w:val="24"/>
        </w:rPr>
        <w:t xml:space="preserve">-level COVID-19 case count was </w:t>
      </w:r>
      <w:r w:rsidR="00941DF7" w:rsidRPr="00006740">
        <w:rPr>
          <w:rFonts w:ascii="Times New Roman" w:hAnsi="Times New Roman" w:cs="Times New Roman"/>
          <w:noProof/>
          <w:sz w:val="24"/>
          <w:szCs w:val="24"/>
        </w:rPr>
        <w:t>18</w:t>
      </w:r>
      <w:r w:rsidR="00406A02" w:rsidRPr="00006740">
        <w:rPr>
          <w:rFonts w:ascii="Times New Roman" w:hAnsi="Times New Roman" w:cs="Times New Roman"/>
          <w:noProof/>
          <w:sz w:val="24"/>
          <w:szCs w:val="24"/>
        </w:rPr>
        <w:t>,649</w:t>
      </w:r>
      <w:r w:rsidRPr="00006740">
        <w:rPr>
          <w:rFonts w:ascii="Times New Roman" w:hAnsi="Times New Roman" w:cs="Times New Roman"/>
          <w:noProof/>
          <w:sz w:val="24"/>
          <w:szCs w:val="24"/>
        </w:rPr>
        <w:t xml:space="preserve"> cases</w:t>
      </w:r>
      <w:r w:rsidR="00C233B9" w:rsidRPr="00006740">
        <w:rPr>
          <w:rFonts w:ascii="Times New Roman" w:hAnsi="Times New Roman" w:cs="Times New Roman"/>
          <w:noProof/>
          <w:sz w:val="24"/>
          <w:szCs w:val="24"/>
        </w:rPr>
        <w:t>, which occurred on</w:t>
      </w:r>
      <w:r w:rsidRPr="0000674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06A02" w:rsidRPr="00006740">
        <w:rPr>
          <w:rFonts w:ascii="Times New Roman" w:hAnsi="Times New Roman" w:cs="Times New Roman"/>
          <w:noProof/>
          <w:sz w:val="24"/>
          <w:szCs w:val="24"/>
        </w:rPr>
        <w:t>August</w:t>
      </w:r>
      <w:r w:rsidRPr="0000674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06A02" w:rsidRPr="00006740">
        <w:rPr>
          <w:rFonts w:ascii="Times New Roman" w:hAnsi="Times New Roman" w:cs="Times New Roman"/>
          <w:noProof/>
          <w:sz w:val="24"/>
          <w:szCs w:val="24"/>
        </w:rPr>
        <w:t>1</w:t>
      </w:r>
      <w:r w:rsidR="00406A02" w:rsidRPr="00006740">
        <w:rPr>
          <w:rFonts w:ascii="Times New Roman" w:hAnsi="Times New Roman" w:cs="Times New Roman"/>
          <w:noProof/>
          <w:sz w:val="24"/>
          <w:szCs w:val="24"/>
          <w:vertAlign w:val="superscript"/>
        </w:rPr>
        <w:t>st</w:t>
      </w:r>
      <w:r w:rsidRPr="00006740">
        <w:rPr>
          <w:rFonts w:ascii="Times New Roman" w:hAnsi="Times New Roman" w:cs="Times New Roman"/>
          <w:noProof/>
          <w:sz w:val="24"/>
          <w:szCs w:val="24"/>
        </w:rPr>
        <w:t xml:space="preserve">. This </w:t>
      </w:r>
      <w:r w:rsidR="00414DE7" w:rsidRPr="00006740">
        <w:rPr>
          <w:rFonts w:ascii="Times New Roman" w:hAnsi="Times New Roman" w:cs="Times New Roman"/>
          <w:noProof/>
          <w:sz w:val="24"/>
          <w:szCs w:val="24"/>
        </w:rPr>
        <w:t>peak</w:t>
      </w:r>
      <w:r w:rsidRPr="00006740">
        <w:rPr>
          <w:rFonts w:ascii="Times New Roman" w:hAnsi="Times New Roman" w:cs="Times New Roman"/>
          <w:noProof/>
          <w:sz w:val="24"/>
          <w:szCs w:val="24"/>
        </w:rPr>
        <w:t xml:space="preserve"> also </w:t>
      </w:r>
      <w:r w:rsidR="00414DE7" w:rsidRPr="00006740">
        <w:rPr>
          <w:rFonts w:ascii="Times New Roman" w:hAnsi="Times New Roman" w:cs="Times New Roman"/>
          <w:noProof/>
          <w:sz w:val="24"/>
          <w:szCs w:val="24"/>
        </w:rPr>
        <w:t xml:space="preserve">coincides with the peak in the </w:t>
      </w:r>
      <w:r w:rsidRPr="00006740">
        <w:rPr>
          <w:rFonts w:ascii="Times New Roman" w:hAnsi="Times New Roman" w:cs="Times New Roman"/>
          <w:noProof/>
          <w:sz w:val="24"/>
          <w:szCs w:val="24"/>
        </w:rPr>
        <w:t xml:space="preserve">seven-day rolling mean of COVID-19 case counts peaked (see figure </w:t>
      </w:r>
      <w:r w:rsidR="00890E9A" w:rsidRPr="00006740">
        <w:rPr>
          <w:rFonts w:ascii="Times New Roman" w:hAnsi="Times New Roman" w:cs="Times New Roman"/>
          <w:noProof/>
          <w:sz w:val="24"/>
          <w:szCs w:val="24"/>
        </w:rPr>
        <w:t>2</w:t>
      </w:r>
      <w:r w:rsidRPr="00006740">
        <w:rPr>
          <w:rFonts w:ascii="Times New Roman" w:hAnsi="Times New Roman" w:cs="Times New Roman"/>
          <w:noProof/>
          <w:sz w:val="24"/>
          <w:szCs w:val="24"/>
        </w:rPr>
        <w:t xml:space="preserve">). </w:t>
      </w:r>
      <w:r w:rsidR="00D27355" w:rsidRPr="00006740">
        <w:rPr>
          <w:rFonts w:ascii="Times New Roman" w:hAnsi="Times New Roman" w:cs="Times New Roman"/>
          <w:noProof/>
          <w:sz w:val="24"/>
          <w:szCs w:val="24"/>
        </w:rPr>
        <w:t xml:space="preserve">   </w:t>
      </w:r>
    </w:p>
    <w:p w14:paraId="3C9493BE" w14:textId="224C2E35" w:rsidR="009030EA" w:rsidRPr="00006740" w:rsidRDefault="0005593E" w:rsidP="005806C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06740">
        <w:rPr>
          <w:rFonts w:ascii="Times New Roman" w:hAnsi="Times New Roman" w:cs="Times New Roman"/>
          <w:b/>
          <w:bCs/>
          <w:noProof/>
          <w:sz w:val="24"/>
          <w:szCs w:val="24"/>
        </w:rPr>
        <w:t>Model Summary</w:t>
      </w:r>
    </w:p>
    <w:p w14:paraId="64538E7C" w14:textId="6737A1FD" w:rsidR="00A9374B" w:rsidRPr="00006740" w:rsidRDefault="00583836" w:rsidP="00583836">
      <w:pPr>
        <w:rPr>
          <w:rFonts w:ascii="Times New Roman" w:hAnsi="Times New Roman" w:cs="Times New Roman"/>
          <w:noProof/>
          <w:sz w:val="24"/>
          <w:szCs w:val="24"/>
        </w:rPr>
      </w:pPr>
      <w:r w:rsidRPr="00006740">
        <w:rPr>
          <w:rFonts w:ascii="Times New Roman" w:hAnsi="Times New Roman" w:cs="Times New Roman"/>
          <w:noProof/>
          <w:sz w:val="24"/>
          <w:szCs w:val="24"/>
        </w:rPr>
        <w:t>A linear mixed-effects model with random intercepts</w:t>
      </w:r>
      <w:r w:rsidR="007F5F04" w:rsidRPr="00006740">
        <w:rPr>
          <w:rFonts w:ascii="Times New Roman" w:hAnsi="Times New Roman" w:cs="Times New Roman"/>
          <w:noProof/>
          <w:sz w:val="24"/>
          <w:szCs w:val="24"/>
        </w:rPr>
        <w:t xml:space="preserve"> using</w:t>
      </w:r>
      <w:r w:rsidRPr="00006740">
        <w:rPr>
          <w:rFonts w:ascii="Times New Roman" w:hAnsi="Times New Roman" w:cs="Times New Roman"/>
          <w:noProof/>
          <w:sz w:val="24"/>
          <w:szCs w:val="24"/>
        </w:rPr>
        <w:t xml:space="preserve"> count</w:t>
      </w:r>
      <w:r w:rsidR="00A40959" w:rsidRPr="00006740">
        <w:rPr>
          <w:rFonts w:ascii="Times New Roman" w:hAnsi="Times New Roman" w:cs="Times New Roman"/>
          <w:noProof/>
          <w:sz w:val="24"/>
          <w:szCs w:val="24"/>
        </w:rPr>
        <w:t>y</w:t>
      </w:r>
      <w:r w:rsidRPr="00006740">
        <w:rPr>
          <w:rFonts w:ascii="Times New Roman" w:hAnsi="Times New Roman" w:cs="Times New Roman"/>
          <w:noProof/>
          <w:sz w:val="24"/>
          <w:szCs w:val="24"/>
        </w:rPr>
        <w:t xml:space="preserve"> a</w:t>
      </w:r>
      <w:r w:rsidR="00A40959" w:rsidRPr="00006740">
        <w:rPr>
          <w:rFonts w:ascii="Times New Roman" w:hAnsi="Times New Roman" w:cs="Times New Roman"/>
          <w:noProof/>
          <w:sz w:val="24"/>
          <w:szCs w:val="24"/>
        </w:rPr>
        <w:t>s</w:t>
      </w:r>
      <w:r w:rsidRPr="00006740">
        <w:rPr>
          <w:rFonts w:ascii="Times New Roman" w:hAnsi="Times New Roman" w:cs="Times New Roman"/>
          <w:noProof/>
          <w:sz w:val="24"/>
          <w:szCs w:val="24"/>
        </w:rPr>
        <w:t xml:space="preserve"> the unit of analysis was specified to model daily</w:t>
      </w:r>
      <w:r w:rsidR="0063424D" w:rsidRPr="00006740">
        <w:rPr>
          <w:rFonts w:ascii="Times New Roman" w:hAnsi="Times New Roman" w:cs="Times New Roman"/>
          <w:noProof/>
          <w:sz w:val="24"/>
          <w:szCs w:val="24"/>
        </w:rPr>
        <w:t xml:space="preserve"> county-level</w:t>
      </w:r>
      <w:r w:rsidRPr="00006740">
        <w:rPr>
          <w:rFonts w:ascii="Times New Roman" w:hAnsi="Times New Roman" w:cs="Times New Roman"/>
          <w:noProof/>
          <w:sz w:val="24"/>
          <w:szCs w:val="24"/>
        </w:rPr>
        <w:t xml:space="preserve"> COVID-19 case counts. The random intercept model accounts for the random variation across counties without the need for as many control variables. Without including the county-level random effect</w:t>
      </w:r>
      <w:r w:rsidR="00921A78" w:rsidRPr="00006740">
        <w:rPr>
          <w:rFonts w:ascii="Times New Roman" w:hAnsi="Times New Roman" w:cs="Times New Roman"/>
          <w:noProof/>
          <w:sz w:val="24"/>
          <w:szCs w:val="24"/>
        </w:rPr>
        <w:t>s</w:t>
      </w:r>
      <w:r w:rsidRPr="00006740">
        <w:rPr>
          <w:rFonts w:ascii="Times New Roman" w:hAnsi="Times New Roman" w:cs="Times New Roman"/>
          <w:noProof/>
          <w:sz w:val="24"/>
          <w:szCs w:val="24"/>
        </w:rPr>
        <w:t xml:space="preserve"> more control variables would be </w:t>
      </w:r>
      <w:r w:rsidR="00921A78" w:rsidRPr="00006740">
        <w:rPr>
          <w:rFonts w:ascii="Times New Roman" w:hAnsi="Times New Roman" w:cs="Times New Roman"/>
          <w:noProof/>
          <w:sz w:val="24"/>
          <w:szCs w:val="24"/>
        </w:rPr>
        <w:t xml:space="preserve">needed </w:t>
      </w:r>
      <w:r w:rsidRPr="00006740">
        <w:rPr>
          <w:rFonts w:ascii="Times New Roman" w:hAnsi="Times New Roman" w:cs="Times New Roman"/>
          <w:noProof/>
          <w:sz w:val="24"/>
          <w:szCs w:val="24"/>
        </w:rPr>
        <w:t>to account for between-count</w:t>
      </w:r>
      <w:r w:rsidR="00365D62" w:rsidRPr="00006740">
        <w:rPr>
          <w:rFonts w:ascii="Times New Roman" w:hAnsi="Times New Roman" w:cs="Times New Roman"/>
          <w:noProof/>
          <w:sz w:val="24"/>
          <w:szCs w:val="24"/>
        </w:rPr>
        <w:t>r</w:t>
      </w:r>
      <w:r w:rsidRPr="00006740">
        <w:rPr>
          <w:rFonts w:ascii="Times New Roman" w:hAnsi="Times New Roman" w:cs="Times New Roman"/>
          <w:noProof/>
          <w:sz w:val="24"/>
          <w:szCs w:val="24"/>
        </w:rPr>
        <w:t>y variance. The control variables added to the model included the county-level population,</w:t>
      </w:r>
      <w:r w:rsidR="008A2584" w:rsidRPr="0000674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33A61" w:rsidRPr="00006740">
        <w:rPr>
          <w:rFonts w:ascii="Times New Roman" w:hAnsi="Times New Roman" w:cs="Times New Roman"/>
          <w:noProof/>
          <w:sz w:val="24"/>
          <w:szCs w:val="24"/>
        </w:rPr>
        <w:t>day of the week, county-level</w:t>
      </w:r>
      <w:r w:rsidR="00A406CB" w:rsidRPr="00006740">
        <w:rPr>
          <w:rFonts w:ascii="Times New Roman" w:hAnsi="Times New Roman" w:cs="Times New Roman"/>
          <w:noProof/>
          <w:sz w:val="24"/>
          <w:szCs w:val="24"/>
        </w:rPr>
        <w:t xml:space="preserve"> daily testing numbers</w:t>
      </w:r>
      <w:r w:rsidR="00971DC9" w:rsidRPr="00006740">
        <w:rPr>
          <w:rFonts w:ascii="Times New Roman" w:hAnsi="Times New Roman" w:cs="Times New Roman"/>
          <w:noProof/>
          <w:sz w:val="24"/>
          <w:szCs w:val="24"/>
        </w:rPr>
        <w:t>,</w:t>
      </w:r>
      <w:r w:rsidR="00BA2D6D" w:rsidRPr="0000674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40C6F" w:rsidRPr="00006740">
        <w:rPr>
          <w:rFonts w:ascii="Times New Roman" w:hAnsi="Times New Roman" w:cs="Times New Roman"/>
          <w:noProof/>
          <w:sz w:val="24"/>
          <w:szCs w:val="24"/>
        </w:rPr>
        <w:t xml:space="preserve">and </w:t>
      </w:r>
      <w:r w:rsidR="005A2FA8" w:rsidRPr="00006740">
        <w:rPr>
          <w:rFonts w:ascii="Times New Roman" w:hAnsi="Times New Roman" w:cs="Times New Roman"/>
          <w:noProof/>
          <w:sz w:val="24"/>
          <w:szCs w:val="24"/>
        </w:rPr>
        <w:t>the county-level clinical care rating rank</w:t>
      </w:r>
      <w:r w:rsidRPr="00006740">
        <w:rPr>
          <w:rFonts w:ascii="Times New Roman" w:hAnsi="Times New Roman" w:cs="Times New Roman"/>
          <w:noProof/>
          <w:sz w:val="24"/>
          <w:szCs w:val="24"/>
        </w:rPr>
        <w:t>.</w:t>
      </w:r>
      <w:r w:rsidR="00072C3B" w:rsidRPr="00006740">
        <w:rPr>
          <w:rFonts w:ascii="Times New Roman" w:hAnsi="Times New Roman" w:cs="Times New Roman"/>
          <w:noProof/>
          <w:sz w:val="24"/>
          <w:szCs w:val="24"/>
        </w:rPr>
        <w:t xml:space="preserve"> This ranking ranged from 1-67, with lower values being associated </w:t>
      </w:r>
      <w:r w:rsidR="00C64EE6" w:rsidRPr="00006740">
        <w:rPr>
          <w:rFonts w:ascii="Times New Roman" w:hAnsi="Times New Roman" w:cs="Times New Roman"/>
          <w:noProof/>
          <w:sz w:val="24"/>
          <w:szCs w:val="24"/>
        </w:rPr>
        <w:t xml:space="preserve">with </w:t>
      </w:r>
      <w:r w:rsidR="00574757" w:rsidRPr="00006740">
        <w:rPr>
          <w:rFonts w:ascii="Times New Roman" w:hAnsi="Times New Roman" w:cs="Times New Roman"/>
          <w:noProof/>
          <w:sz w:val="24"/>
          <w:szCs w:val="24"/>
        </w:rPr>
        <w:t>quali</w:t>
      </w:r>
      <w:r w:rsidR="00365D62" w:rsidRPr="00006740">
        <w:rPr>
          <w:rFonts w:ascii="Times New Roman" w:hAnsi="Times New Roman" w:cs="Times New Roman"/>
          <w:noProof/>
          <w:sz w:val="24"/>
          <w:szCs w:val="24"/>
        </w:rPr>
        <w:t>ta</w:t>
      </w:r>
      <w:r w:rsidR="00574757" w:rsidRPr="00006740">
        <w:rPr>
          <w:rFonts w:ascii="Times New Roman" w:hAnsi="Times New Roman" w:cs="Times New Roman"/>
          <w:noProof/>
          <w:sz w:val="24"/>
          <w:szCs w:val="24"/>
        </w:rPr>
        <w:t>tively better clinical care.</w:t>
      </w:r>
      <w:r w:rsidRPr="0000674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F628304" w14:textId="7925CC8D" w:rsidR="00583836" w:rsidRPr="00006740" w:rsidRDefault="00583836" w:rsidP="00583836">
      <w:pPr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006740">
        <w:rPr>
          <w:rFonts w:ascii="Times New Roman" w:hAnsi="Times New Roman" w:cs="Times New Roman"/>
          <w:noProof/>
          <w:sz w:val="24"/>
          <w:szCs w:val="24"/>
        </w:rPr>
        <w:t>Also included in the model as</w:t>
      </w:r>
      <w:r w:rsidR="004C7D69" w:rsidRPr="00006740">
        <w:rPr>
          <w:rFonts w:ascii="Times New Roman" w:hAnsi="Times New Roman" w:cs="Times New Roman"/>
          <w:noProof/>
          <w:sz w:val="24"/>
          <w:szCs w:val="24"/>
        </w:rPr>
        <w:t>,</w:t>
      </w:r>
      <w:r w:rsidRPr="00006740">
        <w:rPr>
          <w:rFonts w:ascii="Times New Roman" w:hAnsi="Times New Roman" w:cs="Times New Roman"/>
          <w:noProof/>
          <w:sz w:val="24"/>
          <w:szCs w:val="24"/>
        </w:rPr>
        <w:t xml:space="preserve"> the variables of interest</w:t>
      </w:r>
      <w:r w:rsidR="004C7D69" w:rsidRPr="00006740">
        <w:rPr>
          <w:rFonts w:ascii="Times New Roman" w:hAnsi="Times New Roman" w:cs="Times New Roman"/>
          <w:noProof/>
          <w:sz w:val="24"/>
          <w:szCs w:val="24"/>
        </w:rPr>
        <w:t>,</w:t>
      </w:r>
      <w:r w:rsidRPr="00006740">
        <w:rPr>
          <w:rFonts w:ascii="Times New Roman" w:hAnsi="Times New Roman" w:cs="Times New Roman"/>
          <w:noProof/>
          <w:sz w:val="24"/>
          <w:szCs w:val="24"/>
        </w:rPr>
        <w:t xml:space="preserve"> were</w:t>
      </w:r>
      <w:r w:rsidR="00153083" w:rsidRPr="00006740">
        <w:rPr>
          <w:rFonts w:ascii="Times New Roman" w:hAnsi="Times New Roman" w:cs="Times New Roman"/>
          <w:noProof/>
          <w:sz w:val="24"/>
          <w:szCs w:val="24"/>
        </w:rPr>
        <w:t xml:space="preserve"> select</w:t>
      </w:r>
      <w:r w:rsidR="001C728C" w:rsidRPr="00006740">
        <w:rPr>
          <w:rFonts w:ascii="Times New Roman" w:hAnsi="Times New Roman" w:cs="Times New Roman"/>
          <w:noProof/>
          <w:sz w:val="24"/>
          <w:szCs w:val="24"/>
        </w:rPr>
        <w:t xml:space="preserve"> variables from</w:t>
      </w:r>
      <w:r w:rsidRPr="00006740">
        <w:rPr>
          <w:rFonts w:ascii="Times New Roman" w:hAnsi="Times New Roman" w:cs="Times New Roman"/>
          <w:noProof/>
          <w:sz w:val="24"/>
          <w:szCs w:val="24"/>
        </w:rPr>
        <w:t xml:space="preserve"> the categorical Oxford COVID-19 Government Response Tracker </w:t>
      </w:r>
      <w:r w:rsidR="004C7D69" w:rsidRPr="00006740">
        <w:rPr>
          <w:rFonts w:ascii="Times New Roman" w:hAnsi="Times New Roman" w:cs="Times New Roman"/>
          <w:noProof/>
          <w:sz w:val="24"/>
          <w:szCs w:val="24"/>
        </w:rPr>
        <w:t>data set. These variables</w:t>
      </w:r>
      <w:r w:rsidRPr="00006740">
        <w:rPr>
          <w:rFonts w:ascii="Times New Roman" w:hAnsi="Times New Roman" w:cs="Times New Roman"/>
          <w:noProof/>
          <w:sz w:val="24"/>
          <w:szCs w:val="24"/>
        </w:rPr>
        <w:t xml:space="preserve"> includ</w:t>
      </w:r>
      <w:r w:rsidR="001C728C" w:rsidRPr="00006740">
        <w:rPr>
          <w:rFonts w:ascii="Times New Roman" w:hAnsi="Times New Roman" w:cs="Times New Roman"/>
          <w:noProof/>
          <w:sz w:val="24"/>
          <w:szCs w:val="24"/>
        </w:rPr>
        <w:t xml:space="preserve">ing </w:t>
      </w:r>
      <w:r w:rsidRPr="00006740">
        <w:rPr>
          <w:rFonts w:ascii="Times New Roman" w:hAnsi="Times New Roman" w:cs="Times New Roman"/>
          <w:noProof/>
          <w:sz w:val="24"/>
          <w:szCs w:val="24"/>
        </w:rPr>
        <w:t xml:space="preserve">school closure and stay at home </w:t>
      </w:r>
      <w:r w:rsidR="004C7D69" w:rsidRPr="00006740">
        <w:rPr>
          <w:rFonts w:ascii="Times New Roman" w:hAnsi="Times New Roman" w:cs="Times New Roman"/>
          <w:noProof/>
          <w:sz w:val="24"/>
          <w:szCs w:val="24"/>
        </w:rPr>
        <w:t>requirement</w:t>
      </w:r>
      <w:r w:rsidRPr="00006740">
        <w:rPr>
          <w:rFonts w:ascii="Times New Roman" w:hAnsi="Times New Roman" w:cs="Times New Roman"/>
          <w:noProof/>
          <w:sz w:val="24"/>
          <w:szCs w:val="24"/>
        </w:rPr>
        <w:t xml:space="preserve"> status. These ordinal variable</w:t>
      </w:r>
      <w:r w:rsidR="0076328C" w:rsidRPr="0000674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06740">
        <w:rPr>
          <w:rFonts w:ascii="Times New Roman" w:hAnsi="Times New Roman" w:cs="Times New Roman"/>
          <w:noProof/>
          <w:sz w:val="24"/>
          <w:szCs w:val="24"/>
        </w:rPr>
        <w:t xml:space="preserve">values ranged from </w:t>
      </w:r>
      <w:r w:rsidR="0076328C" w:rsidRPr="00006740">
        <w:rPr>
          <w:rFonts w:ascii="Times New Roman" w:hAnsi="Times New Roman" w:cs="Times New Roman"/>
          <w:noProof/>
          <w:sz w:val="24"/>
          <w:szCs w:val="24"/>
        </w:rPr>
        <w:t xml:space="preserve">a minimum of </w:t>
      </w:r>
      <w:r w:rsidRPr="00006740">
        <w:rPr>
          <w:rFonts w:ascii="Times New Roman" w:hAnsi="Times New Roman" w:cs="Times New Roman"/>
          <w:noProof/>
          <w:sz w:val="24"/>
          <w:szCs w:val="24"/>
        </w:rPr>
        <w:t xml:space="preserve">zero to </w:t>
      </w:r>
      <w:r w:rsidR="00C64EE6" w:rsidRPr="00006740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76328C" w:rsidRPr="00006740">
        <w:rPr>
          <w:rFonts w:ascii="Times New Roman" w:hAnsi="Times New Roman" w:cs="Times New Roman"/>
          <w:noProof/>
          <w:sz w:val="24"/>
          <w:szCs w:val="24"/>
        </w:rPr>
        <w:t>ma</w:t>
      </w:r>
      <w:r w:rsidR="005C60F6" w:rsidRPr="00006740">
        <w:rPr>
          <w:rFonts w:ascii="Times New Roman" w:hAnsi="Times New Roman" w:cs="Times New Roman"/>
          <w:noProof/>
          <w:sz w:val="24"/>
          <w:szCs w:val="24"/>
        </w:rPr>
        <w:t xml:space="preserve">ximum of </w:t>
      </w:r>
      <w:r w:rsidRPr="00006740">
        <w:rPr>
          <w:rFonts w:ascii="Times New Roman" w:hAnsi="Times New Roman" w:cs="Times New Roman"/>
          <w:noProof/>
          <w:sz w:val="24"/>
          <w:szCs w:val="24"/>
        </w:rPr>
        <w:t>three. In these COVID-19 control measure variables, zero indicated no control measure implementation, and higher values were associated with</w:t>
      </w:r>
      <w:r w:rsidR="00C40C6F" w:rsidRPr="00006740">
        <w:rPr>
          <w:rFonts w:ascii="Times New Roman" w:hAnsi="Times New Roman" w:cs="Times New Roman"/>
          <w:noProof/>
          <w:sz w:val="24"/>
          <w:szCs w:val="24"/>
        </w:rPr>
        <w:t xml:space="preserve"> a more robust</w:t>
      </w:r>
      <w:r w:rsidRPr="00006740">
        <w:rPr>
          <w:rFonts w:ascii="Times New Roman" w:hAnsi="Times New Roman" w:cs="Times New Roman"/>
          <w:noProof/>
          <w:sz w:val="24"/>
          <w:szCs w:val="24"/>
        </w:rPr>
        <w:t xml:space="preserve"> control measure implementation</w:t>
      </w:r>
      <w:r w:rsidR="00C40C6F" w:rsidRPr="00006740">
        <w:rPr>
          <w:rFonts w:ascii="Times New Roman" w:hAnsi="Times New Roman" w:cs="Times New Roman"/>
          <w:noProof/>
          <w:sz w:val="24"/>
          <w:szCs w:val="24"/>
        </w:rPr>
        <w:t xml:space="preserve"> and enforcement</w:t>
      </w:r>
      <w:r w:rsidRPr="00006740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064E3CC3" w14:textId="7DFC0724" w:rsidR="00583836" w:rsidRPr="00006740" w:rsidRDefault="00583836" w:rsidP="00583836">
      <w:pPr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006740">
        <w:rPr>
          <w:rFonts w:ascii="Times New Roman" w:hAnsi="Times New Roman" w:cs="Times New Roman"/>
          <w:noProof/>
          <w:sz w:val="24"/>
          <w:szCs w:val="24"/>
        </w:rPr>
        <w:t xml:space="preserve">As anticipated, larger </w:t>
      </w:r>
      <w:r w:rsidR="00C40C6F" w:rsidRPr="00006740">
        <w:rPr>
          <w:rFonts w:ascii="Times New Roman" w:hAnsi="Times New Roman" w:cs="Times New Roman"/>
          <w:noProof/>
          <w:sz w:val="24"/>
          <w:szCs w:val="24"/>
        </w:rPr>
        <w:t xml:space="preserve">county </w:t>
      </w:r>
      <w:r w:rsidRPr="00006740">
        <w:rPr>
          <w:rFonts w:ascii="Times New Roman" w:hAnsi="Times New Roman" w:cs="Times New Roman"/>
          <w:noProof/>
          <w:sz w:val="24"/>
          <w:szCs w:val="24"/>
        </w:rPr>
        <w:t>populations</w:t>
      </w:r>
      <w:r w:rsidR="00BE71AF" w:rsidRPr="00006740">
        <w:rPr>
          <w:rFonts w:ascii="Times New Roman" w:hAnsi="Times New Roman" w:cs="Times New Roman"/>
          <w:noProof/>
          <w:sz w:val="24"/>
          <w:szCs w:val="24"/>
        </w:rPr>
        <w:t xml:space="preserve"> and hig</w:t>
      </w:r>
      <w:r w:rsidR="00C64EE6" w:rsidRPr="00006740">
        <w:rPr>
          <w:rFonts w:ascii="Times New Roman" w:hAnsi="Times New Roman" w:cs="Times New Roman"/>
          <w:noProof/>
          <w:sz w:val="24"/>
          <w:szCs w:val="24"/>
        </w:rPr>
        <w:t>h</w:t>
      </w:r>
      <w:r w:rsidR="00BE71AF" w:rsidRPr="00006740">
        <w:rPr>
          <w:rFonts w:ascii="Times New Roman" w:hAnsi="Times New Roman" w:cs="Times New Roman"/>
          <w:noProof/>
          <w:sz w:val="24"/>
          <w:szCs w:val="24"/>
        </w:rPr>
        <w:t>er</w:t>
      </w:r>
      <w:r w:rsidR="00597BAE" w:rsidRPr="00006740">
        <w:rPr>
          <w:rFonts w:ascii="Times New Roman" w:hAnsi="Times New Roman" w:cs="Times New Roman"/>
          <w:noProof/>
          <w:sz w:val="24"/>
          <w:szCs w:val="24"/>
        </w:rPr>
        <w:t xml:space="preserve"> daily</w:t>
      </w:r>
      <w:r w:rsidR="00BE71AF" w:rsidRPr="00006740">
        <w:rPr>
          <w:rFonts w:ascii="Times New Roman" w:hAnsi="Times New Roman" w:cs="Times New Roman"/>
          <w:noProof/>
          <w:sz w:val="24"/>
          <w:szCs w:val="24"/>
        </w:rPr>
        <w:t xml:space="preserve"> testing numbers</w:t>
      </w:r>
      <w:r w:rsidRPr="00006740">
        <w:rPr>
          <w:rFonts w:ascii="Times New Roman" w:hAnsi="Times New Roman" w:cs="Times New Roman"/>
          <w:noProof/>
          <w:sz w:val="24"/>
          <w:szCs w:val="24"/>
        </w:rPr>
        <w:t xml:space="preserve"> were associated with higher COVID-19 </w:t>
      </w:r>
      <w:r w:rsidR="00C40C6F" w:rsidRPr="00006740">
        <w:rPr>
          <w:rFonts w:ascii="Times New Roman" w:hAnsi="Times New Roman" w:cs="Times New Roman"/>
          <w:noProof/>
          <w:sz w:val="24"/>
          <w:szCs w:val="24"/>
        </w:rPr>
        <w:t xml:space="preserve">daily </w:t>
      </w:r>
      <w:r w:rsidRPr="00006740">
        <w:rPr>
          <w:rFonts w:ascii="Times New Roman" w:hAnsi="Times New Roman" w:cs="Times New Roman"/>
          <w:noProof/>
          <w:sz w:val="24"/>
          <w:szCs w:val="24"/>
        </w:rPr>
        <w:t>case counts.</w:t>
      </w:r>
      <w:r w:rsidR="00597BAE" w:rsidRPr="00006740">
        <w:rPr>
          <w:rFonts w:ascii="Times New Roman" w:hAnsi="Times New Roman" w:cs="Times New Roman"/>
          <w:noProof/>
          <w:sz w:val="24"/>
          <w:szCs w:val="24"/>
        </w:rPr>
        <w:t xml:space="preserve"> The categorical day of week value was negatively associated with COVID-19 daily case</w:t>
      </w:r>
      <w:r w:rsidR="00245B50" w:rsidRPr="00006740">
        <w:rPr>
          <w:rFonts w:ascii="Times New Roman" w:hAnsi="Times New Roman" w:cs="Times New Roman"/>
          <w:noProof/>
          <w:sz w:val="24"/>
          <w:szCs w:val="24"/>
        </w:rPr>
        <w:t xml:space="preserve"> counts</w:t>
      </w:r>
      <w:r w:rsidR="00921747" w:rsidRPr="00006740">
        <w:rPr>
          <w:rFonts w:ascii="Times New Roman" w:hAnsi="Times New Roman" w:cs="Times New Roman"/>
          <w:noProof/>
          <w:sz w:val="24"/>
          <w:szCs w:val="24"/>
        </w:rPr>
        <w:t xml:space="preserve">. Interestingly </w:t>
      </w:r>
      <w:r w:rsidR="00574757" w:rsidRPr="00006740">
        <w:rPr>
          <w:rFonts w:ascii="Times New Roman" w:hAnsi="Times New Roman" w:cs="Times New Roman"/>
          <w:noProof/>
          <w:sz w:val="24"/>
          <w:szCs w:val="24"/>
        </w:rPr>
        <w:t xml:space="preserve">when controlling for all other </w:t>
      </w:r>
      <w:r w:rsidR="00574757" w:rsidRPr="00006740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variables the </w:t>
      </w:r>
      <w:r w:rsidR="00166239" w:rsidRPr="00006740">
        <w:rPr>
          <w:rFonts w:ascii="Times New Roman" w:hAnsi="Times New Roman" w:cs="Times New Roman"/>
          <w:noProof/>
          <w:sz w:val="24"/>
          <w:szCs w:val="24"/>
        </w:rPr>
        <w:t>county-leve</w:t>
      </w:r>
      <w:r w:rsidR="00D66A55" w:rsidRPr="00006740">
        <w:rPr>
          <w:rFonts w:ascii="Times New Roman" w:hAnsi="Times New Roman" w:cs="Times New Roman"/>
          <w:noProof/>
          <w:sz w:val="24"/>
          <w:szCs w:val="24"/>
        </w:rPr>
        <w:t>l</w:t>
      </w:r>
      <w:r w:rsidR="00166239" w:rsidRPr="00006740">
        <w:rPr>
          <w:rFonts w:ascii="Times New Roman" w:hAnsi="Times New Roman" w:cs="Times New Roman"/>
          <w:noProof/>
          <w:sz w:val="24"/>
          <w:szCs w:val="24"/>
        </w:rPr>
        <w:t xml:space="preserve"> clinical care ranking was positively associated with daily COVID testing numbers.</w:t>
      </w:r>
      <w:r w:rsidR="00AD509F" w:rsidRPr="00006740">
        <w:rPr>
          <w:rFonts w:ascii="Times New Roman" w:hAnsi="Times New Roman" w:cs="Times New Roman"/>
          <w:noProof/>
          <w:sz w:val="24"/>
          <w:szCs w:val="24"/>
        </w:rPr>
        <w:t xml:space="preserve"> The state-level stay home requirement level was </w:t>
      </w:r>
      <w:r w:rsidR="006433DE" w:rsidRPr="00006740">
        <w:rPr>
          <w:rFonts w:ascii="Times New Roman" w:hAnsi="Times New Roman" w:cs="Times New Roman"/>
          <w:noProof/>
          <w:sz w:val="24"/>
          <w:szCs w:val="24"/>
        </w:rPr>
        <w:t>positively</w:t>
      </w:r>
      <w:r w:rsidR="00AD509F" w:rsidRPr="00006740">
        <w:rPr>
          <w:rFonts w:ascii="Times New Roman" w:hAnsi="Times New Roman" w:cs="Times New Roman"/>
          <w:noProof/>
          <w:sz w:val="24"/>
          <w:szCs w:val="24"/>
        </w:rPr>
        <w:t xml:space="preserve"> associated with </w:t>
      </w:r>
      <w:r w:rsidR="00DF6B0A" w:rsidRPr="00006740">
        <w:rPr>
          <w:rFonts w:ascii="Times New Roman" w:hAnsi="Times New Roman" w:cs="Times New Roman"/>
          <w:noProof/>
          <w:sz w:val="24"/>
          <w:szCs w:val="24"/>
        </w:rPr>
        <w:t xml:space="preserve">daily COVID-19 case counts. </w:t>
      </w:r>
      <w:r w:rsidR="00C05CC0" w:rsidRPr="00006740">
        <w:rPr>
          <w:rFonts w:ascii="Times New Roman" w:hAnsi="Times New Roman" w:cs="Times New Roman"/>
          <w:noProof/>
          <w:sz w:val="24"/>
          <w:szCs w:val="24"/>
        </w:rPr>
        <w:t>School closure status was negatively associated with daily COVID-19 case counts</w:t>
      </w:r>
      <w:r w:rsidR="00530347" w:rsidRPr="00006740">
        <w:rPr>
          <w:rFonts w:ascii="Times New Roman" w:hAnsi="Times New Roman" w:cs="Times New Roman"/>
          <w:noProof/>
          <w:sz w:val="24"/>
          <w:szCs w:val="24"/>
        </w:rPr>
        <w:t xml:space="preserve"> (see </w:t>
      </w:r>
      <w:r w:rsidR="00890E9A" w:rsidRPr="00006740">
        <w:rPr>
          <w:rFonts w:ascii="Times New Roman" w:hAnsi="Times New Roman" w:cs="Times New Roman"/>
          <w:noProof/>
          <w:sz w:val="24"/>
          <w:szCs w:val="24"/>
        </w:rPr>
        <w:t>F</w:t>
      </w:r>
      <w:r w:rsidR="00530347" w:rsidRPr="00006740">
        <w:rPr>
          <w:rFonts w:ascii="Times New Roman" w:hAnsi="Times New Roman" w:cs="Times New Roman"/>
          <w:noProof/>
          <w:sz w:val="24"/>
          <w:szCs w:val="24"/>
        </w:rPr>
        <w:t>igure 1)</w:t>
      </w:r>
      <w:r w:rsidR="00C05CC0" w:rsidRPr="00006740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4D15C8" w:rsidRPr="00006740">
        <w:rPr>
          <w:rFonts w:ascii="Times New Roman" w:hAnsi="Times New Roman" w:cs="Times New Roman"/>
          <w:noProof/>
          <w:sz w:val="24"/>
          <w:szCs w:val="24"/>
        </w:rPr>
        <w:t xml:space="preserve">Finally, </w:t>
      </w:r>
      <w:r w:rsidR="008103FB" w:rsidRPr="00006740">
        <w:rPr>
          <w:rFonts w:ascii="Times New Roman" w:hAnsi="Times New Roman" w:cs="Times New Roman"/>
          <w:noProof/>
          <w:sz w:val="24"/>
          <w:szCs w:val="24"/>
        </w:rPr>
        <w:t xml:space="preserve">both phase one and phase two reopening were associated with lower COVID-19 daily case counts. </w:t>
      </w:r>
      <w:r w:rsidR="00DF6B0A" w:rsidRPr="00006740">
        <w:rPr>
          <w:rFonts w:ascii="Times New Roman" w:hAnsi="Times New Roman" w:cs="Times New Roman"/>
          <w:noProof/>
          <w:sz w:val="24"/>
          <w:szCs w:val="24"/>
        </w:rPr>
        <w:t xml:space="preserve">See </w:t>
      </w:r>
      <w:r w:rsidR="00890E9A" w:rsidRPr="00006740">
        <w:rPr>
          <w:rFonts w:ascii="Times New Roman" w:hAnsi="Times New Roman" w:cs="Times New Roman"/>
          <w:noProof/>
          <w:sz w:val="24"/>
          <w:szCs w:val="24"/>
        </w:rPr>
        <w:t>T</w:t>
      </w:r>
      <w:r w:rsidR="00DF6B0A" w:rsidRPr="00006740">
        <w:rPr>
          <w:rFonts w:ascii="Times New Roman" w:hAnsi="Times New Roman" w:cs="Times New Roman"/>
          <w:noProof/>
          <w:sz w:val="24"/>
          <w:szCs w:val="24"/>
        </w:rPr>
        <w:t xml:space="preserve">able </w:t>
      </w:r>
      <w:r w:rsidR="00890E9A" w:rsidRPr="00006740">
        <w:rPr>
          <w:rFonts w:ascii="Times New Roman" w:hAnsi="Times New Roman" w:cs="Times New Roman"/>
          <w:noProof/>
          <w:sz w:val="24"/>
          <w:szCs w:val="24"/>
        </w:rPr>
        <w:t>2</w:t>
      </w:r>
      <w:r w:rsidR="00DF6B0A" w:rsidRPr="00006740">
        <w:rPr>
          <w:rFonts w:ascii="Times New Roman" w:hAnsi="Times New Roman" w:cs="Times New Roman"/>
          <w:noProof/>
          <w:sz w:val="24"/>
          <w:szCs w:val="24"/>
        </w:rPr>
        <w:t xml:space="preserve"> for more details on the model output.</w:t>
      </w:r>
    </w:p>
    <w:p w14:paraId="027DC7D4" w14:textId="77777777" w:rsidR="00583836" w:rsidRPr="00006740" w:rsidRDefault="00583836" w:rsidP="0058383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06740">
        <w:rPr>
          <w:rFonts w:ascii="Times New Roman" w:hAnsi="Times New Roman" w:cs="Times New Roman"/>
          <w:b/>
          <w:bCs/>
          <w:noProof/>
          <w:sz w:val="24"/>
          <w:szCs w:val="24"/>
        </w:rPr>
        <w:t>Discussion and Next Steps</w:t>
      </w:r>
    </w:p>
    <w:p w14:paraId="750C6E45" w14:textId="5B97A5BD" w:rsidR="00F50C9D" w:rsidRPr="00006740" w:rsidRDefault="00245B50" w:rsidP="00583836">
      <w:pPr>
        <w:rPr>
          <w:rFonts w:ascii="Times New Roman" w:hAnsi="Times New Roman" w:cs="Times New Roman"/>
          <w:noProof/>
          <w:sz w:val="24"/>
          <w:szCs w:val="24"/>
        </w:rPr>
      </w:pPr>
      <w:r w:rsidRPr="00006740">
        <w:rPr>
          <w:rFonts w:ascii="Times New Roman" w:hAnsi="Times New Roman" w:cs="Times New Roman"/>
          <w:noProof/>
          <w:sz w:val="24"/>
          <w:szCs w:val="24"/>
        </w:rPr>
        <w:t xml:space="preserve">The negative association between the day of the week and COVID-19 daily case counts indicates that </w:t>
      </w:r>
      <w:r w:rsidR="00BB1549" w:rsidRPr="00006740">
        <w:rPr>
          <w:rFonts w:ascii="Times New Roman" w:hAnsi="Times New Roman" w:cs="Times New Roman"/>
          <w:noProof/>
          <w:sz w:val="24"/>
          <w:szCs w:val="24"/>
        </w:rPr>
        <w:t>weekdays that fall later in the week (Friday, Saturday</w:t>
      </w:r>
      <w:r w:rsidR="00B12D95" w:rsidRPr="00006740">
        <w:rPr>
          <w:rFonts w:ascii="Times New Roman" w:hAnsi="Times New Roman" w:cs="Times New Roman"/>
          <w:noProof/>
          <w:sz w:val="24"/>
          <w:szCs w:val="24"/>
        </w:rPr>
        <w:t>, Sunday</w:t>
      </w:r>
      <w:r w:rsidR="00BB1549" w:rsidRPr="00006740">
        <w:rPr>
          <w:rFonts w:ascii="Times New Roman" w:hAnsi="Times New Roman" w:cs="Times New Roman"/>
          <w:noProof/>
          <w:sz w:val="24"/>
          <w:szCs w:val="24"/>
        </w:rPr>
        <w:t>)</w:t>
      </w:r>
      <w:r w:rsidR="00B12D95" w:rsidRPr="00006740">
        <w:rPr>
          <w:rFonts w:ascii="Times New Roman" w:hAnsi="Times New Roman" w:cs="Times New Roman"/>
          <w:noProof/>
          <w:sz w:val="24"/>
          <w:szCs w:val="24"/>
        </w:rPr>
        <w:t xml:space="preserve"> are associated with few case reports. This is an important consideration for future efforts to model daily COVID-19 surveillance data in Florida.</w:t>
      </w:r>
      <w:r w:rsidR="0073633C" w:rsidRPr="0000674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8415B" w:rsidRPr="00006740">
        <w:rPr>
          <w:rFonts w:ascii="Times New Roman" w:hAnsi="Times New Roman" w:cs="Times New Roman"/>
          <w:noProof/>
          <w:sz w:val="24"/>
          <w:szCs w:val="24"/>
        </w:rPr>
        <w:t>Fur</w:t>
      </w:r>
      <w:r w:rsidR="00894C54" w:rsidRPr="00006740">
        <w:rPr>
          <w:rFonts w:ascii="Times New Roman" w:hAnsi="Times New Roman" w:cs="Times New Roman"/>
          <w:noProof/>
          <w:sz w:val="24"/>
          <w:szCs w:val="24"/>
        </w:rPr>
        <w:t>th</w:t>
      </w:r>
      <w:r w:rsidR="00B8415B" w:rsidRPr="00006740">
        <w:rPr>
          <w:rFonts w:ascii="Times New Roman" w:hAnsi="Times New Roman" w:cs="Times New Roman"/>
          <w:noProof/>
          <w:sz w:val="24"/>
          <w:szCs w:val="24"/>
        </w:rPr>
        <w:t>er investigation is needed to better interpret the relationship between school closure status and case counts</w:t>
      </w:r>
      <w:r w:rsidR="001C0FA1" w:rsidRPr="00006740">
        <w:rPr>
          <w:rFonts w:ascii="Times New Roman" w:hAnsi="Times New Roman" w:cs="Times New Roman"/>
          <w:noProof/>
          <w:sz w:val="24"/>
          <w:szCs w:val="24"/>
        </w:rPr>
        <w:t xml:space="preserve">, as a portion of the </w:t>
      </w:r>
      <w:r w:rsidR="00A9508D" w:rsidRPr="00006740">
        <w:rPr>
          <w:rFonts w:ascii="Times New Roman" w:hAnsi="Times New Roman" w:cs="Times New Roman"/>
          <w:noProof/>
          <w:sz w:val="24"/>
          <w:szCs w:val="24"/>
        </w:rPr>
        <w:t xml:space="preserve">sample data spans the normal school summer vacation period. </w:t>
      </w:r>
      <w:r w:rsidR="006048A3" w:rsidRPr="00006740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580078">
        <w:rPr>
          <w:rFonts w:ascii="Times New Roman" w:hAnsi="Times New Roman" w:cs="Times New Roman"/>
          <w:noProof/>
          <w:sz w:val="24"/>
          <w:szCs w:val="24"/>
        </w:rPr>
        <w:t>positive</w:t>
      </w:r>
      <w:r w:rsidR="006048A3" w:rsidRPr="00006740">
        <w:rPr>
          <w:rFonts w:ascii="Times New Roman" w:hAnsi="Times New Roman" w:cs="Times New Roman"/>
          <w:noProof/>
          <w:sz w:val="24"/>
          <w:szCs w:val="24"/>
        </w:rPr>
        <w:t xml:space="preserve"> relationship between the state</w:t>
      </w:r>
      <w:r w:rsidR="00894C54" w:rsidRPr="00006740">
        <w:rPr>
          <w:rFonts w:ascii="Times New Roman" w:hAnsi="Times New Roman" w:cs="Times New Roman"/>
          <w:noProof/>
          <w:sz w:val="24"/>
          <w:szCs w:val="24"/>
        </w:rPr>
        <w:t>-</w:t>
      </w:r>
      <w:r w:rsidR="006048A3" w:rsidRPr="00006740">
        <w:rPr>
          <w:rFonts w:ascii="Times New Roman" w:hAnsi="Times New Roman" w:cs="Times New Roman"/>
          <w:noProof/>
          <w:sz w:val="24"/>
          <w:szCs w:val="24"/>
        </w:rPr>
        <w:t xml:space="preserve">level stay at home order requirement level </w:t>
      </w:r>
      <w:r w:rsidR="00580078">
        <w:rPr>
          <w:rFonts w:ascii="Times New Roman" w:hAnsi="Times New Roman" w:cs="Times New Roman"/>
          <w:noProof/>
          <w:sz w:val="24"/>
          <w:szCs w:val="24"/>
        </w:rPr>
        <w:t xml:space="preserve">indicates that as the </w:t>
      </w:r>
      <w:r w:rsidR="00E91F5B">
        <w:rPr>
          <w:rFonts w:ascii="Times New Roman" w:hAnsi="Times New Roman" w:cs="Times New Roman"/>
          <w:noProof/>
          <w:sz w:val="24"/>
          <w:szCs w:val="24"/>
        </w:rPr>
        <w:t xml:space="preserve">state implemented more restrictive stay at home requirements case numbers </w:t>
      </w:r>
      <w:r w:rsidR="00152966">
        <w:rPr>
          <w:rFonts w:ascii="Times New Roman" w:hAnsi="Times New Roman" w:cs="Times New Roman"/>
          <w:noProof/>
          <w:sz w:val="24"/>
          <w:szCs w:val="24"/>
        </w:rPr>
        <w:t xml:space="preserve">also increase, with the inverse also being true. This </w:t>
      </w:r>
      <w:r w:rsidR="006048A3" w:rsidRPr="00006740">
        <w:rPr>
          <w:rFonts w:ascii="Times New Roman" w:hAnsi="Times New Roman" w:cs="Times New Roman"/>
          <w:noProof/>
          <w:sz w:val="24"/>
          <w:szCs w:val="24"/>
        </w:rPr>
        <w:t>is another interes</w:t>
      </w:r>
      <w:r w:rsidR="00894C54" w:rsidRPr="00006740">
        <w:rPr>
          <w:rFonts w:ascii="Times New Roman" w:hAnsi="Times New Roman" w:cs="Times New Roman"/>
          <w:noProof/>
          <w:sz w:val="24"/>
          <w:szCs w:val="24"/>
        </w:rPr>
        <w:t>t</w:t>
      </w:r>
      <w:r w:rsidR="006048A3" w:rsidRPr="00006740">
        <w:rPr>
          <w:rFonts w:ascii="Times New Roman" w:hAnsi="Times New Roman" w:cs="Times New Roman"/>
          <w:noProof/>
          <w:sz w:val="24"/>
          <w:szCs w:val="24"/>
        </w:rPr>
        <w:t>ing finding that will need to be investigated</w:t>
      </w:r>
      <w:r w:rsidR="0095722C">
        <w:rPr>
          <w:rFonts w:ascii="Times New Roman" w:hAnsi="Times New Roman" w:cs="Times New Roman"/>
          <w:noProof/>
          <w:sz w:val="24"/>
          <w:szCs w:val="24"/>
        </w:rPr>
        <w:t xml:space="preserve"> and potentially indicates </w:t>
      </w:r>
      <w:r w:rsidR="00666C77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95722C">
        <w:rPr>
          <w:rFonts w:ascii="Times New Roman" w:hAnsi="Times New Roman" w:cs="Times New Roman"/>
          <w:noProof/>
          <w:sz w:val="24"/>
          <w:szCs w:val="24"/>
        </w:rPr>
        <w:t xml:space="preserve">reactionary process to </w:t>
      </w:r>
      <w:r w:rsidR="00666C77">
        <w:rPr>
          <w:rFonts w:ascii="Times New Roman" w:hAnsi="Times New Roman" w:cs="Times New Roman"/>
          <w:noProof/>
          <w:sz w:val="24"/>
          <w:szCs w:val="24"/>
        </w:rPr>
        <w:t xml:space="preserve">the change in </w:t>
      </w:r>
      <w:r w:rsidR="008376DA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666C77">
        <w:rPr>
          <w:rFonts w:ascii="Times New Roman" w:hAnsi="Times New Roman" w:cs="Times New Roman"/>
          <w:noProof/>
          <w:sz w:val="24"/>
          <w:szCs w:val="24"/>
        </w:rPr>
        <w:t>stay at home requirement status</w:t>
      </w:r>
      <w:r w:rsidR="006048A3" w:rsidRPr="00006740">
        <w:rPr>
          <w:rFonts w:ascii="Times New Roman" w:hAnsi="Times New Roman" w:cs="Times New Roman"/>
          <w:noProof/>
          <w:sz w:val="24"/>
          <w:szCs w:val="24"/>
        </w:rPr>
        <w:t>.</w:t>
      </w:r>
      <w:r w:rsidR="0073633C" w:rsidRPr="00006740">
        <w:rPr>
          <w:rFonts w:ascii="Times New Roman" w:hAnsi="Times New Roman" w:cs="Times New Roman"/>
          <w:noProof/>
          <w:sz w:val="24"/>
          <w:szCs w:val="24"/>
        </w:rPr>
        <w:t xml:space="preserve">              </w:t>
      </w:r>
    </w:p>
    <w:p w14:paraId="5629A9EC" w14:textId="5CC78DC6" w:rsidR="00454554" w:rsidRPr="00006740" w:rsidRDefault="00F200C7" w:rsidP="00FA5551">
      <w:pPr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006740">
        <w:rPr>
          <w:rFonts w:ascii="Times New Roman" w:hAnsi="Times New Roman" w:cs="Times New Roman"/>
          <w:noProof/>
          <w:sz w:val="24"/>
          <w:szCs w:val="24"/>
        </w:rPr>
        <w:t>Despite these initial promising results, a good deal of work is still needed to adequ</w:t>
      </w:r>
      <w:r w:rsidR="000B544A" w:rsidRPr="00006740">
        <w:rPr>
          <w:rFonts w:ascii="Times New Roman" w:hAnsi="Times New Roman" w:cs="Times New Roman"/>
          <w:noProof/>
          <w:sz w:val="24"/>
          <w:szCs w:val="24"/>
        </w:rPr>
        <w:t>ate</w:t>
      </w:r>
      <w:r w:rsidRPr="00006740">
        <w:rPr>
          <w:rFonts w:ascii="Times New Roman" w:hAnsi="Times New Roman" w:cs="Times New Roman"/>
          <w:noProof/>
          <w:sz w:val="24"/>
          <w:szCs w:val="24"/>
        </w:rPr>
        <w:t xml:space="preserve">ly answer the research question under study. </w:t>
      </w:r>
      <w:r w:rsidR="002926DD" w:rsidRPr="00006740">
        <w:rPr>
          <w:rFonts w:ascii="Times New Roman" w:hAnsi="Times New Roman" w:cs="Times New Roman"/>
          <w:noProof/>
          <w:sz w:val="24"/>
          <w:szCs w:val="24"/>
        </w:rPr>
        <w:t xml:space="preserve">The data set will need to be updated </w:t>
      </w:r>
      <w:r w:rsidR="00AD677A" w:rsidRPr="00006740">
        <w:rPr>
          <w:rFonts w:ascii="Times New Roman" w:hAnsi="Times New Roman" w:cs="Times New Roman"/>
          <w:noProof/>
          <w:sz w:val="24"/>
          <w:szCs w:val="24"/>
        </w:rPr>
        <w:t>to capture the last</w:t>
      </w:r>
      <w:r w:rsidR="009479F5" w:rsidRPr="0000674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44090" w:rsidRPr="00006740">
        <w:rPr>
          <w:rFonts w:ascii="Times New Roman" w:hAnsi="Times New Roman" w:cs="Times New Roman"/>
          <w:noProof/>
          <w:sz w:val="24"/>
          <w:szCs w:val="24"/>
        </w:rPr>
        <w:t>~</w:t>
      </w:r>
      <w:r w:rsidR="009479F5" w:rsidRPr="00006740">
        <w:rPr>
          <w:rFonts w:ascii="Times New Roman" w:hAnsi="Times New Roman" w:cs="Times New Roman"/>
          <w:noProof/>
          <w:sz w:val="24"/>
          <w:szCs w:val="24"/>
        </w:rPr>
        <w:t xml:space="preserve">45 days of </w:t>
      </w:r>
      <w:r w:rsidR="00EF6D15" w:rsidRPr="00006740">
        <w:rPr>
          <w:rFonts w:ascii="Times New Roman" w:hAnsi="Times New Roman" w:cs="Times New Roman"/>
          <w:noProof/>
          <w:sz w:val="24"/>
          <w:szCs w:val="24"/>
        </w:rPr>
        <w:t xml:space="preserve">variance in COVID-19 daily case counts and </w:t>
      </w:r>
      <w:r w:rsidR="000B544A" w:rsidRPr="00006740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181929" w:rsidRPr="00006740">
        <w:rPr>
          <w:rFonts w:ascii="Times New Roman" w:hAnsi="Times New Roman" w:cs="Times New Roman"/>
          <w:noProof/>
          <w:sz w:val="24"/>
          <w:szCs w:val="24"/>
        </w:rPr>
        <w:t xml:space="preserve">relationship </w:t>
      </w:r>
      <w:r w:rsidR="006754EB" w:rsidRPr="00006740">
        <w:rPr>
          <w:rFonts w:ascii="Times New Roman" w:hAnsi="Times New Roman" w:cs="Times New Roman"/>
          <w:noProof/>
          <w:sz w:val="24"/>
          <w:szCs w:val="24"/>
        </w:rPr>
        <w:t>between phase 3 reopening and COVID-19 case number</w:t>
      </w:r>
      <w:r w:rsidR="00444090" w:rsidRPr="00006740">
        <w:rPr>
          <w:rFonts w:ascii="Times New Roman" w:hAnsi="Times New Roman" w:cs="Times New Roman"/>
          <w:noProof/>
          <w:sz w:val="24"/>
          <w:szCs w:val="24"/>
        </w:rPr>
        <w:t>s</w:t>
      </w:r>
      <w:r w:rsidR="006754EB" w:rsidRPr="00006740">
        <w:rPr>
          <w:rFonts w:ascii="Times New Roman" w:hAnsi="Times New Roman" w:cs="Times New Roman"/>
          <w:noProof/>
          <w:sz w:val="24"/>
          <w:szCs w:val="24"/>
        </w:rPr>
        <w:t>. Data</w:t>
      </w:r>
      <w:r w:rsidR="001D0E40" w:rsidRPr="00006740">
        <w:rPr>
          <w:rFonts w:ascii="Times New Roman" w:hAnsi="Times New Roman" w:cs="Times New Roman"/>
          <w:noProof/>
          <w:sz w:val="24"/>
          <w:szCs w:val="24"/>
        </w:rPr>
        <w:t xml:space="preserve"> also needs to be collected on county-level COVID-19 control measures and a methodology needs </w:t>
      </w:r>
      <w:r w:rsidR="005C29AB" w:rsidRPr="00006740">
        <w:rPr>
          <w:rFonts w:ascii="Times New Roman" w:hAnsi="Times New Roman" w:cs="Times New Roman"/>
          <w:noProof/>
          <w:sz w:val="24"/>
          <w:szCs w:val="24"/>
        </w:rPr>
        <w:t xml:space="preserve">to be selected to compare these county-level measures to applicable state-level control measures. </w:t>
      </w:r>
      <w:r w:rsidR="00583836" w:rsidRPr="00006740">
        <w:rPr>
          <w:rFonts w:ascii="Times New Roman" w:hAnsi="Times New Roman" w:cs="Times New Roman"/>
          <w:noProof/>
          <w:sz w:val="24"/>
          <w:szCs w:val="24"/>
        </w:rPr>
        <w:t>The negative values in the</w:t>
      </w:r>
      <w:r w:rsidR="00F71CD5" w:rsidRPr="00006740">
        <w:rPr>
          <w:rFonts w:ascii="Times New Roman" w:hAnsi="Times New Roman" w:cs="Times New Roman"/>
          <w:noProof/>
          <w:sz w:val="24"/>
          <w:szCs w:val="24"/>
        </w:rPr>
        <w:t xml:space="preserve"> daily</w:t>
      </w:r>
      <w:r w:rsidR="00583836" w:rsidRPr="00006740">
        <w:rPr>
          <w:rFonts w:ascii="Times New Roman" w:hAnsi="Times New Roman" w:cs="Times New Roman"/>
          <w:noProof/>
          <w:sz w:val="24"/>
          <w:szCs w:val="24"/>
        </w:rPr>
        <w:t xml:space="preserve"> case counts will need to be accounted for in the final analysis.</w:t>
      </w:r>
      <w:r w:rsidR="00F71CD5" w:rsidRPr="00006740">
        <w:rPr>
          <w:rFonts w:ascii="Times New Roman" w:hAnsi="Times New Roman" w:cs="Times New Roman"/>
          <w:noProof/>
          <w:sz w:val="24"/>
          <w:szCs w:val="24"/>
        </w:rPr>
        <w:t xml:space="preserve"> Along with these negative values, </w:t>
      </w:r>
      <w:r w:rsidR="008E5866" w:rsidRPr="00006740">
        <w:rPr>
          <w:rFonts w:ascii="Times New Roman" w:hAnsi="Times New Roman" w:cs="Times New Roman"/>
          <w:noProof/>
          <w:sz w:val="24"/>
          <w:szCs w:val="24"/>
        </w:rPr>
        <w:t>data dumps and reporting backlogs that lead to artificially high daily case numbers will also need to be accounted for.</w:t>
      </w:r>
      <w:r w:rsidR="00583836" w:rsidRPr="00006740">
        <w:rPr>
          <w:rFonts w:ascii="Times New Roman" w:hAnsi="Times New Roman" w:cs="Times New Roman"/>
          <w:noProof/>
          <w:sz w:val="24"/>
          <w:szCs w:val="24"/>
        </w:rPr>
        <w:t xml:space="preserve"> The</w:t>
      </w:r>
      <w:r w:rsidR="001252C0" w:rsidRPr="00006740">
        <w:rPr>
          <w:rFonts w:ascii="Times New Roman" w:hAnsi="Times New Roman" w:cs="Times New Roman"/>
          <w:noProof/>
          <w:sz w:val="24"/>
          <w:szCs w:val="24"/>
        </w:rPr>
        <w:t xml:space="preserve"> variance daily COVID-19</w:t>
      </w:r>
      <w:r w:rsidR="00583836" w:rsidRPr="00006740">
        <w:rPr>
          <w:rFonts w:ascii="Times New Roman" w:hAnsi="Times New Roman" w:cs="Times New Roman"/>
          <w:noProof/>
          <w:sz w:val="24"/>
          <w:szCs w:val="24"/>
        </w:rPr>
        <w:t xml:space="preserve"> case count for the sample </w:t>
      </w:r>
      <w:r w:rsidR="0070092E" w:rsidRPr="00006740">
        <w:rPr>
          <w:rFonts w:ascii="Times New Roman" w:hAnsi="Times New Roman" w:cs="Times New Roman"/>
          <w:noProof/>
          <w:sz w:val="24"/>
          <w:szCs w:val="24"/>
        </w:rPr>
        <w:t>was</w:t>
      </w:r>
      <w:r w:rsidR="00583836" w:rsidRPr="00006740">
        <w:rPr>
          <w:rFonts w:ascii="Times New Roman" w:hAnsi="Times New Roman" w:cs="Times New Roman"/>
          <w:noProof/>
          <w:sz w:val="24"/>
          <w:szCs w:val="24"/>
        </w:rPr>
        <w:t xml:space="preserve"> over </w:t>
      </w:r>
      <w:r w:rsidR="001252C0" w:rsidRPr="00006740">
        <w:rPr>
          <w:rFonts w:ascii="Times New Roman" w:hAnsi="Times New Roman" w:cs="Times New Roman"/>
          <w:noProof/>
          <w:sz w:val="24"/>
          <w:szCs w:val="24"/>
        </w:rPr>
        <w:t xml:space="preserve">8 </w:t>
      </w:r>
      <w:r w:rsidR="00583836" w:rsidRPr="00006740">
        <w:rPr>
          <w:rFonts w:ascii="Times New Roman" w:hAnsi="Times New Roman" w:cs="Times New Roman"/>
          <w:noProof/>
          <w:sz w:val="24"/>
          <w:szCs w:val="24"/>
        </w:rPr>
        <w:t xml:space="preserve">times larger than the mean. This Indicates that a negative binomial model will likely be needed. </w:t>
      </w:r>
      <w:r w:rsidR="00F50C9D" w:rsidRPr="00006740">
        <w:rPr>
          <w:rFonts w:ascii="Times New Roman" w:hAnsi="Times New Roman" w:cs="Times New Roman"/>
          <w:noProof/>
          <w:sz w:val="24"/>
          <w:szCs w:val="24"/>
        </w:rPr>
        <w:t>Finally</w:t>
      </w:r>
      <w:r w:rsidR="006048A3" w:rsidRPr="00006740">
        <w:rPr>
          <w:rFonts w:ascii="Times New Roman" w:hAnsi="Times New Roman" w:cs="Times New Roman"/>
          <w:noProof/>
          <w:sz w:val="24"/>
          <w:szCs w:val="24"/>
        </w:rPr>
        <w:t>, f</w:t>
      </w:r>
      <w:r w:rsidR="00F50C9D" w:rsidRPr="00006740">
        <w:rPr>
          <w:rFonts w:ascii="Times New Roman" w:hAnsi="Times New Roman" w:cs="Times New Roman"/>
          <w:noProof/>
          <w:sz w:val="24"/>
          <w:szCs w:val="24"/>
        </w:rPr>
        <w:t>urther investigation, including modeling the lagged case counts against the independent variables is needed to help shed light on this and other interesting relationships seen in this initial analysis.</w:t>
      </w:r>
      <w:r w:rsidR="006957F3" w:rsidRPr="0000674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87B0B" w:rsidRPr="00006740">
        <w:rPr>
          <w:rFonts w:ascii="Times New Roman" w:hAnsi="Times New Roman" w:cs="Times New Roman"/>
          <w:noProof/>
          <w:sz w:val="24"/>
          <w:szCs w:val="24"/>
        </w:rPr>
        <w:t>Lag values of 1-14 days should be evaluated using a distributed lag model.</w:t>
      </w:r>
      <w:r w:rsidR="006957F3" w:rsidRPr="0000674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tbl>
      <w:tblPr>
        <w:tblW w:w="8821" w:type="dxa"/>
        <w:tblLook w:val="04A0" w:firstRow="1" w:lastRow="0" w:firstColumn="1" w:lastColumn="0" w:noHBand="0" w:noVBand="1"/>
      </w:tblPr>
      <w:tblGrid>
        <w:gridCol w:w="271"/>
        <w:gridCol w:w="2467"/>
        <w:gridCol w:w="271"/>
        <w:gridCol w:w="1047"/>
        <w:gridCol w:w="271"/>
        <w:gridCol w:w="1804"/>
        <w:gridCol w:w="271"/>
        <w:gridCol w:w="895"/>
        <w:gridCol w:w="271"/>
        <w:gridCol w:w="982"/>
        <w:gridCol w:w="271"/>
      </w:tblGrid>
      <w:tr w:rsidR="00006740" w:rsidRPr="00006740" w14:paraId="20934994" w14:textId="77777777" w:rsidTr="00C62019">
        <w:trPr>
          <w:trHeight w:val="31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EBEB9B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79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9BA642A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Table 2. Parameter Estimates for Fixed Effects Random Effects Model</w:t>
            </w:r>
            <w:bookmarkStart w:id="0" w:name="_GoBack"/>
            <w:bookmarkEnd w:id="0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A16457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06740" w:rsidRPr="00006740" w14:paraId="52F565C9" w14:textId="77777777" w:rsidTr="008376DA">
        <w:trPr>
          <w:trHeight w:val="30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7A82CA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F858EB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7831E6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F1F0838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8B00A5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3A48B8A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Standard Error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89FF8D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1DBCEF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E5E834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509E263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00674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00674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&gt; |t|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3EE574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06740" w:rsidRPr="00006740" w14:paraId="6307E024" w14:textId="77777777" w:rsidTr="008376DA">
        <w:trPr>
          <w:trHeight w:val="30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4EB746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D9B773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5F610A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1A8131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-12.14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DB165C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F58DEE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6.44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52BA60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C4E9B0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-1.89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45E5AC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88BE11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F07010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06740" w:rsidRPr="00006740" w14:paraId="4696CA97" w14:textId="77777777" w:rsidTr="008376DA">
        <w:trPr>
          <w:trHeight w:val="30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2EA61C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A762A0" w14:textId="4D23D9B0" w:rsidR="00006740" w:rsidRPr="00006740" w:rsidRDefault="008376DA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 w:rsidR="00006740" w:rsidRPr="00006740">
              <w:rPr>
                <w:rFonts w:ascii="Times New Roman" w:eastAsia="Times New Roman" w:hAnsi="Times New Roman" w:cs="Times New Roman"/>
                <w:color w:val="000000"/>
              </w:rPr>
              <w:t>ay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6740" w:rsidRPr="00006740">
              <w:rPr>
                <w:rFonts w:ascii="Times New Roman" w:eastAsia="Times New Roman" w:hAnsi="Times New Roman" w:cs="Times New Roman"/>
                <w:color w:val="000000"/>
              </w:rPr>
              <w:t>of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6740" w:rsidRPr="00006740">
              <w:rPr>
                <w:rFonts w:ascii="Times New Roman" w:eastAsia="Times New Roman" w:hAnsi="Times New Roman" w:cs="Times New Roman"/>
                <w:color w:val="000000"/>
              </w:rPr>
              <w:t>week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7F87E4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8D01A8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-1.47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855CFB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4CBF95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0.32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5E8C06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2E944D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-4.59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FC2ACE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03230F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&lt;.0001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64EAF6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06740" w:rsidRPr="00006740" w14:paraId="6B0A5FA7" w14:textId="77777777" w:rsidTr="008376DA">
        <w:trPr>
          <w:trHeight w:val="30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E6DA00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45EEFE" w14:textId="39FE5CAE" w:rsidR="00006740" w:rsidRPr="00006740" w:rsidRDefault="008376DA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 w:rsidR="00006740" w:rsidRPr="00006740">
              <w:rPr>
                <w:rFonts w:ascii="Times New Roman" w:eastAsia="Times New Roman" w:hAnsi="Times New Roman" w:cs="Times New Roman"/>
                <w:color w:val="000000"/>
              </w:rPr>
              <w:t>aily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6740" w:rsidRPr="00006740">
              <w:rPr>
                <w:rFonts w:ascii="Times New Roman" w:eastAsia="Times New Roman" w:hAnsi="Times New Roman" w:cs="Times New Roman"/>
                <w:color w:val="000000"/>
              </w:rPr>
              <w:t>test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6740" w:rsidRPr="00006740">
              <w:rPr>
                <w:rFonts w:ascii="Times New Roman" w:eastAsia="Times New Roman" w:hAnsi="Times New Roman" w:cs="Times New Roman"/>
                <w:color w:val="000000"/>
              </w:rPr>
              <w:t>count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EE5A92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1553C7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0.20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3BD0BC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C39529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3E3011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C6E4C7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211.75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436FA5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1F0679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&lt;.0001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4841A0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06740" w:rsidRPr="00006740" w14:paraId="2B2412DF" w14:textId="77777777" w:rsidTr="008376DA">
        <w:trPr>
          <w:trHeight w:val="30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048348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2D0D24" w14:textId="376D491A" w:rsidR="00006740" w:rsidRPr="00006740" w:rsidRDefault="008376DA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Population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5DE975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D1FD00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E3DE7D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DB340F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68E456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0C9C9F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-10.32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E15076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D88A66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&lt;.0001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422220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06740" w:rsidRPr="00006740" w14:paraId="436E7593" w14:textId="77777777" w:rsidTr="008376DA">
        <w:trPr>
          <w:trHeight w:val="30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F4C869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B91DFD" w14:textId="14159A68" w:rsidR="00006740" w:rsidRPr="00006740" w:rsidRDefault="008376DA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="00006740" w:rsidRPr="00006740">
              <w:rPr>
                <w:rFonts w:ascii="Times New Roman" w:eastAsia="Times New Roman" w:hAnsi="Times New Roman" w:cs="Times New Roman"/>
                <w:color w:val="000000"/>
              </w:rPr>
              <w:t>tay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6740" w:rsidRPr="00006740">
              <w:rPr>
                <w:rFonts w:ascii="Times New Roman" w:eastAsia="Times New Roman" w:hAnsi="Times New Roman" w:cs="Times New Roman"/>
                <w:color w:val="000000"/>
              </w:rPr>
              <w:t>at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6740" w:rsidRPr="00006740">
              <w:rPr>
                <w:rFonts w:ascii="Times New Roman" w:eastAsia="Times New Roman" w:hAnsi="Times New Roman" w:cs="Times New Roman"/>
                <w:color w:val="000000"/>
              </w:rPr>
              <w:t>home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C05571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9AA46B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13.57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A28AF1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B912DF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1.34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15CE40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9653E7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10.11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1D98E9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80143D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&lt;.0001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529B9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06740" w:rsidRPr="00006740" w14:paraId="56A392ED" w14:textId="77777777" w:rsidTr="008376DA">
        <w:trPr>
          <w:trHeight w:val="30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A15A4C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1203E7" w14:textId="45429FFE" w:rsidR="00006740" w:rsidRPr="00006740" w:rsidRDefault="008376DA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="00006740" w:rsidRPr="00006740">
              <w:rPr>
                <w:rFonts w:ascii="Times New Roman" w:eastAsia="Times New Roman" w:hAnsi="Times New Roman" w:cs="Times New Roman"/>
                <w:color w:val="000000"/>
              </w:rPr>
              <w:t>chool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6740" w:rsidRPr="00006740">
              <w:rPr>
                <w:rFonts w:ascii="Times New Roman" w:eastAsia="Times New Roman" w:hAnsi="Times New Roman" w:cs="Times New Roman"/>
                <w:color w:val="000000"/>
              </w:rPr>
              <w:t>closing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2C9D26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956164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-10.72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C62813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FC265D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1.61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587FDF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2E6FCB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-6.66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83B129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3059D2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&lt;.0001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2A4A7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06740" w:rsidRPr="00006740" w14:paraId="51829DD2" w14:textId="77777777" w:rsidTr="008376DA">
        <w:trPr>
          <w:trHeight w:val="31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487C77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3DBD06C" w14:textId="3DB03B30" w:rsidR="00006740" w:rsidRPr="00006740" w:rsidRDefault="008376DA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  <w:r w:rsidR="00006740" w:rsidRPr="00006740">
              <w:rPr>
                <w:rFonts w:ascii="Times New Roman" w:eastAsia="Times New Roman" w:hAnsi="Times New Roman" w:cs="Times New Roman"/>
                <w:color w:val="000000"/>
              </w:rPr>
              <w:t>linical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6740" w:rsidRPr="00006740">
              <w:rPr>
                <w:rFonts w:ascii="Times New Roman" w:eastAsia="Times New Roman" w:hAnsi="Times New Roman" w:cs="Times New Roman"/>
                <w:color w:val="000000"/>
              </w:rPr>
              <w:t>care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6740" w:rsidRPr="00006740">
              <w:rPr>
                <w:rFonts w:ascii="Times New Roman" w:eastAsia="Times New Roman" w:hAnsi="Times New Roman" w:cs="Times New Roman"/>
                <w:color w:val="000000"/>
              </w:rPr>
              <w:t>rank</w:t>
            </w:r>
          </w:p>
        </w:tc>
        <w:tc>
          <w:tcPr>
            <w:tcW w:w="2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2D7AE5B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489AD9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0.53</w:t>
            </w:r>
          </w:p>
        </w:tc>
        <w:tc>
          <w:tcPr>
            <w:tcW w:w="2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693CBF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B4C2190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2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2B0514E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12BD575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4.32</w:t>
            </w:r>
          </w:p>
        </w:tc>
        <w:tc>
          <w:tcPr>
            <w:tcW w:w="2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9A8C538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AA2CC68" w14:textId="77777777" w:rsidR="00006740" w:rsidRPr="00006740" w:rsidRDefault="00006740" w:rsidP="00006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&lt;.0001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8B489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06740" w:rsidRPr="00006740" w14:paraId="55D19CBF" w14:textId="77777777" w:rsidTr="008376DA">
        <w:trPr>
          <w:trHeight w:val="30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ED6805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BC536C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D91446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EBAA8D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FADD6F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DA89F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0A7F34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BEC483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59F2C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81CB1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B1BDF7" w14:textId="77777777" w:rsidR="00006740" w:rsidRPr="00006740" w:rsidRDefault="00006740" w:rsidP="00006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67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5A1D658E" w14:textId="65773A81" w:rsidR="00DD6811" w:rsidRPr="00006740" w:rsidRDefault="00DD6811" w:rsidP="00B20461">
      <w:pPr>
        <w:rPr>
          <w:rFonts w:ascii="Times New Roman" w:hAnsi="Times New Roman" w:cs="Times New Roman"/>
          <w:b/>
          <w:bCs/>
        </w:rPr>
      </w:pPr>
    </w:p>
    <w:p w14:paraId="0DB779D1" w14:textId="77777777" w:rsidR="00530347" w:rsidRPr="00006740" w:rsidRDefault="00EA50BE" w:rsidP="00530347">
      <w:pPr>
        <w:keepNext/>
        <w:rPr>
          <w:rFonts w:ascii="Times New Roman" w:hAnsi="Times New Roman" w:cs="Times New Roman"/>
        </w:rPr>
      </w:pPr>
      <w:r w:rsidRPr="0000674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8DBF4E9" wp14:editId="6C185A35">
            <wp:extent cx="5943600" cy="3446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FE697" w14:textId="0C80EA4D" w:rsidR="00EA50BE" w:rsidRPr="00967BA4" w:rsidRDefault="00530347" w:rsidP="00530347">
      <w:pPr>
        <w:pStyle w:val="Caption"/>
        <w:rPr>
          <w:rFonts w:ascii="Times New Roman" w:hAnsi="Times New Roman" w:cs="Times New Roman"/>
          <w:b/>
          <w:bCs/>
          <w:color w:val="000000" w:themeColor="text1"/>
        </w:rPr>
      </w:pPr>
      <w:r w:rsidRPr="00967BA4">
        <w:rPr>
          <w:rFonts w:ascii="Times New Roman" w:hAnsi="Times New Roman" w:cs="Times New Roman"/>
          <w:color w:val="000000" w:themeColor="text1"/>
        </w:rPr>
        <w:t xml:space="preserve">Figure </w:t>
      </w:r>
      <w:r w:rsidR="00D644B6" w:rsidRPr="00967BA4">
        <w:rPr>
          <w:rFonts w:ascii="Times New Roman" w:hAnsi="Times New Roman" w:cs="Times New Roman"/>
          <w:color w:val="000000" w:themeColor="text1"/>
        </w:rPr>
        <w:fldChar w:fldCharType="begin"/>
      </w:r>
      <w:r w:rsidR="00D644B6" w:rsidRPr="00967BA4">
        <w:rPr>
          <w:rFonts w:ascii="Times New Roman" w:hAnsi="Times New Roman" w:cs="Times New Roman"/>
          <w:color w:val="000000" w:themeColor="text1"/>
        </w:rPr>
        <w:instrText xml:space="preserve"> SEQ Figure \* ARABIC </w:instrText>
      </w:r>
      <w:r w:rsidR="00D644B6" w:rsidRPr="00967BA4">
        <w:rPr>
          <w:rFonts w:ascii="Times New Roman" w:hAnsi="Times New Roman" w:cs="Times New Roman"/>
          <w:color w:val="000000" w:themeColor="text1"/>
        </w:rPr>
        <w:fldChar w:fldCharType="separate"/>
      </w:r>
      <w:r w:rsidRPr="00967BA4">
        <w:rPr>
          <w:rFonts w:ascii="Times New Roman" w:hAnsi="Times New Roman" w:cs="Times New Roman"/>
          <w:noProof/>
          <w:color w:val="000000" w:themeColor="text1"/>
        </w:rPr>
        <w:t>1</w:t>
      </w:r>
      <w:r w:rsidR="00D644B6" w:rsidRPr="00967BA4">
        <w:rPr>
          <w:rFonts w:ascii="Times New Roman" w:hAnsi="Times New Roman" w:cs="Times New Roman"/>
          <w:noProof/>
          <w:color w:val="000000" w:themeColor="text1"/>
        </w:rPr>
        <w:fldChar w:fldCharType="end"/>
      </w:r>
      <w:r w:rsidR="00967BA4" w:rsidRPr="00967BA4">
        <w:rPr>
          <w:rFonts w:ascii="Times New Roman" w:hAnsi="Times New Roman" w:cs="Times New Roman"/>
          <w:noProof/>
          <w:color w:val="000000" w:themeColor="text1"/>
        </w:rPr>
        <w:t xml:space="preserve"> Daily COVID-19 Case Counts Overlayed With the State Stay at Home Requirement Status</w:t>
      </w:r>
      <w:r w:rsidR="00967BA4">
        <w:rPr>
          <w:rFonts w:ascii="Times New Roman" w:hAnsi="Times New Roman" w:cs="Times New Roman"/>
          <w:noProof/>
          <w:color w:val="000000" w:themeColor="text1"/>
        </w:rPr>
        <w:t xml:space="preserve"> and Reopening Phase Dates</w:t>
      </w:r>
    </w:p>
    <w:p w14:paraId="50EC7671" w14:textId="77777777" w:rsidR="00530347" w:rsidRPr="00006740" w:rsidRDefault="004105C3" w:rsidP="00530347">
      <w:pPr>
        <w:keepNext/>
        <w:rPr>
          <w:rFonts w:ascii="Times New Roman" w:hAnsi="Times New Roman" w:cs="Times New Roman"/>
        </w:rPr>
      </w:pPr>
      <w:r w:rsidRPr="0000674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D3FCA9F" wp14:editId="3532791D">
            <wp:extent cx="5943600" cy="3702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61BD5" w14:textId="0B914430" w:rsidR="00530347" w:rsidRPr="00F6300A" w:rsidRDefault="00530347" w:rsidP="00967BA4">
      <w:pPr>
        <w:pStyle w:val="Caption"/>
        <w:rPr>
          <w:rFonts w:ascii="Times New Roman" w:hAnsi="Times New Roman" w:cs="Times New Roman"/>
          <w:color w:val="000000" w:themeColor="text1"/>
        </w:rPr>
      </w:pPr>
      <w:r w:rsidRPr="00F6300A">
        <w:rPr>
          <w:rFonts w:ascii="Times New Roman" w:hAnsi="Times New Roman" w:cs="Times New Roman"/>
          <w:color w:val="000000" w:themeColor="text1"/>
        </w:rPr>
        <w:t xml:space="preserve">Figure </w:t>
      </w:r>
      <w:r w:rsidR="00D644B6" w:rsidRPr="00F6300A">
        <w:rPr>
          <w:rFonts w:ascii="Times New Roman" w:hAnsi="Times New Roman" w:cs="Times New Roman"/>
          <w:color w:val="000000" w:themeColor="text1"/>
        </w:rPr>
        <w:fldChar w:fldCharType="begin"/>
      </w:r>
      <w:r w:rsidR="00D644B6" w:rsidRPr="00F6300A">
        <w:rPr>
          <w:rFonts w:ascii="Times New Roman" w:hAnsi="Times New Roman" w:cs="Times New Roman"/>
          <w:color w:val="000000" w:themeColor="text1"/>
        </w:rPr>
        <w:instrText xml:space="preserve"> SEQ Figure \* ARABIC </w:instrText>
      </w:r>
      <w:r w:rsidR="00D644B6" w:rsidRPr="00F6300A">
        <w:rPr>
          <w:rFonts w:ascii="Times New Roman" w:hAnsi="Times New Roman" w:cs="Times New Roman"/>
          <w:color w:val="000000" w:themeColor="text1"/>
        </w:rPr>
        <w:fldChar w:fldCharType="separate"/>
      </w:r>
      <w:r w:rsidRPr="00F6300A">
        <w:rPr>
          <w:rFonts w:ascii="Times New Roman" w:hAnsi="Times New Roman" w:cs="Times New Roman"/>
          <w:noProof/>
          <w:color w:val="000000" w:themeColor="text1"/>
        </w:rPr>
        <w:t>2</w:t>
      </w:r>
      <w:r w:rsidR="00D644B6" w:rsidRPr="00F6300A">
        <w:rPr>
          <w:rFonts w:ascii="Times New Roman" w:hAnsi="Times New Roman" w:cs="Times New Roman"/>
          <w:noProof/>
          <w:color w:val="000000" w:themeColor="text1"/>
        </w:rPr>
        <w:fldChar w:fldCharType="end"/>
      </w:r>
      <w:r w:rsidR="00967BA4" w:rsidRPr="00F6300A">
        <w:rPr>
          <w:rFonts w:ascii="Times New Roman" w:hAnsi="Times New Roman" w:cs="Times New Roman"/>
          <w:noProof/>
          <w:color w:val="000000" w:themeColor="text1"/>
        </w:rPr>
        <w:t xml:space="preserve"> Seven-day </w:t>
      </w:r>
      <w:r w:rsidR="00F6300A" w:rsidRPr="00F6300A">
        <w:rPr>
          <w:rFonts w:ascii="Times New Roman" w:hAnsi="Times New Roman" w:cs="Times New Roman"/>
          <w:noProof/>
          <w:color w:val="000000" w:themeColor="text1"/>
        </w:rPr>
        <w:t>R</w:t>
      </w:r>
      <w:r w:rsidR="00967BA4" w:rsidRPr="00F6300A">
        <w:rPr>
          <w:rFonts w:ascii="Times New Roman" w:hAnsi="Times New Roman" w:cs="Times New Roman"/>
          <w:noProof/>
          <w:color w:val="000000" w:themeColor="text1"/>
        </w:rPr>
        <w:t>olling Mean and Standard Deviation for COVID-19 Case Counts</w:t>
      </w:r>
    </w:p>
    <w:p w14:paraId="21D92DF2" w14:textId="30BF917B" w:rsidR="00DD6811" w:rsidRPr="00006740" w:rsidRDefault="00DD6811" w:rsidP="00B20461">
      <w:pPr>
        <w:rPr>
          <w:rFonts w:ascii="Times New Roman" w:hAnsi="Times New Roman" w:cs="Times New Roman"/>
          <w:b/>
          <w:bCs/>
        </w:rPr>
      </w:pPr>
    </w:p>
    <w:sectPr w:rsidR="00DD6811" w:rsidRPr="00006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MzExNTM2MTIHMpV0lIJTi4sz8/NACoxrAbeuokksAAAA"/>
  </w:docVars>
  <w:rsids>
    <w:rsidRoot w:val="00670358"/>
    <w:rsid w:val="00006740"/>
    <w:rsid w:val="00010DE9"/>
    <w:rsid w:val="000163B1"/>
    <w:rsid w:val="0002156B"/>
    <w:rsid w:val="00033A61"/>
    <w:rsid w:val="00051E00"/>
    <w:rsid w:val="0005475B"/>
    <w:rsid w:val="0005593E"/>
    <w:rsid w:val="00064742"/>
    <w:rsid w:val="00072C3B"/>
    <w:rsid w:val="00080AE2"/>
    <w:rsid w:val="00083941"/>
    <w:rsid w:val="000970CC"/>
    <w:rsid w:val="0009774E"/>
    <w:rsid w:val="000B544A"/>
    <w:rsid w:val="000F138E"/>
    <w:rsid w:val="000F1570"/>
    <w:rsid w:val="00114E20"/>
    <w:rsid w:val="001233F8"/>
    <w:rsid w:val="001252C0"/>
    <w:rsid w:val="00126DA3"/>
    <w:rsid w:val="00137895"/>
    <w:rsid w:val="00143D64"/>
    <w:rsid w:val="00152966"/>
    <w:rsid w:val="00153083"/>
    <w:rsid w:val="00166239"/>
    <w:rsid w:val="00166307"/>
    <w:rsid w:val="00181929"/>
    <w:rsid w:val="00187B0B"/>
    <w:rsid w:val="001928C9"/>
    <w:rsid w:val="001A62FB"/>
    <w:rsid w:val="001C0FA1"/>
    <w:rsid w:val="001C728C"/>
    <w:rsid w:val="001D0E40"/>
    <w:rsid w:val="001D21B2"/>
    <w:rsid w:val="001F1A32"/>
    <w:rsid w:val="001F1D17"/>
    <w:rsid w:val="001F4005"/>
    <w:rsid w:val="0024176F"/>
    <w:rsid w:val="00245B50"/>
    <w:rsid w:val="00261D42"/>
    <w:rsid w:val="00272F33"/>
    <w:rsid w:val="0028358E"/>
    <w:rsid w:val="0029248C"/>
    <w:rsid w:val="002926DD"/>
    <w:rsid w:val="002A771B"/>
    <w:rsid w:val="002B65AE"/>
    <w:rsid w:val="002D202C"/>
    <w:rsid w:val="002E04CC"/>
    <w:rsid w:val="002E06CF"/>
    <w:rsid w:val="002E5DF6"/>
    <w:rsid w:val="002F09BD"/>
    <w:rsid w:val="00313D11"/>
    <w:rsid w:val="00322BFB"/>
    <w:rsid w:val="0033266B"/>
    <w:rsid w:val="0033323E"/>
    <w:rsid w:val="00344463"/>
    <w:rsid w:val="003608E6"/>
    <w:rsid w:val="00365D62"/>
    <w:rsid w:val="00366799"/>
    <w:rsid w:val="003704B2"/>
    <w:rsid w:val="003707DF"/>
    <w:rsid w:val="003747D6"/>
    <w:rsid w:val="00381D90"/>
    <w:rsid w:val="00393B8F"/>
    <w:rsid w:val="003960E3"/>
    <w:rsid w:val="003B60D8"/>
    <w:rsid w:val="003C7F1F"/>
    <w:rsid w:val="003D4697"/>
    <w:rsid w:val="003E4E0E"/>
    <w:rsid w:val="00406A02"/>
    <w:rsid w:val="004105C3"/>
    <w:rsid w:val="00414DE7"/>
    <w:rsid w:val="00444090"/>
    <w:rsid w:val="00452FD2"/>
    <w:rsid w:val="00453869"/>
    <w:rsid w:val="00454554"/>
    <w:rsid w:val="00466983"/>
    <w:rsid w:val="004739EF"/>
    <w:rsid w:val="00477122"/>
    <w:rsid w:val="00491AC4"/>
    <w:rsid w:val="00496368"/>
    <w:rsid w:val="004A1297"/>
    <w:rsid w:val="004C2958"/>
    <w:rsid w:val="004C4C26"/>
    <w:rsid w:val="004C4C94"/>
    <w:rsid w:val="004C7D69"/>
    <w:rsid w:val="004D0B6C"/>
    <w:rsid w:val="004D15C8"/>
    <w:rsid w:val="004F245F"/>
    <w:rsid w:val="004F666C"/>
    <w:rsid w:val="00502ECF"/>
    <w:rsid w:val="0050334C"/>
    <w:rsid w:val="00511E6B"/>
    <w:rsid w:val="0052326A"/>
    <w:rsid w:val="00530347"/>
    <w:rsid w:val="00530841"/>
    <w:rsid w:val="00541B0D"/>
    <w:rsid w:val="00561F3A"/>
    <w:rsid w:val="00574757"/>
    <w:rsid w:val="00577F84"/>
    <w:rsid w:val="00580078"/>
    <w:rsid w:val="005806CE"/>
    <w:rsid w:val="00582A4D"/>
    <w:rsid w:val="00583836"/>
    <w:rsid w:val="00592B92"/>
    <w:rsid w:val="005977A9"/>
    <w:rsid w:val="00597BAE"/>
    <w:rsid w:val="005A2FA8"/>
    <w:rsid w:val="005B51DF"/>
    <w:rsid w:val="005C1DD4"/>
    <w:rsid w:val="005C29AB"/>
    <w:rsid w:val="005C60F6"/>
    <w:rsid w:val="006048A3"/>
    <w:rsid w:val="006231BD"/>
    <w:rsid w:val="0063056A"/>
    <w:rsid w:val="0063424D"/>
    <w:rsid w:val="00642015"/>
    <w:rsid w:val="006433DE"/>
    <w:rsid w:val="006527C2"/>
    <w:rsid w:val="006565F5"/>
    <w:rsid w:val="0066439D"/>
    <w:rsid w:val="00664713"/>
    <w:rsid w:val="00666C77"/>
    <w:rsid w:val="00670358"/>
    <w:rsid w:val="006754EB"/>
    <w:rsid w:val="0067637F"/>
    <w:rsid w:val="00676791"/>
    <w:rsid w:val="00677E14"/>
    <w:rsid w:val="006957F3"/>
    <w:rsid w:val="006D1EAC"/>
    <w:rsid w:val="006E213B"/>
    <w:rsid w:val="006F1182"/>
    <w:rsid w:val="0070092E"/>
    <w:rsid w:val="00701E12"/>
    <w:rsid w:val="0073174D"/>
    <w:rsid w:val="0073633C"/>
    <w:rsid w:val="0076328C"/>
    <w:rsid w:val="00770F2D"/>
    <w:rsid w:val="0078762C"/>
    <w:rsid w:val="007B30BC"/>
    <w:rsid w:val="007E5E9F"/>
    <w:rsid w:val="007F34DD"/>
    <w:rsid w:val="007F5F04"/>
    <w:rsid w:val="008103FB"/>
    <w:rsid w:val="0082505D"/>
    <w:rsid w:val="008376DA"/>
    <w:rsid w:val="00853EF3"/>
    <w:rsid w:val="00890E9A"/>
    <w:rsid w:val="00894C54"/>
    <w:rsid w:val="008A1083"/>
    <w:rsid w:val="008A2584"/>
    <w:rsid w:val="008A3A4C"/>
    <w:rsid w:val="008A6FAC"/>
    <w:rsid w:val="008E53B8"/>
    <w:rsid w:val="008E5866"/>
    <w:rsid w:val="009030EA"/>
    <w:rsid w:val="00921747"/>
    <w:rsid w:val="00921A78"/>
    <w:rsid w:val="0094042E"/>
    <w:rsid w:val="00941DF7"/>
    <w:rsid w:val="00946D74"/>
    <w:rsid w:val="009479F5"/>
    <w:rsid w:val="0095057C"/>
    <w:rsid w:val="00952301"/>
    <w:rsid w:val="0095722C"/>
    <w:rsid w:val="00967BA4"/>
    <w:rsid w:val="00971DC9"/>
    <w:rsid w:val="009A3E13"/>
    <w:rsid w:val="009A523A"/>
    <w:rsid w:val="009B4E5C"/>
    <w:rsid w:val="009F77C2"/>
    <w:rsid w:val="00A07CE3"/>
    <w:rsid w:val="00A362B1"/>
    <w:rsid w:val="00A406CB"/>
    <w:rsid w:val="00A40959"/>
    <w:rsid w:val="00A5263C"/>
    <w:rsid w:val="00A60745"/>
    <w:rsid w:val="00A85BF9"/>
    <w:rsid w:val="00A863F6"/>
    <w:rsid w:val="00A9374B"/>
    <w:rsid w:val="00A9508D"/>
    <w:rsid w:val="00A96863"/>
    <w:rsid w:val="00AA363C"/>
    <w:rsid w:val="00AA46D7"/>
    <w:rsid w:val="00AD3774"/>
    <w:rsid w:val="00AD509F"/>
    <w:rsid w:val="00AD677A"/>
    <w:rsid w:val="00AF743F"/>
    <w:rsid w:val="00B10CF3"/>
    <w:rsid w:val="00B12D95"/>
    <w:rsid w:val="00B17F30"/>
    <w:rsid w:val="00B20461"/>
    <w:rsid w:val="00B32B71"/>
    <w:rsid w:val="00B65F72"/>
    <w:rsid w:val="00B71D96"/>
    <w:rsid w:val="00B71F03"/>
    <w:rsid w:val="00B8415B"/>
    <w:rsid w:val="00B9088B"/>
    <w:rsid w:val="00BA0662"/>
    <w:rsid w:val="00BA2D6D"/>
    <w:rsid w:val="00BA5182"/>
    <w:rsid w:val="00BB1549"/>
    <w:rsid w:val="00BB456F"/>
    <w:rsid w:val="00BB54B5"/>
    <w:rsid w:val="00BB626A"/>
    <w:rsid w:val="00BE71AF"/>
    <w:rsid w:val="00BF736F"/>
    <w:rsid w:val="00C0203D"/>
    <w:rsid w:val="00C05CC0"/>
    <w:rsid w:val="00C214F8"/>
    <w:rsid w:val="00C233B9"/>
    <w:rsid w:val="00C2730A"/>
    <w:rsid w:val="00C40C6F"/>
    <w:rsid w:val="00C41353"/>
    <w:rsid w:val="00C50272"/>
    <w:rsid w:val="00C51EC3"/>
    <w:rsid w:val="00C62019"/>
    <w:rsid w:val="00C64EE6"/>
    <w:rsid w:val="00C827AF"/>
    <w:rsid w:val="00C875E8"/>
    <w:rsid w:val="00CA56E8"/>
    <w:rsid w:val="00CD03B9"/>
    <w:rsid w:val="00CD3709"/>
    <w:rsid w:val="00CD7C67"/>
    <w:rsid w:val="00CE7B75"/>
    <w:rsid w:val="00CF5F41"/>
    <w:rsid w:val="00D13462"/>
    <w:rsid w:val="00D26F45"/>
    <w:rsid w:val="00D27355"/>
    <w:rsid w:val="00D3533C"/>
    <w:rsid w:val="00D63A9D"/>
    <w:rsid w:val="00D644B6"/>
    <w:rsid w:val="00D66A55"/>
    <w:rsid w:val="00D72FD0"/>
    <w:rsid w:val="00D81B88"/>
    <w:rsid w:val="00DA6A15"/>
    <w:rsid w:val="00DB0FDD"/>
    <w:rsid w:val="00DC3398"/>
    <w:rsid w:val="00DD05BD"/>
    <w:rsid w:val="00DD0659"/>
    <w:rsid w:val="00DD6811"/>
    <w:rsid w:val="00DF6B0A"/>
    <w:rsid w:val="00E02584"/>
    <w:rsid w:val="00E136F9"/>
    <w:rsid w:val="00E23786"/>
    <w:rsid w:val="00E308F9"/>
    <w:rsid w:val="00E40E4D"/>
    <w:rsid w:val="00E45FEE"/>
    <w:rsid w:val="00E47EF9"/>
    <w:rsid w:val="00E75C59"/>
    <w:rsid w:val="00E80FD5"/>
    <w:rsid w:val="00E82790"/>
    <w:rsid w:val="00E91F5B"/>
    <w:rsid w:val="00EA50BE"/>
    <w:rsid w:val="00EA6CAD"/>
    <w:rsid w:val="00EC47B2"/>
    <w:rsid w:val="00EE2050"/>
    <w:rsid w:val="00EE2FD4"/>
    <w:rsid w:val="00EE6539"/>
    <w:rsid w:val="00EE7074"/>
    <w:rsid w:val="00EE796F"/>
    <w:rsid w:val="00EF4248"/>
    <w:rsid w:val="00EF5630"/>
    <w:rsid w:val="00EF6D15"/>
    <w:rsid w:val="00F200C7"/>
    <w:rsid w:val="00F26FAC"/>
    <w:rsid w:val="00F33C26"/>
    <w:rsid w:val="00F50C9D"/>
    <w:rsid w:val="00F50E3A"/>
    <w:rsid w:val="00F6300A"/>
    <w:rsid w:val="00F71CD5"/>
    <w:rsid w:val="00F91C64"/>
    <w:rsid w:val="00F96DE4"/>
    <w:rsid w:val="00FA5551"/>
    <w:rsid w:val="00FA58CC"/>
    <w:rsid w:val="00FC2D65"/>
    <w:rsid w:val="00FD3C4B"/>
    <w:rsid w:val="00FD60EB"/>
    <w:rsid w:val="00FF35AC"/>
    <w:rsid w:val="00FF587F"/>
    <w:rsid w:val="00F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6DED"/>
  <w15:chartTrackingRefBased/>
  <w15:docId w15:val="{936B2904-1E04-452C-9DA5-214F738C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4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46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E04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40C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0C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0C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C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0C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9680E-5468-4237-82FA-3744D2242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3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Chacreton</dc:creator>
  <cp:keywords/>
  <dc:description/>
  <cp:lastModifiedBy>Daniel Chacreton</cp:lastModifiedBy>
  <cp:revision>143</cp:revision>
  <dcterms:created xsi:type="dcterms:W3CDTF">2020-10-17T07:26:00Z</dcterms:created>
  <dcterms:modified xsi:type="dcterms:W3CDTF">2020-11-06T15:16:00Z</dcterms:modified>
</cp:coreProperties>
</file>