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shd w:fill="f1f0f0" w:val="clear"/>
        <w:jc w:val="center"/>
        <w:rPr>
          <w:b w:val="1"/>
          <w:color w:val="444950"/>
          <w:sz w:val="20"/>
          <w:szCs w:val="20"/>
        </w:rPr>
      </w:pPr>
      <w:r w:rsidDel="00000000" w:rsidR="00000000" w:rsidRPr="00000000">
        <w:rPr>
          <w:b w:val="1"/>
          <w:color w:val="444950"/>
          <w:sz w:val="20"/>
          <w:szCs w:val="20"/>
          <w:rtl w:val="0"/>
        </w:rPr>
        <w:t xml:space="preserve">hoaht@fpt.edu.vn - @quanhoang820118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DONE -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delete email status records when delete a CV - Bao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 new CV: rewrite 2 functions to single function -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Fix UI bug for 1366 x 768 screen - Tung - 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DONE - Design + Code view for messages/result about quiz - Bao + team FrontEnd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DONE - Check empty Group when Create Question - Bao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DONE - Bao - Check empty Quiz when SendQuizLink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Ajax call return Json, not Redirect at ChangeStatusCV - Dat - Done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Job management page - fix icon eye to visible eye - Tung - Done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CV management page - fix “Ngày nộp” column - Tung - Done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b w:val="1"/>
          <w:color w:val="00ff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sz w:val="28"/>
          <w:szCs w:val="28"/>
          <w:rtl w:val="0"/>
        </w:rPr>
        <w:t xml:space="preserve">Button “Xem thêm” in homepage → Link - Tung - Done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Change status change color in CV management page - Dat DONE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b w:val="1"/>
          <w:color w:val="ff0000"/>
          <w:sz w:val="28"/>
          <w:szCs w:val="28"/>
          <w:u w:val="no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Edit image preview + caption preview of website - Tung ???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b w:val="1"/>
          <w:color w:val="ff0000"/>
          <w:sz w:val="28"/>
          <w:szCs w:val="28"/>
          <w:u w:val="none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Vỡ layout job item ở trang home khi text dài - Luyện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4681538" cy="26362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636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b w:val="1"/>
          <w:color w:val="ff0000"/>
          <w:sz w:val="28"/>
          <w:szCs w:val="28"/>
          <w:u w:val="no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Layout trên điện thoại bị vỡ 1 số chỗ: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b w:val="1"/>
          <w:color w:val="ff0000"/>
          <w:sz w:val="28"/>
          <w:szCs w:val="28"/>
          <w:u w:val="no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Nút scroll to top bị lệch icon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Sửa lại hết message error trong hệ thống - Tung - Done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Không có email lỗi nào thì disable cái nút “Gửi lại email lỗi” đi :v Hiện tại là vẫn bấm được và vẫn hiện gửi lại thành công  - DONE - BAO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Thêm 1 cái icon nhỏ nhỏ nữa trên header - Luyen - Done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Search Log - Đạt Fits - Done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Css Create/Edit Quiz - bảo - Done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