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12342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C735D" w14:textId="77777777" w:rsidR="002923D3" w:rsidRDefault="002923D3" w:rsidP="002923D3">
          <w:pPr>
            <w:pStyle w:val="Inhaltsverzeichnisberschrift"/>
          </w:pPr>
          <w:r w:rsidRPr="002923D3">
            <w:t>Inhaltsverzeichnis</w:t>
          </w:r>
        </w:p>
        <w:p w14:paraId="0B1EE157" w14:textId="2BA573B9" w:rsidR="00562F2F" w:rsidRDefault="002923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7932" w:history="1">
            <w:r w:rsidR="00562F2F" w:rsidRPr="00232166">
              <w:rPr>
                <w:rStyle w:val="Hyperlink"/>
                <w:noProof/>
              </w:rPr>
              <w:t>Gruppenmitglieder:</w:t>
            </w:r>
            <w:r w:rsidR="00562F2F">
              <w:rPr>
                <w:noProof/>
                <w:webHidden/>
              </w:rPr>
              <w:tab/>
            </w:r>
            <w:r w:rsidR="00562F2F">
              <w:rPr>
                <w:noProof/>
                <w:webHidden/>
              </w:rPr>
              <w:fldChar w:fldCharType="begin"/>
            </w:r>
            <w:r w:rsidR="00562F2F">
              <w:rPr>
                <w:noProof/>
                <w:webHidden/>
              </w:rPr>
              <w:instrText xml:space="preserve"> PAGEREF _Toc43197932 \h </w:instrText>
            </w:r>
            <w:r w:rsidR="00562F2F">
              <w:rPr>
                <w:noProof/>
                <w:webHidden/>
              </w:rPr>
            </w:r>
            <w:r w:rsidR="00562F2F">
              <w:rPr>
                <w:noProof/>
                <w:webHidden/>
              </w:rPr>
              <w:fldChar w:fldCharType="separate"/>
            </w:r>
            <w:r w:rsidR="00562F2F">
              <w:rPr>
                <w:noProof/>
                <w:webHidden/>
              </w:rPr>
              <w:t>1</w:t>
            </w:r>
            <w:r w:rsidR="00562F2F">
              <w:rPr>
                <w:noProof/>
                <w:webHidden/>
              </w:rPr>
              <w:fldChar w:fldCharType="end"/>
            </w:r>
          </w:hyperlink>
        </w:p>
        <w:p w14:paraId="3AB78C37" w14:textId="0282F28A" w:rsidR="00562F2F" w:rsidRDefault="00562F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97933" w:history="1">
            <w:r w:rsidRPr="00232166">
              <w:rPr>
                <w:rStyle w:val="Hyperlink"/>
                <w:noProof/>
              </w:rPr>
              <w:t>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EA01" w14:textId="0A5B634D" w:rsidR="00562F2F" w:rsidRDefault="00562F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97934" w:history="1">
            <w:r w:rsidRPr="00232166">
              <w:rPr>
                <w:rStyle w:val="Hyperlink"/>
                <w:noProof/>
              </w:rPr>
              <w:t>Aufgabe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01E8" w14:textId="217CF273" w:rsidR="00562F2F" w:rsidRDefault="00562F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97935" w:history="1">
            <w:r w:rsidRPr="00232166">
              <w:rPr>
                <w:rStyle w:val="Hyperlink"/>
                <w:noProof/>
              </w:rPr>
              <w:t>Aufgabe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D715" w14:textId="0ADA7ACE" w:rsidR="00562F2F" w:rsidRDefault="00562F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97936" w:history="1">
            <w:r w:rsidRPr="00232166">
              <w:rPr>
                <w:rStyle w:val="Hyperlink"/>
                <w:noProof/>
              </w:rPr>
              <w:t>Aufgabe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F621" w14:textId="6B690423"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BC2554" w14:textId="77777777" w:rsidR="002923D3" w:rsidRDefault="002923D3" w:rsidP="002923D3">
      <w:pPr>
        <w:rPr>
          <w:rStyle w:val="berschrift1Zchn"/>
        </w:rPr>
      </w:pPr>
    </w:p>
    <w:p w14:paraId="1EF10373" w14:textId="77777777" w:rsidR="002923D3" w:rsidRDefault="002923D3" w:rsidP="002923D3">
      <w:pPr>
        <w:rPr>
          <w:rStyle w:val="berschrift1Zchn"/>
        </w:rPr>
      </w:pPr>
    </w:p>
    <w:p w14:paraId="1F1E170A" w14:textId="77777777" w:rsidR="002923D3" w:rsidRDefault="002923D3" w:rsidP="002923D3">
      <w:pPr>
        <w:rPr>
          <w:rStyle w:val="berschrift1Zchn"/>
        </w:rPr>
      </w:pPr>
    </w:p>
    <w:p w14:paraId="6066A051" w14:textId="77777777" w:rsidR="002923D3" w:rsidRDefault="002923D3" w:rsidP="002923D3">
      <w:pPr>
        <w:rPr>
          <w:rStyle w:val="berschrift1Zchn"/>
        </w:rPr>
      </w:pPr>
    </w:p>
    <w:p w14:paraId="5C211A6B" w14:textId="77777777" w:rsidR="002923D3" w:rsidRDefault="002923D3" w:rsidP="002923D3">
      <w:bookmarkStart w:id="0" w:name="_Toc43197932"/>
      <w:r w:rsidRPr="002923D3">
        <w:rPr>
          <w:rStyle w:val="berschrift1Zchn"/>
        </w:rPr>
        <w:t>Gruppenmitglieder:</w:t>
      </w:r>
      <w:bookmarkEnd w:id="0"/>
      <w:r>
        <w:br/>
        <w:t>Florian Eichhorn</w:t>
      </w:r>
      <w:r>
        <w:br/>
        <w:t>Danial Hezarkhani</w:t>
      </w:r>
      <w:r>
        <w:br/>
        <w:t>Kholoud Ghlissi</w:t>
      </w:r>
      <w:r>
        <w:br/>
        <w:t>Hossein Omid Beiki</w:t>
      </w:r>
    </w:p>
    <w:p w14:paraId="7CFF5049" w14:textId="77777777"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69B8036B" w14:textId="77777777" w:rsidR="00EE2CAF" w:rsidRDefault="002923D3" w:rsidP="002923D3">
      <w:pPr>
        <w:pStyle w:val="berschrift1"/>
      </w:pPr>
      <w:bookmarkStart w:id="1" w:name="_Toc43197933"/>
      <w:r>
        <w:lastRenderedPageBreak/>
        <w:t>Protokoll:</w:t>
      </w:r>
      <w:bookmarkEnd w:id="1"/>
    </w:p>
    <w:p w14:paraId="1958FBD6" w14:textId="1C73E8F2" w:rsidR="00224850" w:rsidRDefault="00EE2CAF" w:rsidP="00224850">
      <w:pPr>
        <w:pStyle w:val="berschrift2"/>
      </w:pPr>
      <w:bookmarkStart w:id="2" w:name="_Toc43197934"/>
      <w:r>
        <w:t>Aufgabe</w:t>
      </w:r>
      <w:r w:rsidR="00A160E2">
        <w:t xml:space="preserve"> 9</w:t>
      </w:r>
      <w:r>
        <w:t>:</w:t>
      </w:r>
      <w:bookmarkEnd w:id="2"/>
    </w:p>
    <w:p w14:paraId="25BC4E4D" w14:textId="4414B744" w:rsidR="00224850" w:rsidRDefault="00224850" w:rsidP="00224850"/>
    <w:p w14:paraId="69C776A1" w14:textId="567DE6ED" w:rsidR="00224850" w:rsidRDefault="00224850" w:rsidP="00224850">
      <w:pPr>
        <w:pStyle w:val="Listenabsatz"/>
        <w:numPr>
          <w:ilvl w:val="0"/>
          <w:numId w:val="2"/>
        </w:numPr>
      </w:pPr>
      <w:r>
        <w:t xml:space="preserve">Regelkreisstruktur, sodass keine stationäre Regelabweichung auftritt: Kaskadenregelung mit PI-Reglern R1 und R2. </w:t>
      </w:r>
    </w:p>
    <w:p w14:paraId="1864F085" w14:textId="75419D2E" w:rsidR="00224850" w:rsidRDefault="00A6772F" w:rsidP="00224850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4F00E" wp14:editId="7137D75B">
            <wp:simplePos x="0" y="0"/>
            <wp:positionH relativeFrom="margin">
              <wp:align>right</wp:align>
            </wp:positionH>
            <wp:positionV relativeFrom="page">
              <wp:posOffset>2468880</wp:posOffset>
            </wp:positionV>
            <wp:extent cx="5759450" cy="434848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fgabe_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850">
        <w:t>Simulinkmodell mit Kaskadenregelung. Unterlagerte Volumenstromregelung mit Ausgang Q</w:t>
      </w:r>
      <w:r w:rsidR="00224850">
        <w:rPr>
          <w:vertAlign w:val="subscript"/>
        </w:rPr>
        <w:t>P101</w:t>
      </w:r>
      <w:r w:rsidR="00224850">
        <w:t>:</w:t>
      </w:r>
    </w:p>
    <w:p w14:paraId="135AE360" w14:textId="5138E065" w:rsidR="00A6772F" w:rsidRDefault="00A6772F" w:rsidP="00A6772F">
      <w:pPr>
        <w:pStyle w:val="Listenabsatz"/>
      </w:pPr>
    </w:p>
    <w:p w14:paraId="3BF7F421" w14:textId="1D3A7C1C" w:rsidR="00224850" w:rsidRDefault="00224850" w:rsidP="00224850">
      <w:pPr>
        <w:pStyle w:val="Listenabsatz"/>
        <w:numPr>
          <w:ilvl w:val="0"/>
          <w:numId w:val="2"/>
        </w:numPr>
      </w:pPr>
      <w:r>
        <w:t xml:space="preserve">PI-Reglerauslegung: </w:t>
      </w:r>
    </w:p>
    <w:p w14:paraId="34BA4C8E" w14:textId="6A7043EF" w:rsidR="00224850" w:rsidRDefault="00224850" w:rsidP="00224850">
      <w:pPr>
        <w:pStyle w:val="Listenabsatz"/>
        <w:numPr>
          <w:ilvl w:val="1"/>
          <w:numId w:val="2"/>
        </w:numPr>
      </w:pPr>
      <w:r>
        <w:t xml:space="preserve">unterlagerter Regelkreis: </w:t>
      </w:r>
    </w:p>
    <w:p w14:paraId="2B48870E" w14:textId="27672594" w:rsidR="00224850" w:rsidRDefault="00224850" w:rsidP="00224850">
      <w:pPr>
        <w:pStyle w:val="Listenabsatz"/>
        <w:numPr>
          <w:ilvl w:val="2"/>
          <w:numId w:val="2"/>
        </w:numPr>
      </w:pPr>
      <w:r>
        <w:t>T</w:t>
      </w:r>
      <w:r>
        <w:rPr>
          <w:vertAlign w:val="subscript"/>
        </w:rPr>
        <w:t>n2</w:t>
      </w:r>
      <w:r>
        <w:t xml:space="preserve"> = 50 aus Nullstellenvorgabe bei 0,02</w:t>
      </w:r>
    </w:p>
    <w:p w14:paraId="01E17520" w14:textId="3F9A4A24" w:rsidR="00224850" w:rsidRDefault="00224850" w:rsidP="00224850">
      <w:pPr>
        <w:pStyle w:val="Listenabsatz"/>
        <w:numPr>
          <w:ilvl w:val="2"/>
          <w:numId w:val="2"/>
        </w:numPr>
      </w:pPr>
      <w:r>
        <w:t>K</w:t>
      </w:r>
      <w:r>
        <w:rPr>
          <w:vertAlign w:val="subscript"/>
        </w:rPr>
        <w:t>R2</w:t>
      </w:r>
      <w:r>
        <w:t xml:space="preserve"> = 469 mit Wurzelortskurvenverfahren/Sisotool und Dämpfung D = 0,66 </w:t>
      </w:r>
    </w:p>
    <w:p w14:paraId="6E6869ED" w14:textId="1EE28FB0" w:rsidR="00224850" w:rsidRDefault="00224850" w:rsidP="00224850">
      <w:pPr>
        <w:pStyle w:val="Listenabsatz"/>
        <w:numPr>
          <w:ilvl w:val="1"/>
          <w:numId w:val="2"/>
        </w:numPr>
      </w:pPr>
      <w:r>
        <w:t>äußerer Regelkreis:</w:t>
      </w:r>
    </w:p>
    <w:p w14:paraId="481DAE9D" w14:textId="44086632" w:rsidR="00224850" w:rsidRDefault="00224850" w:rsidP="00224850">
      <w:pPr>
        <w:pStyle w:val="Listenabsatz"/>
        <w:numPr>
          <w:ilvl w:val="2"/>
          <w:numId w:val="2"/>
        </w:numPr>
      </w:pPr>
      <w:r>
        <w:t>Bedingung T</w:t>
      </w:r>
      <w:r>
        <w:rPr>
          <w:vertAlign w:val="subscript"/>
        </w:rPr>
        <w:t xml:space="preserve">n1 </w:t>
      </w:r>
      <w:r w:rsidR="00B828CD">
        <w:t>&gt; T</w:t>
      </w:r>
      <w:r w:rsidR="00B828CD">
        <w:rPr>
          <w:vertAlign w:val="subscript"/>
        </w:rPr>
        <w:t>n2</w:t>
      </w:r>
    </w:p>
    <w:p w14:paraId="11455333" w14:textId="3A0537FC" w:rsidR="00D83C9E" w:rsidRDefault="00D83C9E" w:rsidP="00224850">
      <w:pPr>
        <w:pStyle w:val="Listenabsatz"/>
        <w:numPr>
          <w:ilvl w:val="2"/>
          <w:numId w:val="2"/>
        </w:numPr>
      </w:pPr>
      <w:r>
        <w:t>T</w:t>
      </w:r>
      <w:r>
        <w:rPr>
          <w:vertAlign w:val="subscript"/>
        </w:rPr>
        <w:t xml:space="preserve">n1 </w:t>
      </w:r>
      <w:r>
        <w:t>= 60 gewählt</w:t>
      </w:r>
    </w:p>
    <w:p w14:paraId="4648C230" w14:textId="23262226" w:rsidR="004004CF" w:rsidRDefault="00D83C9E" w:rsidP="004004CF">
      <w:pPr>
        <w:pStyle w:val="Listenabsatz"/>
        <w:numPr>
          <w:ilvl w:val="2"/>
          <w:numId w:val="2"/>
        </w:numPr>
      </w:pPr>
      <w:r>
        <w:t>K</w:t>
      </w:r>
      <w:r>
        <w:rPr>
          <w:vertAlign w:val="subscript"/>
        </w:rPr>
        <w:t xml:space="preserve">R1 </w:t>
      </w:r>
      <w:r>
        <w:t>= 1 gewählt</w:t>
      </w:r>
    </w:p>
    <w:p w14:paraId="08F8D46A" w14:textId="7CCBF8D5" w:rsidR="00F122F2" w:rsidRDefault="00F122F2" w:rsidP="00F122F2"/>
    <w:p w14:paraId="38160AED" w14:textId="40ADF034" w:rsidR="00F122F2" w:rsidRDefault="00F122F2" w:rsidP="00F122F2"/>
    <w:p w14:paraId="6BE4C704" w14:textId="42B3D346" w:rsidR="00F122F2" w:rsidRDefault="00F122F2" w:rsidP="00F122F2"/>
    <w:p w14:paraId="07BCF0C9" w14:textId="766E0604" w:rsidR="00F122F2" w:rsidRDefault="00F122F2" w:rsidP="00F122F2"/>
    <w:p w14:paraId="75E9ADBA" w14:textId="77777777" w:rsidR="00F122F2" w:rsidRDefault="00F122F2" w:rsidP="00F122F2"/>
    <w:p w14:paraId="7821DF6B" w14:textId="7CDFA77C" w:rsidR="00D44417" w:rsidRDefault="00D44417" w:rsidP="00D44417">
      <w:pPr>
        <w:pStyle w:val="Listenabsatz"/>
        <w:numPr>
          <w:ilvl w:val="0"/>
          <w:numId w:val="2"/>
        </w:numPr>
      </w:pPr>
      <w:r>
        <w:lastRenderedPageBreak/>
        <w:t xml:space="preserve">Ergebnisse: </w:t>
      </w:r>
    </w:p>
    <w:p w14:paraId="12D83E58" w14:textId="05AE3BA4" w:rsidR="00F122F2" w:rsidRDefault="00801D57" w:rsidP="00F122F2">
      <w:pPr>
        <w:pStyle w:val="Listenabsatz"/>
        <w:numPr>
          <w:ilvl w:val="1"/>
          <w:numId w:val="2"/>
        </w:numPr>
      </w:pPr>
      <w:r>
        <w:t>für V</w:t>
      </w:r>
      <w:r>
        <w:rPr>
          <w:vertAlign w:val="subscript"/>
        </w:rPr>
        <w:t>4, soll</w:t>
      </w:r>
      <w:r>
        <w:t xml:space="preserve"> = 6*10</w:t>
      </w:r>
      <w:r>
        <w:rPr>
          <w:vertAlign w:val="superscript"/>
        </w:rPr>
        <w:t>-3</w:t>
      </w:r>
      <w:r>
        <w:t xml:space="preserve"> m</w:t>
      </w:r>
      <w:r>
        <w:rPr>
          <w:vertAlign w:val="superscript"/>
        </w:rPr>
        <w:t>3</w:t>
      </w:r>
      <w:r>
        <w:t xml:space="preserve">: </w:t>
      </w:r>
    </w:p>
    <w:p w14:paraId="0832B95B" w14:textId="19DDE8AE" w:rsidR="00307A3B" w:rsidRPr="00307A3B" w:rsidRDefault="00307A3B" w:rsidP="00F122F2">
      <w:pPr>
        <w:pStyle w:val="Listenabsatz"/>
        <w:numPr>
          <w:ilvl w:val="1"/>
          <w:numId w:val="2"/>
        </w:numPr>
      </w:pPr>
      <w:r w:rsidRPr="00307A3B">
        <w:t>ohne Anti-Wind-Up und ohne</w:t>
      </w:r>
      <w:r>
        <w:t xml:space="preserve"> Sicherheitsabschaltung der Pumpe.</w:t>
      </w:r>
    </w:p>
    <w:p w14:paraId="3178A83D" w14:textId="0C0B8C61" w:rsidR="00F122F2" w:rsidRDefault="00F122F2" w:rsidP="00F122F2">
      <w:pPr>
        <w:pStyle w:val="Listenabsatz"/>
        <w:numPr>
          <w:ilvl w:val="1"/>
          <w:numId w:val="2"/>
        </w:numPr>
      </w:pPr>
      <w:r>
        <w:t>V</w:t>
      </w:r>
      <w:r>
        <w:rPr>
          <w:vertAlign w:val="subscript"/>
        </w:rPr>
        <w:t>2</w:t>
      </w:r>
      <w:r>
        <w:t>(t): gelb</w:t>
      </w:r>
    </w:p>
    <w:p w14:paraId="15BA9B5D" w14:textId="0F73FEF1" w:rsidR="00F122F2" w:rsidRDefault="00F122F2" w:rsidP="00F122F2">
      <w:pPr>
        <w:pStyle w:val="Listenabsatz"/>
        <w:numPr>
          <w:ilvl w:val="1"/>
          <w:numId w:val="2"/>
        </w:numPr>
      </w:pPr>
      <w:r>
        <w:t>V</w:t>
      </w:r>
      <w:r>
        <w:rPr>
          <w:vertAlign w:val="subscript"/>
        </w:rPr>
        <w:t>3</w:t>
      </w:r>
      <w:r>
        <w:t>(t): blau</w:t>
      </w:r>
    </w:p>
    <w:p w14:paraId="555D056E" w14:textId="0361615B" w:rsidR="00180DF6" w:rsidRDefault="00F122F2" w:rsidP="00F122F2">
      <w:pPr>
        <w:pStyle w:val="Listenabsatz"/>
        <w:numPr>
          <w:ilvl w:val="1"/>
          <w:numId w:val="2"/>
        </w:numPr>
      </w:pPr>
      <w:r>
        <w:t>V</w:t>
      </w:r>
      <w:r>
        <w:rPr>
          <w:vertAlign w:val="subscript"/>
        </w:rPr>
        <w:t>4</w:t>
      </w:r>
      <w:r>
        <w:t>(t): rot</w:t>
      </w:r>
    </w:p>
    <w:p w14:paraId="49E088D2" w14:textId="0F3E5E89" w:rsidR="00446A7E" w:rsidRDefault="00446A7E" w:rsidP="00446A7E">
      <w:pPr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D6AE9" wp14:editId="1471D863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760000" cy="5450400"/>
            <wp:effectExtent l="0" t="0" r="0" b="0"/>
            <wp:wrapTopAndBottom/>
            <wp:docPr id="3" name="Grafik 3" descr="Ein Bild, das Licht, Tisch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gebnisse_Aufgabe_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4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8D519" w14:textId="77777777" w:rsidR="00180DF6" w:rsidRDefault="00180DF6">
      <w:r>
        <w:br w:type="page"/>
      </w:r>
    </w:p>
    <w:p w14:paraId="2EB6F134" w14:textId="02D7EEF7" w:rsidR="00896BFE" w:rsidRDefault="00180DF6" w:rsidP="00896BFE">
      <w:pPr>
        <w:pStyle w:val="berschrift2"/>
      </w:pPr>
      <w:bookmarkStart w:id="3" w:name="_Toc43197935"/>
      <w:r>
        <w:lastRenderedPageBreak/>
        <w:t xml:space="preserve">Aufgabe </w:t>
      </w:r>
      <w:r>
        <w:t>10:</w:t>
      </w:r>
      <w:bookmarkEnd w:id="3"/>
      <w:r>
        <w:t xml:space="preserve"> </w:t>
      </w:r>
    </w:p>
    <w:p w14:paraId="30F71A7A" w14:textId="12BF7C43" w:rsidR="00896BFE" w:rsidRDefault="00896BFE" w:rsidP="00896BFE"/>
    <w:p w14:paraId="23CDFC7F" w14:textId="4154AD08" w:rsidR="009F5491" w:rsidRDefault="009F5491" w:rsidP="009F5491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B23BFC" wp14:editId="687EE7D7">
            <wp:simplePos x="0" y="0"/>
            <wp:positionH relativeFrom="margin">
              <wp:align>center</wp:align>
            </wp:positionH>
            <wp:positionV relativeFrom="paragraph">
              <wp:posOffset>780415</wp:posOffset>
            </wp:positionV>
            <wp:extent cx="5474970" cy="488061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fgabe_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BFE">
        <w:t>Simulinkmodell mit Sicherheitsabschaltung</w:t>
      </w:r>
      <w:r w:rsidR="00393E4D">
        <w:t xml:space="preserve"> und Anti-Wind-Up (Clamping oder Back-calculation):</w:t>
      </w:r>
    </w:p>
    <w:p w14:paraId="4C4BB950" w14:textId="0B14BB85" w:rsidR="009F5491" w:rsidRDefault="00393E4D" w:rsidP="009F5491">
      <w:pPr>
        <w:pStyle w:val="Listenabsatz"/>
        <w:numPr>
          <w:ilvl w:val="0"/>
          <w:numId w:val="4"/>
        </w:numPr>
      </w:pPr>
      <w:r>
        <w:lastRenderedPageBreak/>
        <w:t>Ergebnisse mit Sicherheitsabschaltung und Anti-Wind-Up (Clamping):</w:t>
      </w:r>
      <w:r w:rsidR="009F5491">
        <w:rPr>
          <w:noProof/>
        </w:rPr>
        <w:drawing>
          <wp:inline distT="0" distB="0" distL="0" distR="0" wp14:anchorId="0999B9ED" wp14:editId="35CC3D0C">
            <wp:extent cx="5760720" cy="5444490"/>
            <wp:effectExtent l="0" t="0" r="0" b="3810"/>
            <wp:docPr id="5" name="Grafik 5" descr="Ein Bild, das Licht, Nacht, dunkel, erleuchte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fgabe_10_mitClamp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DC7" w14:textId="4C42EBF0" w:rsidR="009F5491" w:rsidRDefault="00393E4D" w:rsidP="009F5491">
      <w:pPr>
        <w:pStyle w:val="Listenabsatz"/>
        <w:numPr>
          <w:ilvl w:val="0"/>
          <w:numId w:val="4"/>
        </w:numPr>
      </w:pPr>
      <w:r>
        <w:lastRenderedPageBreak/>
        <w:t xml:space="preserve">Ergebnisse mit Sicherheitsabschaltung und ohne Anti-Wind-Up: </w:t>
      </w:r>
      <w:r w:rsidR="009F5491">
        <w:rPr>
          <w:noProof/>
        </w:rPr>
        <w:drawing>
          <wp:inline distT="0" distB="0" distL="0" distR="0" wp14:anchorId="3E623280" wp14:editId="5E0597EA">
            <wp:extent cx="5760720" cy="5443855"/>
            <wp:effectExtent l="0" t="0" r="0" b="4445"/>
            <wp:docPr id="6" name="Grafik 6" descr="Ein Bild, das Licht, dunkel, Nacht, gro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fgabe_10_ohneClamp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4D1" w14:textId="1E9283E0" w:rsidR="000F6233" w:rsidRDefault="002A0674" w:rsidP="000F6233">
      <w:pPr>
        <w:pStyle w:val="Listenabsatz"/>
        <w:numPr>
          <w:ilvl w:val="0"/>
          <w:numId w:val="4"/>
        </w:numPr>
      </w:pPr>
      <w:r>
        <w:t xml:space="preserve">Ergebnisdiskussion: </w:t>
      </w:r>
    </w:p>
    <w:p w14:paraId="75D9FCE4" w14:textId="3E477D4F" w:rsidR="000F6233" w:rsidRDefault="008E04EC" w:rsidP="000F6233">
      <w:pPr>
        <w:pStyle w:val="Listenabsatz"/>
        <w:numPr>
          <w:ilvl w:val="1"/>
          <w:numId w:val="4"/>
        </w:numPr>
      </w:pPr>
      <w:r>
        <w:t>Anti-Wind-Up Verfahren</w:t>
      </w:r>
      <w:r w:rsidR="000F6233">
        <w:t xml:space="preserve"> hat keinen Einfluss auf </w:t>
      </w:r>
      <w:r w:rsidR="000F6233" w:rsidRPr="000F6233">
        <w:t>V</w:t>
      </w:r>
      <w:r w:rsidR="000F6233">
        <w:rPr>
          <w:vertAlign w:val="subscript"/>
        </w:rPr>
        <w:t>2</w:t>
      </w:r>
      <w:r w:rsidR="000F6233">
        <w:t xml:space="preserve">(t), </w:t>
      </w:r>
      <w:r w:rsidR="000F6233" w:rsidRPr="000F6233">
        <w:t>V</w:t>
      </w:r>
      <w:r w:rsidR="000F6233">
        <w:rPr>
          <w:vertAlign w:val="subscript"/>
        </w:rPr>
        <w:t>3</w:t>
      </w:r>
      <w:r w:rsidR="000F6233">
        <w:t>(t) und V</w:t>
      </w:r>
      <w:r w:rsidR="000F6233">
        <w:rPr>
          <w:vertAlign w:val="subscript"/>
        </w:rPr>
        <w:t>4</w:t>
      </w:r>
      <w:r w:rsidR="000F6233">
        <w:t>(t) für verwendete Beispielwerte.</w:t>
      </w:r>
    </w:p>
    <w:p w14:paraId="22DD57E2" w14:textId="1ECC0983" w:rsidR="000F6233" w:rsidRDefault="000F6233" w:rsidP="000F6233">
      <w:pPr>
        <w:pStyle w:val="Listenabsatz"/>
        <w:numPr>
          <w:ilvl w:val="1"/>
          <w:numId w:val="4"/>
        </w:numPr>
      </w:pPr>
      <w:r>
        <w:t>Sicherheitsabschaltung der Pumpe sorgt für Schwingung von V</w:t>
      </w:r>
      <w:r>
        <w:rPr>
          <w:vertAlign w:val="subscript"/>
        </w:rPr>
        <w:t xml:space="preserve">2 </w:t>
      </w:r>
      <w:r>
        <w:t xml:space="preserve">um den Wert, bei dem die Pumpe abgeschaltet wird. </w:t>
      </w:r>
    </w:p>
    <w:p w14:paraId="28725EAC" w14:textId="48E241CE" w:rsidR="002A0674" w:rsidRDefault="002A0674" w:rsidP="002A0674">
      <w:r>
        <w:br w:type="page"/>
      </w:r>
    </w:p>
    <w:p w14:paraId="0C2FD7C3" w14:textId="15240D70" w:rsidR="001C014D" w:rsidRDefault="001C014D" w:rsidP="001C014D">
      <w:pPr>
        <w:pStyle w:val="berschrift2"/>
      </w:pPr>
      <w:bookmarkStart w:id="4" w:name="_Toc43197936"/>
      <w:r>
        <w:lastRenderedPageBreak/>
        <w:t xml:space="preserve">Aufgabe </w:t>
      </w:r>
      <w:r>
        <w:t>11</w:t>
      </w:r>
      <w:r>
        <w:t>:</w:t>
      </w:r>
      <w:bookmarkEnd w:id="4"/>
    </w:p>
    <w:p w14:paraId="23244859" w14:textId="41F83CD3" w:rsidR="001C014D" w:rsidRDefault="001C014D" w:rsidP="001C014D"/>
    <w:p w14:paraId="6FE0EA09" w14:textId="2CEE58EF" w:rsidR="006C3358" w:rsidRPr="001C014D" w:rsidRDefault="00580B02" w:rsidP="006C3358">
      <w:pPr>
        <w:pStyle w:val="Listenabsatz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48F563" wp14:editId="4ED69972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760000" cy="3488400"/>
            <wp:effectExtent l="0" t="0" r="0" b="0"/>
            <wp:wrapTopAndBottom/>
            <wp:docPr id="8" name="Grafik 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fgabe_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358">
        <w:t xml:space="preserve">Dreitank als MIMO-System ohne Entkopplungsregler. Regelkreisstruktur in Simulink: </w:t>
      </w:r>
    </w:p>
    <w:p w14:paraId="522ACD3D" w14:textId="57532CE6" w:rsidR="00F122F2" w:rsidRPr="00224850" w:rsidRDefault="00F122F2" w:rsidP="00180DF6"/>
    <w:sectPr w:rsidR="00F122F2" w:rsidRPr="0022485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94D7E" w14:textId="77777777" w:rsidR="00D035E4" w:rsidRDefault="00D035E4" w:rsidP="00EE2CAF">
      <w:pPr>
        <w:spacing w:after="0" w:line="240" w:lineRule="auto"/>
      </w:pPr>
      <w:r>
        <w:separator/>
      </w:r>
    </w:p>
  </w:endnote>
  <w:endnote w:type="continuationSeparator" w:id="0">
    <w:p w14:paraId="6E24C004" w14:textId="77777777" w:rsidR="00D035E4" w:rsidRDefault="00D035E4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483EE" w14:textId="77777777" w:rsidR="008D5D52" w:rsidRDefault="008D5D52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0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61B61" w14:textId="77777777" w:rsidR="008D5D52" w:rsidRDefault="008D5D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1350D" w14:textId="77777777" w:rsidR="00D035E4" w:rsidRDefault="00D035E4" w:rsidP="00EE2CAF">
      <w:pPr>
        <w:spacing w:after="0" w:line="240" w:lineRule="auto"/>
      </w:pPr>
      <w:r>
        <w:separator/>
      </w:r>
    </w:p>
  </w:footnote>
  <w:footnote w:type="continuationSeparator" w:id="0">
    <w:p w14:paraId="494FA4AD" w14:textId="77777777" w:rsidR="00D035E4" w:rsidRDefault="00D035E4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2E1AA" w14:textId="77777777" w:rsidR="008D5D52" w:rsidRPr="00EE2CAF" w:rsidRDefault="008D5D52" w:rsidP="00A160E2">
    <w:pPr>
      <w:pStyle w:val="Kopfzeile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>Versuch</w:t>
    </w:r>
    <w:r w:rsidR="00A160E2">
      <w:t xml:space="preserve"> 5</w:t>
    </w:r>
    <w:r>
      <w:t xml:space="preserve"> </w:t>
    </w:r>
    <w:r w:rsidRPr="00EE2CAF">
      <w:t>Dreitank I</w:t>
    </w:r>
    <w:r w:rsidR="00A160E2"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903DA"/>
    <w:multiLevelType w:val="hybridMultilevel"/>
    <w:tmpl w:val="C0808C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B5C"/>
    <w:multiLevelType w:val="hybridMultilevel"/>
    <w:tmpl w:val="FF0045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14E5"/>
    <w:multiLevelType w:val="hybridMultilevel"/>
    <w:tmpl w:val="8862A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3939"/>
    <w:multiLevelType w:val="hybridMultilevel"/>
    <w:tmpl w:val="AB9631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032B"/>
    <w:multiLevelType w:val="hybridMultilevel"/>
    <w:tmpl w:val="2236C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3A"/>
    <w:rsid w:val="00066104"/>
    <w:rsid w:val="000F6233"/>
    <w:rsid w:val="00130031"/>
    <w:rsid w:val="00180DF6"/>
    <w:rsid w:val="001C014D"/>
    <w:rsid w:val="00224850"/>
    <w:rsid w:val="00256BAA"/>
    <w:rsid w:val="002923D3"/>
    <w:rsid w:val="002A0674"/>
    <w:rsid w:val="00307A3B"/>
    <w:rsid w:val="00355315"/>
    <w:rsid w:val="00393E4D"/>
    <w:rsid w:val="003D61CC"/>
    <w:rsid w:val="004004CF"/>
    <w:rsid w:val="00401F4D"/>
    <w:rsid w:val="00436429"/>
    <w:rsid w:val="0044330E"/>
    <w:rsid w:val="00446A7E"/>
    <w:rsid w:val="004B3671"/>
    <w:rsid w:val="004D4001"/>
    <w:rsid w:val="005001F2"/>
    <w:rsid w:val="0054403A"/>
    <w:rsid w:val="00562F2F"/>
    <w:rsid w:val="00580B02"/>
    <w:rsid w:val="00676674"/>
    <w:rsid w:val="006865CC"/>
    <w:rsid w:val="006C3358"/>
    <w:rsid w:val="0078348F"/>
    <w:rsid w:val="007B7FDA"/>
    <w:rsid w:val="007C30B8"/>
    <w:rsid w:val="00801D57"/>
    <w:rsid w:val="008763A9"/>
    <w:rsid w:val="00896BFE"/>
    <w:rsid w:val="008D5D52"/>
    <w:rsid w:val="008E04EC"/>
    <w:rsid w:val="00911505"/>
    <w:rsid w:val="00993074"/>
    <w:rsid w:val="009F5491"/>
    <w:rsid w:val="00A160E2"/>
    <w:rsid w:val="00A62325"/>
    <w:rsid w:val="00A6772F"/>
    <w:rsid w:val="00B243B4"/>
    <w:rsid w:val="00B828CD"/>
    <w:rsid w:val="00BC3B34"/>
    <w:rsid w:val="00BE71ED"/>
    <w:rsid w:val="00C838B1"/>
    <w:rsid w:val="00D035E4"/>
    <w:rsid w:val="00D44417"/>
    <w:rsid w:val="00D54564"/>
    <w:rsid w:val="00D66563"/>
    <w:rsid w:val="00D83C9E"/>
    <w:rsid w:val="00E973D9"/>
    <w:rsid w:val="00EE2CAF"/>
    <w:rsid w:val="00EE567E"/>
    <w:rsid w:val="00F122F2"/>
    <w:rsid w:val="00F20F3E"/>
    <w:rsid w:val="00F3649C"/>
    <w:rsid w:val="00F74A44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D6AEF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2CAF"/>
  </w:style>
  <w:style w:type="paragraph" w:styleId="Fuzeile">
    <w:name w:val="footer"/>
    <w:basedOn w:val="Standard"/>
    <w:link w:val="FuzeileZchn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2CAF"/>
  </w:style>
  <w:style w:type="paragraph" w:styleId="Titel">
    <w:name w:val="Title"/>
    <w:basedOn w:val="Standard"/>
    <w:next w:val="Standard"/>
    <w:link w:val="TitelZchn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EE2CAF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23D3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923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923D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7667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865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BFA0-C5BD-4043-B34F-503E1571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233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Florian Eichhorn</cp:lastModifiedBy>
  <cp:revision>44</cp:revision>
  <dcterms:created xsi:type="dcterms:W3CDTF">2020-05-08T19:20:00Z</dcterms:created>
  <dcterms:modified xsi:type="dcterms:W3CDTF">2020-06-16T10:47:00Z</dcterms:modified>
</cp:coreProperties>
</file>